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270" w:rsidRDefault="006E6699" w:rsidP="00CA2FFA">
      <w:pPr>
        <w:shd w:val="clear" w:color="auto" w:fill="FFFFFF"/>
        <w:spacing w:after="100"/>
        <w:jc w:val="center"/>
        <w:rPr>
          <w:i/>
          <w:color w:val="222222"/>
          <w:sz w:val="36"/>
          <w:szCs w:val="36"/>
          <w:lang w:eastAsia="es-ES"/>
        </w:rPr>
      </w:pPr>
      <w:bookmarkStart w:id="0" w:name="_GoBack"/>
      <w:bookmarkEnd w:id="0"/>
      <w:r>
        <w:rPr>
          <w:i/>
          <w:noProof/>
          <w:color w:val="222222"/>
          <w:sz w:val="36"/>
          <w:szCs w:val="36"/>
          <w:lang w:val="es-ES" w:eastAsia="es-ES"/>
        </w:rPr>
        <mc:AlternateContent>
          <mc:Choice Requires="wps">
            <w:drawing>
              <wp:anchor distT="0" distB="0" distL="114300" distR="114300" simplePos="0" relativeHeight="251654144" behindDoc="0" locked="0" layoutInCell="0" allowOverlap="1" wp14:anchorId="428E951B" wp14:editId="72FAF543">
                <wp:simplePos x="0" y="0"/>
                <wp:positionH relativeFrom="page">
                  <wp:posOffset>388620</wp:posOffset>
                </wp:positionH>
                <wp:positionV relativeFrom="page">
                  <wp:posOffset>1409700</wp:posOffset>
                </wp:positionV>
                <wp:extent cx="6987540" cy="1210945"/>
                <wp:effectExtent l="0" t="0" r="0" b="8255"/>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7540" cy="1210945"/>
                        </a:xfrm>
                        <a:prstGeom prst="rect">
                          <a:avLst/>
                        </a:prstGeom>
                        <a:solidFill>
                          <a:schemeClr val="bg1">
                            <a:lumMod val="65000"/>
                            <a:lumOff val="0"/>
                            <a:alpha val="89999"/>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5000" w:type="pct"/>
                              <w:tblCellMar>
                                <w:left w:w="360" w:type="dxa"/>
                                <w:right w:w="360" w:type="dxa"/>
                              </w:tblCellMar>
                              <w:tblLook w:val="04A0" w:firstRow="1" w:lastRow="0" w:firstColumn="1" w:lastColumn="0" w:noHBand="0" w:noVBand="1"/>
                            </w:tblPr>
                            <w:tblGrid>
                              <w:gridCol w:w="2206"/>
                              <w:gridCol w:w="8825"/>
                            </w:tblGrid>
                            <w:tr w:rsidR="00424A50" w:rsidRPr="00BA594A" w:rsidTr="004B3270">
                              <w:trPr>
                                <w:trHeight w:val="1843"/>
                              </w:trPr>
                              <w:sdt>
                                <w:sdtPr>
                                  <w:rPr>
                                    <w:rFonts w:eastAsia="Calibri"/>
                                    <w:b/>
                                    <w:bCs/>
                                    <w:sz w:val="40"/>
                                    <w:lang w:val="it-IT"/>
                                  </w:rPr>
                                  <w:alias w:val="Organización"/>
                                  <w:id w:val="5716118"/>
                                  <w:showingPlcHdr/>
                                  <w:dataBinding w:prefixMappings="xmlns:ns0='http://schemas.openxmlformats.org/officeDocument/2006/extended-properties'" w:xpath="/ns0:Properties[1]/ns0:Company[1]" w:storeItemID="{6668398D-A668-4E3E-A5EB-62B293D839F1}"/>
                                  <w:text/>
                                </w:sdtPr>
                                <w:sdtEndPr/>
                                <w:sdtContent>
                                  <w:tc>
                                    <w:tcPr>
                                      <w:tcW w:w="1000" w:type="pct"/>
                                      <w:shd w:val="clear" w:color="auto" w:fill="000000" w:themeFill="text1"/>
                                      <w:vAlign w:val="center"/>
                                    </w:tcPr>
                                    <w:p w:rsidR="00424A50" w:rsidRPr="004E3549" w:rsidRDefault="00424A50" w:rsidP="003E2DEF">
                                      <w:pPr>
                                        <w:pStyle w:val="Sinespaciado"/>
                                        <w:rPr>
                                          <w:rFonts w:ascii="Times New Roman" w:hAnsi="Times New Roman" w:cs="Times New Roman"/>
                                          <w:smallCaps/>
                                          <w:sz w:val="40"/>
                                          <w:szCs w:val="40"/>
                                        </w:rPr>
                                      </w:pPr>
                                      <w:r>
                                        <w:rPr>
                                          <w:rFonts w:eastAsia="Calibri"/>
                                          <w:b/>
                                          <w:bCs/>
                                          <w:sz w:val="40"/>
                                          <w:lang w:val="it-IT"/>
                                        </w:rPr>
                                        <w:t xml:space="preserve">     </w:t>
                                      </w:r>
                                    </w:p>
                                  </w:tc>
                                </w:sdtContent>
                              </w:sdt>
                              <w:sdt>
                                <w:sdtPr>
                                  <w:rPr>
                                    <w:i/>
                                    <w:sz w:val="36"/>
                                    <w:szCs w:val="36"/>
                                    <w:lang w:eastAsia="es-ES"/>
                                  </w:rPr>
                                  <w:alias w:val="Título"/>
                                  <w:id w:val="5716113"/>
                                  <w:dataBinding w:prefixMappings="xmlns:ns0='http://schemas.openxmlformats.org/package/2006/metadata/core-properties' xmlns:ns1='http://purl.org/dc/elements/1.1/'" w:xpath="/ns0:coreProperties[1]/ns1:title[1]" w:storeItemID="{6C3C8BC8-F283-45AE-878A-BAB7291924A1}"/>
                                  <w:text/>
                                </w:sdtPr>
                                <w:sdtEndPr/>
                                <w:sdtContent>
                                  <w:tc>
                                    <w:tcPr>
                                      <w:tcW w:w="4000" w:type="pct"/>
                                      <w:shd w:val="clear" w:color="auto" w:fill="auto"/>
                                      <w:vAlign w:val="center"/>
                                    </w:tcPr>
                                    <w:p w:rsidR="00424A50" w:rsidRPr="00DD157D" w:rsidRDefault="00424A50" w:rsidP="007C792E">
                                      <w:pPr>
                                        <w:pStyle w:val="Sinespaciado"/>
                                        <w:jc w:val="both"/>
                                        <w:rPr>
                                          <w:smallCaps/>
                                          <w:color w:val="FFFFFF" w:themeColor="background1"/>
                                          <w:sz w:val="48"/>
                                          <w:szCs w:val="48"/>
                                          <w:lang w:val="es-ES"/>
                                        </w:rPr>
                                      </w:pPr>
                                      <w:r>
                                        <w:rPr>
                                          <w:i/>
                                          <w:sz w:val="36"/>
                                          <w:szCs w:val="36"/>
                                          <w:lang w:eastAsia="es-ES"/>
                                        </w:rPr>
                                        <w:t>“Programa para promocionar y restituir el Derecho A VIVIR EN FAMILIA de niñas, niños y adolescentes de los departamentos de La Paz y Cochabamba”</w:t>
                                      </w:r>
                                    </w:p>
                                  </w:tc>
                                </w:sdtContent>
                              </w:sdt>
                            </w:tr>
                          </w:tbl>
                          <w:p w:rsidR="00424A50" w:rsidRPr="00DD157D" w:rsidRDefault="00424A50" w:rsidP="004B3270">
                            <w:pPr>
                              <w:pStyle w:val="Sinespaciado"/>
                              <w:spacing w:line="14" w:lineRule="exact"/>
                              <w:rPr>
                                <w:lang w:val="es-ES"/>
                              </w:rPr>
                            </w:pPr>
                          </w:p>
                        </w:txbxContent>
                      </wps:txbx>
                      <wps:bodyPr rot="0" vert="horz" wrap="square" lIns="228600" tIns="0" rIns="228600" bIns="0" anchor="t" anchorCtr="0" upright="1">
                        <a:noAutofit/>
                      </wps:bodyPr>
                    </wps:wsp>
                  </a:graphicData>
                </a:graphic>
                <wp14:sizeRelH relativeFrom="page">
                  <wp14:pctWidth>90000</wp14:pctWidth>
                </wp14:sizeRelH>
                <wp14:sizeRelV relativeFrom="page">
                  <wp14:pctHeight>0</wp14:pctHeight>
                </wp14:sizeRelV>
              </wp:anchor>
            </w:drawing>
          </mc:Choice>
          <mc:Fallback>
            <w:pict>
              <v:rect id="Rectangle 5" o:spid="_x0000_s1026" style="position:absolute;left:0;text-align:left;margin-left:30.6pt;margin-top:111pt;width:550.2pt;height:95.35pt;z-index:251654144;visibility:visible;mso-wrap-style:square;mso-width-percent:900;mso-height-percent:0;mso-wrap-distance-left:9pt;mso-wrap-distance-top:0;mso-wrap-distance-right:9pt;mso-wrap-distance-bottom:0;mso-position-horizontal:absolute;mso-position-horizontal-relative:page;mso-position-vertical:absolute;mso-position-vertical-relative:page;mso-width-percent:9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" o:allowincell="f" fillcolor="#a5a5a5 [2092]" stroked="f">
                <v:fill opacity="58853f"/>
                <v:textbox inset="18pt,0,18pt,0">
                  <w:txbxContent>
                    <w:tbl>
                      <w:tblPr>
                        <w:tblW w:w="5000" w:type="pct"/>
                        <w:tblCellMar>
                          <w:left w:w="360" w:type="dxa"/>
                          <w:right w:w="360" w:type="dxa"/>
                        </w:tblCellMar>
                        <w:tblLook w:val="04A0" w:firstRow="1" w:lastRow="0" w:firstColumn="1" w:lastColumn="0" w:noHBand="0" w:noVBand="1"/>
                      </w:tblPr>
                      <w:tblGrid>
                        <w:gridCol w:w="2206"/>
                        <w:gridCol w:w="8825"/>
                      </w:tblGrid>
                      <w:tr w:rsidR="00424A50" w:rsidRPr="00BA594A" w:rsidTr="004B3270">
                        <w:trPr>
                          <w:trHeight w:val="1843"/>
                        </w:trPr>
                        <w:sdt>
                          <w:sdtPr>
                            <w:rPr>
                              <w:rFonts w:eastAsia="Calibri"/>
                              <w:b/>
                              <w:bCs/>
                              <w:sz w:val="40"/>
                              <w:lang w:val="it-IT"/>
                            </w:rPr>
                            <w:alias w:val="Organización"/>
                            <w:id w:val="5716118"/>
                            <w:showingPlcHdr/>
                            <w:dataBinding w:prefixMappings="xmlns:ns0='http://schemas.openxmlformats.org/officeDocument/2006/extended-properties'" w:xpath="/ns0:Properties[1]/ns0:Company[1]" w:storeItemID="{6668398D-A668-4E3E-A5EB-62B293D839F1}"/>
                            <w:text/>
                          </w:sdtPr>
                          <w:sdtEndPr/>
                          <w:sdtContent>
                            <w:tc>
                              <w:tcPr>
                                <w:tcW w:w="1000" w:type="pct"/>
                                <w:shd w:val="clear" w:color="auto" w:fill="000000" w:themeFill="text1"/>
                                <w:vAlign w:val="center"/>
                              </w:tcPr>
                              <w:p w:rsidR="00424A50" w:rsidRPr="004E3549" w:rsidRDefault="00424A50" w:rsidP="003E2DEF">
                                <w:pPr>
                                  <w:pStyle w:val="Sinespaciado"/>
                                  <w:rPr>
                                    <w:rFonts w:ascii="Times New Roman" w:hAnsi="Times New Roman" w:cs="Times New Roman"/>
                                    <w:smallCaps/>
                                    <w:sz w:val="40"/>
                                    <w:szCs w:val="40"/>
                                  </w:rPr>
                                </w:pPr>
                                <w:r>
                                  <w:rPr>
                                    <w:rFonts w:eastAsia="Calibri"/>
                                    <w:b/>
                                    <w:bCs/>
                                    <w:sz w:val="40"/>
                                    <w:lang w:val="it-IT"/>
                                  </w:rPr>
                                  <w:t xml:space="preserve">     </w:t>
                                </w:r>
                              </w:p>
                            </w:tc>
                          </w:sdtContent>
                        </w:sdt>
                        <w:sdt>
                          <w:sdtPr>
                            <w:rPr>
                              <w:i/>
                              <w:sz w:val="36"/>
                              <w:szCs w:val="36"/>
                              <w:lang w:eastAsia="es-ES"/>
                            </w:rPr>
                            <w:alias w:val="Título"/>
                            <w:id w:val="5716113"/>
                            <w:dataBinding w:prefixMappings="xmlns:ns0='http://schemas.openxmlformats.org/package/2006/metadata/core-properties' xmlns:ns1='http://purl.org/dc/elements/1.1/'" w:xpath="/ns0:coreProperties[1]/ns1:title[1]" w:storeItemID="{6C3C8BC8-F283-45AE-878A-BAB7291924A1}"/>
                            <w:text/>
                          </w:sdtPr>
                          <w:sdtEndPr/>
                          <w:sdtContent>
                            <w:tc>
                              <w:tcPr>
                                <w:tcW w:w="4000" w:type="pct"/>
                                <w:shd w:val="clear" w:color="auto" w:fill="auto"/>
                                <w:vAlign w:val="center"/>
                              </w:tcPr>
                              <w:p w:rsidR="00424A50" w:rsidRPr="00DD157D" w:rsidRDefault="00424A50" w:rsidP="007C792E">
                                <w:pPr>
                                  <w:pStyle w:val="Sinespaciado"/>
                                  <w:jc w:val="both"/>
                                  <w:rPr>
                                    <w:smallCaps/>
                                    <w:color w:val="FFFFFF" w:themeColor="background1"/>
                                    <w:sz w:val="48"/>
                                    <w:szCs w:val="48"/>
                                    <w:lang w:val="es-ES"/>
                                  </w:rPr>
                                </w:pPr>
                                <w:r>
                                  <w:rPr>
                                    <w:i/>
                                    <w:sz w:val="36"/>
                                    <w:szCs w:val="36"/>
                                    <w:lang w:eastAsia="es-ES"/>
                                  </w:rPr>
                                  <w:t>“Programa para promocionar y restituir el Derecho A VIVIR EN FAMILIA de niñas, niños y adolescentes de los departamentos de La Paz y Cochabamba”</w:t>
                                </w:r>
                              </w:p>
                            </w:tc>
                          </w:sdtContent>
                        </w:sdt>
                      </w:tr>
                    </w:tbl>
                    <w:p w:rsidR="00424A50" w:rsidRPr="00DD157D" w:rsidRDefault="00424A50" w:rsidP="004B3270">
                      <w:pPr>
                        <w:pStyle w:val="Sinespaciado"/>
                        <w:spacing w:line="14" w:lineRule="exact"/>
                        <w:rPr>
                          <w:lang w:val="es-ES"/>
                        </w:rPr>
                      </w:pPr>
                    </w:p>
                  </w:txbxContent>
                </v:textbox>
                <w10:wrap anchorx="page" anchory="page"/>
              </v:rect>
            </w:pict>
          </mc:Fallback>
        </mc:AlternateContent>
      </w:r>
      <w:r w:rsidR="008A3EAE">
        <w:rPr>
          <w:i/>
          <w:noProof/>
          <w:color w:val="222222"/>
          <w:sz w:val="36"/>
          <w:szCs w:val="36"/>
          <w:lang w:val="es-ES" w:eastAsia="es-ES"/>
        </w:rPr>
        <mc:AlternateContent>
          <mc:Choice Requires="wpg">
            <w:drawing>
              <wp:anchor distT="0" distB="0" distL="114300" distR="114300" simplePos="0" relativeHeight="251644928" behindDoc="1" locked="0" layoutInCell="0" allowOverlap="1" wp14:anchorId="04DC0D87" wp14:editId="08FF97DD">
                <wp:simplePos x="0" y="0"/>
                <wp:positionH relativeFrom="page">
                  <wp:posOffset>7620</wp:posOffset>
                </wp:positionH>
                <wp:positionV relativeFrom="page">
                  <wp:posOffset>5715</wp:posOffset>
                </wp:positionV>
                <wp:extent cx="7751445" cy="10045065"/>
                <wp:effectExtent l="0" t="0" r="19050" b="19050"/>
                <wp:wrapNone/>
                <wp:docPr id="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1445" cy="10045065"/>
                          <a:chOff x="0" y="0"/>
                          <a:chExt cx="12240" cy="15840"/>
                        </a:xfrm>
                      </wpg:grpSpPr>
                      <wps:wsp>
                        <wps:cNvPr id="8" name="Rectangle 3"/>
                        <wps:cNvSpPr>
                          <a:spLocks noChangeArrowheads="1"/>
                        </wps:cNvSpPr>
                        <wps:spPr bwMode="auto">
                          <a:xfrm>
                            <a:off x="0" y="0"/>
                            <a:ext cx="12240" cy="15840"/>
                          </a:xfrm>
                          <a:prstGeom prst="rect">
                            <a:avLst/>
                          </a:prstGeom>
                          <a:solidFill>
                            <a:schemeClr val="accent5">
                              <a:lumMod val="75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wps:wsp>
                        <wps:cNvPr id="10" name="Rectangle 4"/>
                        <wps:cNvSpPr>
                          <a:spLocks noChangeArrowheads="1"/>
                        </wps:cNvSpPr>
                        <wps:spPr bwMode="auto">
                          <a:xfrm>
                            <a:off x="612" y="638"/>
                            <a:ext cx="11016" cy="14564"/>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page">
                  <wp14:pctHeight>100000</wp14:pctHeight>
                </wp14:sizeRelV>
              </wp:anchor>
            </w:drawing>
          </mc:Choice>
          <mc:Fallback xmlns:w15="http://schemas.microsoft.com/office/word/2012/wordml">
            <w:pict>
              <v:group w14:anchorId="7E482FD4" id="Group 2" o:spid="_x0000_s1026" style="position:absolute;margin-left:.6pt;margin-top:.45pt;width:610.35pt;height:790.95pt;z-index:-251671552;mso-width-percent:1000;mso-height-percent:1000;mso-position-horizontal-relative:page;mso-position-vertical-relative:page;mso-width-percent:1000;mso-height-percent:1000" coordsize="12240,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" o:allowincell="f">
                <v:rect id="Rectangle 3" o:spid="_x0000_s1027" style="position:absolute;width:12240;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A1ar8A&#10;AADaAAAADwAAAGRycy9kb3ducmV2LnhtbERPy4rCMBTdC/5DuMLsNFVEho5RfKAIvtDR/Z3mTlts&#10;bkqS0fr3ZjHg8nDe42ljKnEn50vLCvq9BARxZnXJuYLL96r7CcIHZI2VZVLwJA/TSbs1xlTbB5/o&#10;fg65iCHsU1RQhFCnUvqsIIO+Z2viyP1aZzBE6HKpHT5iuKnkIElG0mDJsaHAmhYFZbfzn1Gw3Mzd&#10;sV/RQe+vy/VumP0cHG+V+ug0sy8QgZrwFv+7N1pB3BqvxBsgJ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0oDVqvwAAANoAAAAPAAAAAAAAAAAAAAAAAJgCAABkcnMvZG93bnJl&#10;di54bWxQSwUGAAAAAAQABAD1AAAAhAMAAAAA&#10;" fillcolor="#2f5496 [2408]" strokecolor="#2f5496 [2408]"/>
                <v:rect id="Rectangle 4" o:spid="_x0000_s1028" style="position:absolute;left:612;top:638;width:11016;height:14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SVNMQA&#10;AADbAAAADwAAAGRycy9kb3ducmV2LnhtbESPT2vCQBDF7wW/wzKCt7rRQ5HoKv4tQeih2tIeh+yY&#10;BLOzMbtq/PadQ8HbDO/Ne7+ZLTpXqxu1ofJsYDRMQBHn3lZcGPg67l4noEJEtlh7JgMPCrCY915m&#10;mFp/50+6HWKhJIRDigbKGJtU65CX5DAMfUMs2sm3DqOsbaFti3cJd7UeJ8mbdlixNJTY0Lqk/Hy4&#10;OgPb/Wb8+/OdNTHbXVch6/DjfXsxZtDvllNQkbr4NP9fZ1bwhV5+kQH0/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UlTTEAAAA2wAAAA8AAAAAAAAAAAAAAAAAmAIAAGRycy9k&#10;b3ducmV2LnhtbFBLBQYAAAAABAAEAPUAAACJAwAAAAA=&#10;" fillcolor="white [3212]" stroked="f"/>
                <w10:wrap anchorx="page" anchory="page"/>
              </v:group>
            </w:pict>
          </mc:Fallback>
        </mc:AlternateContent>
      </w:r>
    </w:p>
    <w:p w:rsidR="004B3270" w:rsidRDefault="004B3270" w:rsidP="00CA2FFA">
      <w:pPr>
        <w:shd w:val="clear" w:color="auto" w:fill="FFFFFF"/>
        <w:spacing w:after="100"/>
        <w:jc w:val="center"/>
        <w:rPr>
          <w:i/>
          <w:color w:val="222222"/>
          <w:sz w:val="36"/>
          <w:szCs w:val="36"/>
          <w:lang w:eastAsia="es-ES"/>
        </w:rPr>
      </w:pPr>
    </w:p>
    <w:p w:rsidR="004B3270" w:rsidRDefault="004B3270" w:rsidP="00CA2FFA">
      <w:pPr>
        <w:shd w:val="clear" w:color="auto" w:fill="FFFFFF"/>
        <w:spacing w:after="100"/>
        <w:jc w:val="center"/>
        <w:rPr>
          <w:i/>
          <w:color w:val="222222"/>
          <w:sz w:val="36"/>
          <w:szCs w:val="36"/>
          <w:lang w:eastAsia="es-ES"/>
        </w:rPr>
      </w:pPr>
    </w:p>
    <w:p w:rsidR="004B3270" w:rsidRDefault="004B3270" w:rsidP="00CA2FFA">
      <w:pPr>
        <w:shd w:val="clear" w:color="auto" w:fill="FFFFFF"/>
        <w:spacing w:after="100"/>
        <w:jc w:val="center"/>
        <w:rPr>
          <w:i/>
          <w:color w:val="222222"/>
          <w:sz w:val="36"/>
          <w:szCs w:val="36"/>
          <w:lang w:eastAsia="es-ES"/>
        </w:rPr>
      </w:pPr>
    </w:p>
    <w:p w:rsidR="004B3270" w:rsidRDefault="004B3270" w:rsidP="00CA2FFA">
      <w:pPr>
        <w:shd w:val="clear" w:color="auto" w:fill="FFFFFF"/>
        <w:spacing w:after="100"/>
        <w:jc w:val="center"/>
        <w:rPr>
          <w:i/>
          <w:color w:val="222222"/>
          <w:sz w:val="36"/>
          <w:szCs w:val="36"/>
          <w:lang w:eastAsia="es-ES"/>
        </w:rPr>
      </w:pPr>
    </w:p>
    <w:p w:rsidR="004B3270" w:rsidRDefault="004B3270" w:rsidP="006E6699">
      <w:pPr>
        <w:shd w:val="clear" w:color="auto" w:fill="FFFFFF"/>
        <w:spacing w:after="100"/>
        <w:rPr>
          <w:i/>
          <w:color w:val="222222"/>
          <w:sz w:val="36"/>
          <w:szCs w:val="36"/>
          <w:lang w:eastAsia="es-ES"/>
        </w:rPr>
      </w:pPr>
    </w:p>
    <w:p w:rsidR="00751E3C" w:rsidRDefault="006E6699" w:rsidP="006E6699">
      <w:pPr>
        <w:shd w:val="clear" w:color="auto" w:fill="FFFFFF"/>
        <w:spacing w:after="100"/>
        <w:jc w:val="center"/>
        <w:rPr>
          <w:i/>
          <w:color w:val="222222"/>
          <w:sz w:val="36"/>
          <w:szCs w:val="36"/>
          <w:lang w:eastAsia="es-ES"/>
        </w:rPr>
      </w:pPr>
      <w:r w:rsidRPr="006E6699">
        <w:rPr>
          <w:i/>
          <w:noProof/>
          <w:color w:val="222222"/>
          <w:sz w:val="36"/>
          <w:szCs w:val="36"/>
          <w:lang w:val="es-ES" w:eastAsia="es-ES"/>
        </w:rPr>
        <w:drawing>
          <wp:inline distT="0" distB="0" distL="0" distR="0">
            <wp:extent cx="4599432" cy="3072384"/>
            <wp:effectExtent l="0" t="0" r="0" b="0"/>
            <wp:docPr id="2" name="Picture 2" descr="C:\Users\rvega\Desktop\0.UNICEF Bolivia\Fotos\fotos propuestas\UNICEF Ruiz 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vega\Desktop\0.UNICEF Bolivia\Fotos\fotos propuestas\UNICEF Ruiz 201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99432" cy="3072384"/>
                    </a:xfrm>
                    <a:prstGeom prst="rect">
                      <a:avLst/>
                    </a:prstGeom>
                    <a:noFill/>
                    <a:ln>
                      <a:noFill/>
                    </a:ln>
                  </pic:spPr>
                </pic:pic>
              </a:graphicData>
            </a:graphic>
          </wp:inline>
        </w:drawing>
      </w:r>
    </w:p>
    <w:p w:rsidR="006E6699" w:rsidRPr="006E6699" w:rsidRDefault="006E6699" w:rsidP="006E6699">
      <w:pPr>
        <w:tabs>
          <w:tab w:val="left" w:pos="6048"/>
        </w:tabs>
        <w:jc w:val="center"/>
        <w:rPr>
          <w:rFonts w:ascii="Arial" w:hAnsi="Arial" w:cs="Arial"/>
          <w:sz w:val="16"/>
          <w:szCs w:val="18"/>
          <w:lang w:val="en-GB"/>
        </w:rPr>
      </w:pPr>
      <w:r w:rsidRPr="00C957A3">
        <w:rPr>
          <w:rFonts w:ascii="Arial" w:hAnsi="Arial" w:cs="Arial"/>
          <w:sz w:val="16"/>
          <w:szCs w:val="18"/>
          <w:lang w:val="en-GB"/>
        </w:rPr>
        <w:t>@</w:t>
      </w:r>
      <w:r w:rsidRPr="00C957A3">
        <w:rPr>
          <w:lang w:val="en-US"/>
        </w:rPr>
        <w:t xml:space="preserve"> </w:t>
      </w:r>
      <w:r w:rsidRPr="00C957A3">
        <w:rPr>
          <w:rFonts w:ascii="Arial" w:hAnsi="Arial" w:cs="Arial"/>
          <w:sz w:val="16"/>
          <w:szCs w:val="18"/>
          <w:lang w:val="en-GB"/>
        </w:rPr>
        <w:t>UNICEF/</w:t>
      </w:r>
      <w:r>
        <w:rPr>
          <w:rFonts w:ascii="Arial" w:hAnsi="Arial" w:cs="Arial"/>
          <w:sz w:val="16"/>
          <w:szCs w:val="18"/>
          <w:lang w:val="en-GB"/>
        </w:rPr>
        <w:t>BOLIVIA/201</w:t>
      </w:r>
      <w:r w:rsidRPr="00C957A3">
        <w:rPr>
          <w:rFonts w:ascii="Arial" w:hAnsi="Arial" w:cs="Arial"/>
          <w:sz w:val="16"/>
          <w:szCs w:val="18"/>
          <w:lang w:val="en-GB"/>
        </w:rPr>
        <w:t>/</w:t>
      </w:r>
      <w:r>
        <w:rPr>
          <w:rFonts w:ascii="Arial" w:hAnsi="Arial" w:cs="Arial"/>
          <w:sz w:val="16"/>
          <w:szCs w:val="18"/>
          <w:lang w:val="en-GB"/>
        </w:rPr>
        <w:t>Ruiz</w:t>
      </w:r>
    </w:p>
    <w:p w:rsidR="00F20794" w:rsidRPr="000907AD" w:rsidRDefault="00F20794" w:rsidP="00F20794">
      <w:pPr>
        <w:shd w:val="clear" w:color="auto" w:fill="FFFFFF"/>
        <w:spacing w:after="100"/>
        <w:jc w:val="center"/>
        <w:rPr>
          <w:rFonts w:ascii="Calibri" w:hAnsi="Calibri"/>
          <w:i/>
          <w:color w:val="222222"/>
          <w:sz w:val="36"/>
          <w:szCs w:val="36"/>
          <w:lang w:eastAsia="es-ES"/>
        </w:rPr>
      </w:pPr>
    </w:p>
    <w:p w:rsidR="00F20794" w:rsidRPr="000907AD" w:rsidRDefault="00F20794" w:rsidP="00F20794">
      <w:pPr>
        <w:shd w:val="clear" w:color="auto" w:fill="FFFFFF"/>
        <w:spacing w:after="100"/>
        <w:jc w:val="center"/>
        <w:rPr>
          <w:rFonts w:ascii="Calibri" w:hAnsi="Calibri"/>
          <w:color w:val="222222"/>
          <w:sz w:val="32"/>
          <w:szCs w:val="32"/>
          <w:lang w:eastAsia="es-ES"/>
        </w:rPr>
      </w:pPr>
      <w:r>
        <w:rPr>
          <w:rFonts w:ascii="Calibri" w:hAnsi="Calibri"/>
          <w:color w:val="222222"/>
          <w:sz w:val="32"/>
          <w:szCs w:val="32"/>
          <w:lang w:eastAsia="es-ES"/>
        </w:rPr>
        <w:t>Noviembre 2016</w:t>
      </w:r>
    </w:p>
    <w:p w:rsidR="004B3270" w:rsidRDefault="004B3270" w:rsidP="00CA2FFA">
      <w:pPr>
        <w:shd w:val="clear" w:color="auto" w:fill="FFFFFF"/>
        <w:spacing w:after="100"/>
        <w:jc w:val="center"/>
        <w:rPr>
          <w:i/>
          <w:color w:val="222222"/>
          <w:sz w:val="36"/>
          <w:szCs w:val="36"/>
          <w:lang w:eastAsia="es-ES"/>
        </w:rPr>
      </w:pPr>
    </w:p>
    <w:p w:rsidR="00DD157D" w:rsidRDefault="00C647B7" w:rsidP="00C647B7">
      <w:pPr>
        <w:shd w:val="clear" w:color="auto" w:fill="FFFFFF"/>
        <w:spacing w:after="100"/>
        <w:rPr>
          <w:i/>
          <w:color w:val="222222"/>
          <w:sz w:val="36"/>
          <w:szCs w:val="36"/>
          <w:lang w:eastAsia="es-ES"/>
        </w:rPr>
      </w:pPr>
      <w:r w:rsidRPr="00C647B7">
        <w:rPr>
          <w:i/>
          <w:noProof/>
          <w:color w:val="222222"/>
          <w:sz w:val="36"/>
          <w:szCs w:val="36"/>
          <w:lang w:val="es-ES" w:eastAsia="es-ES"/>
        </w:rPr>
        <w:drawing>
          <wp:inline distT="0" distB="0" distL="0" distR="0">
            <wp:extent cx="3273552" cy="630936"/>
            <wp:effectExtent l="0" t="0" r="3175" b="0"/>
            <wp:docPr id="1" name="Picture 1" descr="C:\Users\rvega\AppData\Local\Microsoft\Windows\Temporary Internet Files\Content.Outlook\VHZI45I7\logo orizzont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vega\AppData\Local\Microsoft\Windows\Temporary Internet Files\Content.Outlook\VHZI45I7\logo orizzontale.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73552" cy="630936"/>
                    </a:xfrm>
                    <a:prstGeom prst="rect">
                      <a:avLst/>
                    </a:prstGeom>
                    <a:noFill/>
                    <a:ln>
                      <a:noFill/>
                    </a:ln>
                  </pic:spPr>
                </pic:pic>
              </a:graphicData>
            </a:graphic>
          </wp:inline>
        </w:drawing>
      </w:r>
      <w:r>
        <w:rPr>
          <w:i/>
          <w:color w:val="222222"/>
          <w:sz w:val="36"/>
          <w:szCs w:val="36"/>
          <w:lang w:eastAsia="es-ES"/>
        </w:rPr>
        <w:t xml:space="preserve">                       </w:t>
      </w:r>
      <w:r w:rsidR="006E6699" w:rsidRPr="00424A61">
        <w:rPr>
          <w:noProof/>
          <w:lang w:val="es-ES" w:eastAsia="es-ES"/>
        </w:rPr>
        <w:drawing>
          <wp:inline distT="0" distB="0" distL="0" distR="0" wp14:anchorId="38822AC4" wp14:editId="74AF65FC">
            <wp:extent cx="923544" cy="1243584"/>
            <wp:effectExtent l="0" t="0" r="0" b="0"/>
            <wp:docPr id="3" name="Picture 3" descr="C:\Users\rvega\Desktop\0.UNICEF Bolivia\Logo 70 años UNICEF\logo firma 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vega\Desktop\0.UNICEF Bolivia\Logo 70 años UNICEF\logo firma 70.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23544" cy="1243584"/>
                    </a:xfrm>
                    <a:prstGeom prst="rect">
                      <a:avLst/>
                    </a:prstGeom>
                    <a:noFill/>
                    <a:ln>
                      <a:noFill/>
                    </a:ln>
                  </pic:spPr>
                </pic:pic>
              </a:graphicData>
            </a:graphic>
          </wp:inline>
        </w:drawing>
      </w:r>
    </w:p>
    <w:p w:rsidR="00DD157D" w:rsidRDefault="00DD157D" w:rsidP="00CA2FFA">
      <w:pPr>
        <w:shd w:val="clear" w:color="auto" w:fill="FFFFFF"/>
        <w:spacing w:after="100"/>
        <w:jc w:val="center"/>
        <w:rPr>
          <w:i/>
          <w:color w:val="222222"/>
          <w:sz w:val="36"/>
          <w:szCs w:val="36"/>
          <w:lang w:eastAsia="es-ES"/>
        </w:rPr>
      </w:pPr>
    </w:p>
    <w:p w:rsidR="004B3270" w:rsidRDefault="004B3270" w:rsidP="00CA2FFA">
      <w:pPr>
        <w:shd w:val="clear" w:color="auto" w:fill="FFFFFF"/>
        <w:spacing w:after="100"/>
        <w:jc w:val="center"/>
        <w:rPr>
          <w:rFonts w:ascii="Calibri" w:hAnsi="Calibri"/>
          <w:i/>
          <w:color w:val="222222"/>
          <w:sz w:val="36"/>
          <w:szCs w:val="36"/>
          <w:lang w:eastAsia="es-ES"/>
        </w:rPr>
      </w:pPr>
    </w:p>
    <w:p w:rsidR="00751E3C" w:rsidRPr="00DA4F53" w:rsidRDefault="003E2DEF" w:rsidP="00F03769">
      <w:pPr>
        <w:shd w:val="clear" w:color="auto" w:fill="FFFFFF"/>
        <w:spacing w:after="120" w:line="240" w:lineRule="auto"/>
        <w:jc w:val="both"/>
        <w:rPr>
          <w:rFonts w:ascii="Times New Roman" w:hAnsi="Times New Roman" w:cs="Times New Roman"/>
          <w:i/>
          <w:color w:val="222222"/>
          <w:sz w:val="24"/>
          <w:szCs w:val="24"/>
          <w:lang w:eastAsia="es-ES"/>
        </w:rPr>
      </w:pPr>
      <w:r w:rsidRPr="00DA4F53">
        <w:rPr>
          <w:rFonts w:ascii="Times New Roman" w:hAnsi="Times New Roman" w:cs="Times New Roman"/>
          <w:b/>
          <w:i/>
          <w:color w:val="222222"/>
          <w:sz w:val="24"/>
          <w:szCs w:val="24"/>
          <w:lang w:eastAsia="es-ES"/>
        </w:rPr>
        <w:t>Título</w:t>
      </w:r>
      <w:r w:rsidR="00751E3C" w:rsidRPr="00DA4F53">
        <w:rPr>
          <w:rFonts w:ascii="Times New Roman" w:hAnsi="Times New Roman" w:cs="Times New Roman"/>
          <w:b/>
          <w:i/>
          <w:color w:val="222222"/>
          <w:sz w:val="24"/>
          <w:szCs w:val="24"/>
          <w:lang w:eastAsia="es-ES"/>
        </w:rPr>
        <w:t xml:space="preserve"> del proyecto:</w:t>
      </w:r>
      <w:r w:rsidR="00751E3C" w:rsidRPr="00DA4F53">
        <w:rPr>
          <w:rFonts w:ascii="Times New Roman" w:hAnsi="Times New Roman" w:cs="Times New Roman"/>
          <w:i/>
          <w:color w:val="222222"/>
          <w:sz w:val="24"/>
          <w:szCs w:val="24"/>
          <w:lang w:eastAsia="es-ES"/>
        </w:rPr>
        <w:t xml:space="preserve"> </w:t>
      </w:r>
      <w:r w:rsidRPr="00DA4F53">
        <w:rPr>
          <w:rFonts w:ascii="Times New Roman" w:hAnsi="Times New Roman" w:cs="Times New Roman"/>
          <w:sz w:val="24"/>
          <w:szCs w:val="24"/>
          <w:lang w:eastAsia="es-ES"/>
        </w:rPr>
        <w:t>Programa para</w:t>
      </w:r>
      <w:r w:rsidR="00F03769">
        <w:rPr>
          <w:rFonts w:ascii="Times New Roman" w:hAnsi="Times New Roman" w:cs="Times New Roman"/>
          <w:sz w:val="24"/>
          <w:szCs w:val="24"/>
          <w:lang w:eastAsia="es-ES"/>
        </w:rPr>
        <w:t xml:space="preserve"> </w:t>
      </w:r>
      <w:r w:rsidR="00263F96">
        <w:rPr>
          <w:rFonts w:ascii="Times New Roman" w:hAnsi="Times New Roman" w:cs="Times New Roman"/>
          <w:sz w:val="24"/>
          <w:szCs w:val="24"/>
          <w:lang w:eastAsia="es-ES"/>
        </w:rPr>
        <w:t>promocionar</w:t>
      </w:r>
      <w:r w:rsidRPr="00DA4F53">
        <w:rPr>
          <w:rFonts w:ascii="Times New Roman" w:hAnsi="Times New Roman" w:cs="Times New Roman"/>
          <w:sz w:val="24"/>
          <w:szCs w:val="24"/>
          <w:lang w:eastAsia="es-ES"/>
        </w:rPr>
        <w:t xml:space="preserve"> y restituir el Derecho A VIVIR EN FAMILIA de niñas, niños y adolescentes de los departamentos de La Paz y Cochabamba</w:t>
      </w:r>
      <w:r w:rsidR="007A6522" w:rsidRPr="00DA4F53">
        <w:rPr>
          <w:rFonts w:ascii="Times New Roman" w:hAnsi="Times New Roman" w:cs="Times New Roman"/>
          <w:color w:val="222222"/>
          <w:sz w:val="24"/>
          <w:szCs w:val="24"/>
          <w:lang w:eastAsia="es-ES"/>
        </w:rPr>
        <w:t>.</w:t>
      </w:r>
      <w:r w:rsidR="00661095" w:rsidRPr="00DA4F53">
        <w:rPr>
          <w:rFonts w:ascii="Times New Roman" w:hAnsi="Times New Roman" w:cs="Times New Roman"/>
          <w:i/>
          <w:color w:val="222222"/>
          <w:sz w:val="24"/>
          <w:szCs w:val="24"/>
          <w:lang w:eastAsia="es-ES"/>
        </w:rPr>
        <w:t xml:space="preserve"> </w:t>
      </w:r>
    </w:p>
    <w:p w:rsidR="007A6522" w:rsidRPr="0039725E" w:rsidRDefault="007A6522" w:rsidP="00F03769">
      <w:pPr>
        <w:shd w:val="clear" w:color="auto" w:fill="FFFFFF"/>
        <w:spacing w:after="120" w:line="240" w:lineRule="auto"/>
        <w:jc w:val="both"/>
        <w:rPr>
          <w:rFonts w:ascii="Arial" w:hAnsi="Arial" w:cs="Arial"/>
          <w:i/>
          <w:color w:val="222222"/>
          <w:sz w:val="20"/>
          <w:szCs w:val="20"/>
          <w:lang w:eastAsia="es-ES"/>
        </w:rPr>
      </w:pPr>
    </w:p>
    <w:p w:rsidR="003E2DEF" w:rsidRPr="00DA4F53" w:rsidRDefault="009B5499" w:rsidP="00F03769">
      <w:pPr>
        <w:shd w:val="clear" w:color="auto" w:fill="FFFFFF"/>
        <w:spacing w:after="120" w:line="240" w:lineRule="auto"/>
        <w:jc w:val="both"/>
        <w:rPr>
          <w:rFonts w:ascii="Times New Roman" w:hAnsi="Times New Roman" w:cs="Times New Roman"/>
          <w:i/>
          <w:color w:val="222222"/>
          <w:sz w:val="24"/>
          <w:szCs w:val="24"/>
          <w:lang w:eastAsia="es-ES"/>
        </w:rPr>
      </w:pPr>
      <w:r w:rsidRPr="00DA4F53">
        <w:rPr>
          <w:rFonts w:ascii="Times New Roman" w:hAnsi="Times New Roman" w:cs="Times New Roman"/>
          <w:b/>
          <w:i/>
          <w:color w:val="222222"/>
          <w:sz w:val="24"/>
          <w:szCs w:val="24"/>
          <w:lang w:eastAsia="es-ES"/>
        </w:rPr>
        <w:t>Objetivo g</w:t>
      </w:r>
      <w:r w:rsidR="007A6522" w:rsidRPr="00DA4F53">
        <w:rPr>
          <w:rFonts w:ascii="Times New Roman" w:hAnsi="Times New Roman" w:cs="Times New Roman"/>
          <w:b/>
          <w:i/>
          <w:color w:val="222222"/>
          <w:sz w:val="24"/>
          <w:szCs w:val="24"/>
          <w:lang w:eastAsia="es-ES"/>
        </w:rPr>
        <w:t>eneral:</w:t>
      </w:r>
      <w:r w:rsidR="007A6522" w:rsidRPr="00DA4F53">
        <w:rPr>
          <w:rFonts w:ascii="Times New Roman" w:hAnsi="Times New Roman" w:cs="Times New Roman"/>
          <w:i/>
          <w:color w:val="222222"/>
          <w:sz w:val="24"/>
          <w:szCs w:val="24"/>
          <w:lang w:eastAsia="es-ES"/>
        </w:rPr>
        <w:t xml:space="preserve"> </w:t>
      </w:r>
    </w:p>
    <w:p w:rsidR="00E47886" w:rsidRPr="00DA4F53" w:rsidRDefault="003E2DEF" w:rsidP="00F03769">
      <w:pPr>
        <w:shd w:val="clear" w:color="auto" w:fill="FFFFFF"/>
        <w:spacing w:after="120" w:line="240" w:lineRule="auto"/>
        <w:jc w:val="both"/>
        <w:rPr>
          <w:rFonts w:ascii="Times New Roman" w:hAnsi="Times New Roman" w:cs="Times New Roman"/>
          <w:sz w:val="24"/>
          <w:szCs w:val="24"/>
        </w:rPr>
      </w:pPr>
      <w:r w:rsidRPr="00DA4F53">
        <w:rPr>
          <w:rFonts w:ascii="Times New Roman" w:hAnsi="Times New Roman" w:cs="Times New Roman"/>
          <w:sz w:val="24"/>
          <w:szCs w:val="24"/>
        </w:rPr>
        <w:t>Contribuir a garantizar el cumplimiento de los derechos de la niñez y la adolescencia, promoviendo el desarrollo, la  protección legal y la participación de la sociedad.</w:t>
      </w:r>
    </w:p>
    <w:p w:rsidR="00011893" w:rsidRPr="00DA4F53" w:rsidRDefault="00011893" w:rsidP="00F03769">
      <w:pPr>
        <w:shd w:val="clear" w:color="auto" w:fill="FFFFFF"/>
        <w:spacing w:after="120" w:line="240" w:lineRule="auto"/>
        <w:jc w:val="both"/>
        <w:rPr>
          <w:rFonts w:ascii="Times New Roman" w:hAnsi="Times New Roman" w:cs="Times New Roman"/>
          <w:i/>
          <w:color w:val="222222"/>
          <w:sz w:val="24"/>
          <w:szCs w:val="24"/>
          <w:lang w:eastAsia="es-ES"/>
        </w:rPr>
      </w:pPr>
    </w:p>
    <w:p w:rsidR="003E2DEF" w:rsidRPr="00DA4F53" w:rsidRDefault="00E47886" w:rsidP="00F03769">
      <w:pPr>
        <w:spacing w:after="120" w:line="240" w:lineRule="auto"/>
        <w:jc w:val="both"/>
        <w:rPr>
          <w:rFonts w:ascii="Times New Roman" w:hAnsi="Times New Roman" w:cs="Times New Roman"/>
          <w:i/>
          <w:color w:val="222222"/>
          <w:sz w:val="24"/>
          <w:szCs w:val="24"/>
          <w:lang w:eastAsia="es-ES"/>
        </w:rPr>
      </w:pPr>
      <w:r w:rsidRPr="00DA4F53">
        <w:rPr>
          <w:rFonts w:ascii="Times New Roman" w:hAnsi="Times New Roman" w:cs="Times New Roman"/>
          <w:b/>
          <w:i/>
          <w:color w:val="222222"/>
          <w:sz w:val="24"/>
          <w:szCs w:val="24"/>
          <w:lang w:eastAsia="es-ES"/>
        </w:rPr>
        <w:t xml:space="preserve">Objetivo </w:t>
      </w:r>
      <w:r w:rsidR="009B5499" w:rsidRPr="00DA4F53">
        <w:rPr>
          <w:rFonts w:ascii="Times New Roman" w:hAnsi="Times New Roman" w:cs="Times New Roman"/>
          <w:b/>
          <w:i/>
          <w:color w:val="222222"/>
          <w:sz w:val="24"/>
          <w:szCs w:val="24"/>
          <w:lang w:eastAsia="es-ES"/>
        </w:rPr>
        <w:t>específico:</w:t>
      </w:r>
      <w:r w:rsidR="009B5499" w:rsidRPr="00DA4F53">
        <w:rPr>
          <w:rFonts w:ascii="Times New Roman" w:hAnsi="Times New Roman" w:cs="Times New Roman"/>
          <w:i/>
          <w:color w:val="222222"/>
          <w:sz w:val="24"/>
          <w:szCs w:val="24"/>
          <w:lang w:eastAsia="es-ES"/>
        </w:rPr>
        <w:t xml:space="preserve"> </w:t>
      </w:r>
    </w:p>
    <w:p w:rsidR="003E2DEF" w:rsidRPr="00DA4F53" w:rsidRDefault="003E2DEF" w:rsidP="00F03769">
      <w:pPr>
        <w:spacing w:after="120" w:line="240" w:lineRule="auto"/>
        <w:jc w:val="both"/>
        <w:rPr>
          <w:rFonts w:ascii="Times New Roman" w:hAnsi="Times New Roman" w:cs="Times New Roman"/>
          <w:b/>
          <w:i/>
          <w:sz w:val="24"/>
          <w:szCs w:val="24"/>
          <w:lang w:val="es-ES"/>
        </w:rPr>
      </w:pPr>
      <w:r w:rsidRPr="00DA4F53">
        <w:rPr>
          <w:rFonts w:ascii="Times New Roman" w:hAnsi="Times New Roman" w:cs="Times New Roman"/>
          <w:sz w:val="24"/>
          <w:szCs w:val="24"/>
        </w:rPr>
        <w:t xml:space="preserve">Mejorar la gestión del sistema institucional y de la red de protección de los niños, niñas y adolescentes a nivel nacional, a través de la implementación de sistemas de administración, formación e información, que </w:t>
      </w:r>
      <w:r w:rsidR="00263F96">
        <w:rPr>
          <w:rFonts w:ascii="Times New Roman" w:hAnsi="Times New Roman" w:cs="Times New Roman"/>
          <w:sz w:val="24"/>
          <w:szCs w:val="24"/>
        </w:rPr>
        <w:t>promocionen</w:t>
      </w:r>
      <w:r w:rsidR="00263F96" w:rsidRPr="00DA4F53">
        <w:rPr>
          <w:rFonts w:ascii="Times New Roman" w:hAnsi="Times New Roman" w:cs="Times New Roman"/>
          <w:sz w:val="24"/>
          <w:szCs w:val="24"/>
        </w:rPr>
        <w:t xml:space="preserve"> </w:t>
      </w:r>
      <w:r w:rsidRPr="00DA4F53">
        <w:rPr>
          <w:rFonts w:ascii="Times New Roman" w:hAnsi="Times New Roman" w:cs="Times New Roman"/>
          <w:sz w:val="24"/>
          <w:szCs w:val="24"/>
        </w:rPr>
        <w:t>y restituyan el derecho a vivir en familia</w:t>
      </w:r>
      <w:r w:rsidR="00DD157D" w:rsidRPr="00DA4F53">
        <w:rPr>
          <w:rFonts w:ascii="Times New Roman" w:hAnsi="Times New Roman" w:cs="Times New Roman"/>
          <w:sz w:val="24"/>
          <w:szCs w:val="24"/>
        </w:rPr>
        <w:t>.</w:t>
      </w:r>
    </w:p>
    <w:p w:rsidR="00DD157D" w:rsidRPr="00DA4F53" w:rsidRDefault="00DD157D" w:rsidP="00F03769">
      <w:pPr>
        <w:shd w:val="clear" w:color="auto" w:fill="FFFFFF"/>
        <w:spacing w:after="120" w:line="240" w:lineRule="auto"/>
        <w:jc w:val="both"/>
        <w:rPr>
          <w:rFonts w:ascii="Times New Roman" w:hAnsi="Times New Roman" w:cs="Times New Roman"/>
          <w:b/>
          <w:i/>
          <w:color w:val="222222"/>
          <w:sz w:val="24"/>
          <w:szCs w:val="24"/>
          <w:lang w:eastAsia="es-ES"/>
        </w:rPr>
      </w:pPr>
    </w:p>
    <w:p w:rsidR="009B5499" w:rsidRPr="00DA4F53" w:rsidRDefault="009B5499" w:rsidP="00F03769">
      <w:pPr>
        <w:shd w:val="clear" w:color="auto" w:fill="FFFFFF"/>
        <w:spacing w:after="120" w:line="240" w:lineRule="auto"/>
        <w:jc w:val="both"/>
        <w:rPr>
          <w:rFonts w:ascii="Times New Roman" w:hAnsi="Times New Roman" w:cs="Times New Roman"/>
          <w:i/>
          <w:color w:val="222222"/>
          <w:sz w:val="24"/>
          <w:szCs w:val="24"/>
          <w:lang w:eastAsia="es-ES"/>
        </w:rPr>
      </w:pPr>
      <w:r w:rsidRPr="00DA4F53">
        <w:rPr>
          <w:rFonts w:ascii="Times New Roman" w:hAnsi="Times New Roman" w:cs="Times New Roman"/>
          <w:b/>
          <w:i/>
          <w:color w:val="222222"/>
          <w:sz w:val="24"/>
          <w:szCs w:val="24"/>
          <w:lang w:eastAsia="es-ES"/>
        </w:rPr>
        <w:t>Resultados esperados.</w:t>
      </w:r>
      <w:r w:rsidRPr="00DA4F53">
        <w:rPr>
          <w:rFonts w:ascii="Times New Roman" w:hAnsi="Times New Roman" w:cs="Times New Roman"/>
          <w:i/>
          <w:color w:val="222222"/>
          <w:sz w:val="24"/>
          <w:szCs w:val="24"/>
          <w:lang w:eastAsia="es-ES"/>
        </w:rPr>
        <w:t xml:space="preserve"> El programa tiene por objeto l</w:t>
      </w:r>
      <w:r w:rsidR="00DD157D" w:rsidRPr="00DA4F53">
        <w:rPr>
          <w:rFonts w:ascii="Times New Roman" w:hAnsi="Times New Roman" w:cs="Times New Roman"/>
          <w:i/>
          <w:color w:val="222222"/>
          <w:sz w:val="24"/>
          <w:szCs w:val="24"/>
          <w:lang w:eastAsia="es-ES"/>
        </w:rPr>
        <w:t>ograr</w:t>
      </w:r>
      <w:r w:rsidRPr="00DA4F53">
        <w:rPr>
          <w:rFonts w:ascii="Times New Roman" w:hAnsi="Times New Roman" w:cs="Times New Roman"/>
          <w:i/>
          <w:color w:val="222222"/>
          <w:sz w:val="24"/>
          <w:szCs w:val="24"/>
          <w:lang w:eastAsia="es-ES"/>
        </w:rPr>
        <w:t xml:space="preserve"> </w:t>
      </w:r>
      <w:r w:rsidR="00DD157D" w:rsidRPr="00DA4F53">
        <w:rPr>
          <w:rFonts w:ascii="Times New Roman" w:hAnsi="Times New Roman" w:cs="Times New Roman"/>
          <w:i/>
          <w:color w:val="222222"/>
          <w:sz w:val="24"/>
          <w:szCs w:val="24"/>
          <w:lang w:eastAsia="es-ES"/>
        </w:rPr>
        <w:t xml:space="preserve">4 </w:t>
      </w:r>
      <w:r w:rsidRPr="00DA4F53">
        <w:rPr>
          <w:rFonts w:ascii="Times New Roman" w:hAnsi="Times New Roman" w:cs="Times New Roman"/>
          <w:i/>
          <w:color w:val="222222"/>
          <w:sz w:val="24"/>
          <w:szCs w:val="24"/>
          <w:lang w:eastAsia="es-ES"/>
        </w:rPr>
        <w:t>resultados:</w:t>
      </w:r>
    </w:p>
    <w:p w:rsidR="003E2DEF" w:rsidRPr="00DA4F53" w:rsidRDefault="0039725E" w:rsidP="00F03769">
      <w:pPr>
        <w:pStyle w:val="Prrafodelista"/>
        <w:numPr>
          <w:ilvl w:val="0"/>
          <w:numId w:val="4"/>
        </w:numPr>
        <w:spacing w:after="120" w:line="240" w:lineRule="auto"/>
        <w:ind w:left="426" w:hanging="426"/>
        <w:jc w:val="both"/>
        <w:rPr>
          <w:rFonts w:ascii="Times New Roman" w:hAnsi="Times New Roman"/>
          <w:sz w:val="24"/>
          <w:szCs w:val="24"/>
        </w:rPr>
      </w:pPr>
      <w:r w:rsidRPr="00DA4F53">
        <w:rPr>
          <w:rFonts w:ascii="Times New Roman" w:hAnsi="Times New Roman"/>
          <w:sz w:val="24"/>
          <w:szCs w:val="24"/>
        </w:rPr>
        <w:t>1</w:t>
      </w:r>
      <w:r w:rsidR="00DD157D" w:rsidRPr="00DA4F53">
        <w:rPr>
          <w:rFonts w:ascii="Times New Roman" w:hAnsi="Times New Roman"/>
          <w:sz w:val="24"/>
          <w:szCs w:val="24"/>
        </w:rPr>
        <w:t>.</w:t>
      </w:r>
      <w:r w:rsidRPr="00DA4F53">
        <w:rPr>
          <w:rFonts w:ascii="Times New Roman" w:hAnsi="Times New Roman"/>
          <w:sz w:val="24"/>
          <w:szCs w:val="24"/>
        </w:rPr>
        <w:t>200 a</w:t>
      </w:r>
      <w:r w:rsidR="003E2DEF" w:rsidRPr="00DA4F53">
        <w:rPr>
          <w:rFonts w:ascii="Times New Roman" w:hAnsi="Times New Roman"/>
          <w:sz w:val="24"/>
          <w:szCs w:val="24"/>
        </w:rPr>
        <w:t>dolescentes que viven actualmente en centros de acogida en el departamento de La Paz cuentan con oportunidades de reintegración social, capacitación técnica y servicios que les permita llevar adelante una vida independiente de manera plena e integral.</w:t>
      </w:r>
    </w:p>
    <w:p w:rsidR="0039725E" w:rsidRPr="00DA4F53" w:rsidRDefault="0039725E" w:rsidP="00F03769">
      <w:pPr>
        <w:pStyle w:val="Prrafodelista"/>
        <w:numPr>
          <w:ilvl w:val="0"/>
          <w:numId w:val="4"/>
        </w:numPr>
        <w:spacing w:after="120" w:line="240" w:lineRule="auto"/>
        <w:ind w:left="426" w:hanging="426"/>
        <w:jc w:val="both"/>
        <w:rPr>
          <w:rFonts w:ascii="Times New Roman" w:hAnsi="Times New Roman"/>
          <w:sz w:val="24"/>
          <w:szCs w:val="24"/>
        </w:rPr>
      </w:pPr>
      <w:r w:rsidRPr="00DA4F53">
        <w:rPr>
          <w:rFonts w:ascii="Times New Roman" w:hAnsi="Times New Roman"/>
          <w:sz w:val="24"/>
          <w:szCs w:val="24"/>
        </w:rPr>
        <w:t>1</w:t>
      </w:r>
      <w:r w:rsidR="00DA4F53" w:rsidRPr="00DA4F53">
        <w:rPr>
          <w:rFonts w:ascii="Times New Roman" w:hAnsi="Times New Roman"/>
          <w:sz w:val="24"/>
          <w:szCs w:val="24"/>
        </w:rPr>
        <w:t>.</w:t>
      </w:r>
      <w:r w:rsidRPr="00DA4F53">
        <w:rPr>
          <w:rFonts w:ascii="Times New Roman" w:hAnsi="Times New Roman"/>
          <w:sz w:val="24"/>
          <w:szCs w:val="24"/>
        </w:rPr>
        <w:t>500 niñas, niños y adolescentes que viven en centros de acogida en el departamento de La Paz y Cochabamba cuentan con servicios de atención</w:t>
      </w:r>
      <w:r w:rsidR="00263F96">
        <w:rPr>
          <w:rFonts w:ascii="Times New Roman" w:hAnsi="Times New Roman"/>
          <w:sz w:val="24"/>
          <w:szCs w:val="24"/>
        </w:rPr>
        <w:t xml:space="preserve"> de calidad,</w:t>
      </w:r>
      <w:r w:rsidRPr="00DA4F53">
        <w:rPr>
          <w:rFonts w:ascii="Times New Roman" w:hAnsi="Times New Roman"/>
          <w:sz w:val="24"/>
          <w:szCs w:val="24"/>
        </w:rPr>
        <w:t xml:space="preserve"> que permitan su </w:t>
      </w:r>
      <w:r w:rsidR="00263F96">
        <w:rPr>
          <w:rFonts w:ascii="Times New Roman" w:hAnsi="Times New Roman"/>
          <w:sz w:val="24"/>
          <w:szCs w:val="24"/>
        </w:rPr>
        <w:t xml:space="preserve"> restitución del derecho a vivir en familia, ya sea por </w:t>
      </w:r>
      <w:r w:rsidRPr="00DA4F53">
        <w:rPr>
          <w:rFonts w:ascii="Times New Roman" w:hAnsi="Times New Roman"/>
          <w:sz w:val="24"/>
          <w:szCs w:val="24"/>
        </w:rPr>
        <w:t>reintegración familiar</w:t>
      </w:r>
      <w:r w:rsidR="00263F96">
        <w:rPr>
          <w:rFonts w:ascii="Times New Roman" w:hAnsi="Times New Roman"/>
          <w:sz w:val="24"/>
          <w:szCs w:val="24"/>
        </w:rPr>
        <w:t>, familias sustitutas</w:t>
      </w:r>
      <w:r w:rsidRPr="00DA4F53">
        <w:rPr>
          <w:rFonts w:ascii="Times New Roman" w:hAnsi="Times New Roman"/>
          <w:sz w:val="24"/>
          <w:szCs w:val="24"/>
        </w:rPr>
        <w:t xml:space="preserve"> o procesos de adopción de manera oportuna.</w:t>
      </w:r>
    </w:p>
    <w:p w:rsidR="003E2DEF" w:rsidRPr="00DA4F53" w:rsidRDefault="003E2DEF" w:rsidP="00F03769">
      <w:pPr>
        <w:pStyle w:val="Prrafodelista"/>
        <w:numPr>
          <w:ilvl w:val="0"/>
          <w:numId w:val="4"/>
        </w:numPr>
        <w:spacing w:after="120" w:line="240" w:lineRule="auto"/>
        <w:ind w:left="426" w:hanging="426"/>
        <w:jc w:val="both"/>
        <w:rPr>
          <w:rFonts w:ascii="Times New Roman" w:hAnsi="Times New Roman"/>
          <w:sz w:val="24"/>
          <w:szCs w:val="24"/>
          <w:lang w:val="es-ES"/>
        </w:rPr>
      </w:pPr>
      <w:r w:rsidRPr="00DA4F53">
        <w:rPr>
          <w:rFonts w:ascii="Times New Roman" w:hAnsi="Times New Roman"/>
          <w:sz w:val="24"/>
          <w:szCs w:val="24"/>
          <w:lang w:val="es-ES"/>
        </w:rPr>
        <w:t>500 Familias sensibilizadas y capacitadas en el derecho a vivir en familia</w:t>
      </w:r>
      <w:r w:rsidR="00263F96">
        <w:rPr>
          <w:rFonts w:ascii="Times New Roman" w:hAnsi="Times New Roman"/>
          <w:sz w:val="24"/>
          <w:szCs w:val="24"/>
          <w:lang w:val="es-ES"/>
        </w:rPr>
        <w:t>.</w:t>
      </w:r>
    </w:p>
    <w:p w:rsidR="003E2DEF" w:rsidRPr="00DA4F53" w:rsidRDefault="003E2DEF" w:rsidP="00F03769">
      <w:pPr>
        <w:pStyle w:val="Prrafodelista"/>
        <w:numPr>
          <w:ilvl w:val="0"/>
          <w:numId w:val="4"/>
        </w:numPr>
        <w:spacing w:after="120" w:line="240" w:lineRule="auto"/>
        <w:ind w:left="426" w:hanging="426"/>
        <w:jc w:val="both"/>
        <w:rPr>
          <w:rFonts w:ascii="Times New Roman" w:hAnsi="Times New Roman"/>
          <w:sz w:val="24"/>
          <w:szCs w:val="24"/>
          <w:lang w:val="es-ES"/>
        </w:rPr>
      </w:pPr>
      <w:r w:rsidRPr="00DA4F53">
        <w:rPr>
          <w:rFonts w:ascii="Times New Roman" w:hAnsi="Times New Roman"/>
          <w:sz w:val="24"/>
          <w:szCs w:val="24"/>
          <w:lang w:val="es-ES"/>
        </w:rPr>
        <w:t xml:space="preserve">200 Educadores y Funcionarios públicos – principalmente de los Centros de Acogidas, </w:t>
      </w:r>
      <w:r w:rsidR="0039725E" w:rsidRPr="00DA4F53">
        <w:rPr>
          <w:rFonts w:ascii="Times New Roman" w:hAnsi="Times New Roman"/>
          <w:sz w:val="24"/>
          <w:szCs w:val="24"/>
          <w:lang w:val="es-ES"/>
        </w:rPr>
        <w:t>Instancia</w:t>
      </w:r>
      <w:r w:rsidRPr="00DA4F53">
        <w:rPr>
          <w:rFonts w:ascii="Times New Roman" w:hAnsi="Times New Roman"/>
          <w:sz w:val="24"/>
          <w:szCs w:val="24"/>
          <w:lang w:val="es-ES"/>
        </w:rPr>
        <w:t xml:space="preserve"> </w:t>
      </w:r>
      <w:r w:rsidR="0039725E" w:rsidRPr="00DA4F53">
        <w:rPr>
          <w:rFonts w:ascii="Times New Roman" w:hAnsi="Times New Roman"/>
          <w:sz w:val="24"/>
          <w:szCs w:val="24"/>
          <w:lang w:val="es-ES"/>
        </w:rPr>
        <w:t>Técnica</w:t>
      </w:r>
      <w:r w:rsidRPr="00DA4F53">
        <w:rPr>
          <w:rFonts w:ascii="Times New Roman" w:hAnsi="Times New Roman"/>
          <w:sz w:val="24"/>
          <w:szCs w:val="24"/>
          <w:lang w:val="es-ES"/>
        </w:rPr>
        <w:t xml:space="preserve"> de </w:t>
      </w:r>
      <w:r w:rsidR="0039725E" w:rsidRPr="00DA4F53">
        <w:rPr>
          <w:rFonts w:ascii="Times New Roman" w:hAnsi="Times New Roman"/>
          <w:sz w:val="24"/>
          <w:szCs w:val="24"/>
          <w:lang w:val="es-ES"/>
        </w:rPr>
        <w:t>Política</w:t>
      </w:r>
      <w:r w:rsidRPr="00DA4F53">
        <w:rPr>
          <w:rFonts w:ascii="Times New Roman" w:hAnsi="Times New Roman"/>
          <w:sz w:val="24"/>
          <w:szCs w:val="24"/>
          <w:lang w:val="es-ES"/>
        </w:rPr>
        <w:t xml:space="preserve"> Social (SEDEGES) y Defensoría</w:t>
      </w:r>
      <w:r w:rsidR="00263F96">
        <w:rPr>
          <w:rFonts w:ascii="Times New Roman" w:hAnsi="Times New Roman"/>
          <w:sz w:val="24"/>
          <w:szCs w:val="24"/>
          <w:lang w:val="es-ES"/>
        </w:rPr>
        <w:t>s</w:t>
      </w:r>
      <w:r w:rsidRPr="00DA4F53">
        <w:rPr>
          <w:rFonts w:ascii="Times New Roman" w:hAnsi="Times New Roman"/>
          <w:sz w:val="24"/>
          <w:szCs w:val="24"/>
          <w:lang w:val="es-ES"/>
        </w:rPr>
        <w:t xml:space="preserve"> de la niñez y adolescencia – sensibilizados y capacitados en el derecho a vivir en familia, estándares de atención y protección para los NNAs.</w:t>
      </w:r>
    </w:p>
    <w:p w:rsidR="007A6522" w:rsidRPr="0039725E" w:rsidRDefault="007A6522" w:rsidP="00751E3C">
      <w:pPr>
        <w:shd w:val="clear" w:color="auto" w:fill="FFFFFF"/>
        <w:spacing w:after="100"/>
        <w:jc w:val="both"/>
        <w:rPr>
          <w:rFonts w:ascii="Arial" w:hAnsi="Arial" w:cs="Arial"/>
          <w:color w:val="222222"/>
          <w:sz w:val="20"/>
          <w:szCs w:val="20"/>
          <w:lang w:val="es-ES" w:eastAsia="es-ES"/>
        </w:rPr>
      </w:pPr>
    </w:p>
    <w:p w:rsidR="00384C0A" w:rsidRDefault="00384C0A" w:rsidP="00384C0A">
      <w:pPr>
        <w:rPr>
          <w:color w:val="222222"/>
          <w:lang w:eastAsia="es-ES"/>
        </w:rPr>
      </w:pPr>
    </w:p>
    <w:p w:rsidR="00384C0A" w:rsidRDefault="00384C0A" w:rsidP="00384C0A">
      <w:pPr>
        <w:rPr>
          <w:color w:val="222222"/>
          <w:lang w:eastAsia="es-ES"/>
        </w:rPr>
      </w:pPr>
    </w:p>
    <w:p w:rsidR="00C25B5D" w:rsidRPr="00DD157D" w:rsidRDefault="00C25B5D" w:rsidP="00384C0A">
      <w:pPr>
        <w:rPr>
          <w:rFonts w:eastAsia="Corbel"/>
          <w:sz w:val="40"/>
          <w:szCs w:val="40"/>
          <w:lang w:val="es-ES"/>
        </w:rPr>
      </w:pPr>
    </w:p>
    <w:p w:rsidR="00C25B5D" w:rsidRPr="00DD157D" w:rsidRDefault="00C25B5D" w:rsidP="00384C0A">
      <w:pPr>
        <w:rPr>
          <w:rFonts w:eastAsia="Corbel"/>
          <w:sz w:val="40"/>
          <w:szCs w:val="40"/>
          <w:lang w:val="es-ES"/>
        </w:rPr>
      </w:pPr>
    </w:p>
    <w:p w:rsidR="00246967" w:rsidRPr="00DD157D" w:rsidRDefault="00246967" w:rsidP="00384C0A">
      <w:pPr>
        <w:rPr>
          <w:rFonts w:eastAsia="Corbel"/>
          <w:sz w:val="40"/>
          <w:szCs w:val="40"/>
          <w:lang w:val="es-ES"/>
        </w:rPr>
      </w:pPr>
    </w:p>
    <w:p w:rsidR="00BF4AD0" w:rsidRPr="00DD157D" w:rsidRDefault="00BF4AD0" w:rsidP="00384C0A">
      <w:pPr>
        <w:rPr>
          <w:rFonts w:eastAsia="Corbel"/>
          <w:sz w:val="40"/>
          <w:szCs w:val="40"/>
          <w:lang w:val="es-ES"/>
        </w:rPr>
      </w:pPr>
    </w:p>
    <w:p w:rsidR="00F2131E" w:rsidRPr="00DA4F53" w:rsidRDefault="00F34287" w:rsidP="00E35BA8">
      <w:pPr>
        <w:rPr>
          <w:rFonts w:ascii="Times New Roman" w:eastAsia="Corbel" w:hAnsi="Times New Roman" w:cs="Times New Roman"/>
          <w:b/>
          <w:sz w:val="24"/>
          <w:szCs w:val="24"/>
          <w:lang w:val="it-IT"/>
        </w:rPr>
      </w:pPr>
      <w:r>
        <w:rPr>
          <w:rFonts w:ascii="Times New Roman" w:eastAsia="Corbel" w:hAnsi="Times New Roman" w:cs="Times New Roman"/>
          <w:b/>
          <w:sz w:val="24"/>
          <w:szCs w:val="24"/>
          <w:lang w:val="it-IT"/>
        </w:rPr>
        <w:lastRenderedPageBreak/>
        <w:t>Hoja de resumen</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3"/>
        <w:gridCol w:w="6475"/>
      </w:tblGrid>
      <w:tr w:rsidR="00E35BA8" w:rsidRPr="00DA4F53" w:rsidTr="008E028A">
        <w:trPr>
          <w:trHeight w:val="602"/>
        </w:trPr>
        <w:tc>
          <w:tcPr>
            <w:tcW w:w="2353" w:type="dxa"/>
            <w:tcMar>
              <w:top w:w="57" w:type="dxa"/>
              <w:bottom w:w="57" w:type="dxa"/>
            </w:tcMar>
          </w:tcPr>
          <w:p w:rsidR="00E35BA8" w:rsidRPr="00DA4F53" w:rsidRDefault="00A67DA2" w:rsidP="008E028A">
            <w:pPr>
              <w:pStyle w:val="Ttulo"/>
              <w:rPr>
                <w:rFonts w:ascii="Times New Roman" w:hAnsi="Times New Roman" w:cs="Times New Roman"/>
                <w:b/>
                <w:sz w:val="24"/>
                <w:szCs w:val="24"/>
                <w:lang w:val="it-IT"/>
              </w:rPr>
            </w:pPr>
            <w:r w:rsidRPr="00DA4F53">
              <w:rPr>
                <w:rFonts w:ascii="Times New Roman" w:hAnsi="Times New Roman" w:cs="Times New Roman"/>
                <w:b/>
                <w:sz w:val="24"/>
                <w:szCs w:val="24"/>
                <w:lang w:val="it-IT"/>
              </w:rPr>
              <w:t>Título</w:t>
            </w:r>
            <w:r w:rsidR="00E35BA8" w:rsidRPr="00DA4F53">
              <w:rPr>
                <w:rFonts w:ascii="Times New Roman" w:hAnsi="Times New Roman" w:cs="Times New Roman"/>
                <w:b/>
                <w:sz w:val="24"/>
                <w:szCs w:val="24"/>
                <w:lang w:val="it-IT"/>
              </w:rPr>
              <w:t xml:space="preserve"> del programa</w:t>
            </w:r>
          </w:p>
        </w:tc>
        <w:tc>
          <w:tcPr>
            <w:tcW w:w="6475" w:type="dxa"/>
            <w:tcMar>
              <w:top w:w="57" w:type="dxa"/>
              <w:bottom w:w="57" w:type="dxa"/>
            </w:tcMar>
            <w:vAlign w:val="center"/>
          </w:tcPr>
          <w:p w:rsidR="00E35BA8" w:rsidRPr="00DA4F53" w:rsidRDefault="0039725E" w:rsidP="007C792E">
            <w:pPr>
              <w:pStyle w:val="Ttulo"/>
              <w:jc w:val="both"/>
              <w:rPr>
                <w:rFonts w:ascii="Times New Roman" w:hAnsi="Times New Roman" w:cs="Times New Roman"/>
                <w:sz w:val="24"/>
                <w:szCs w:val="24"/>
                <w:lang w:val="es-ES"/>
              </w:rPr>
            </w:pPr>
            <w:r w:rsidRPr="00DA4F53">
              <w:rPr>
                <w:rFonts w:ascii="Times New Roman" w:hAnsi="Times New Roman" w:cs="Times New Roman"/>
                <w:i/>
                <w:sz w:val="24"/>
                <w:szCs w:val="24"/>
                <w:lang w:eastAsia="es-ES"/>
              </w:rPr>
              <w:t xml:space="preserve">Programa para </w:t>
            </w:r>
            <w:r w:rsidR="007C792E">
              <w:rPr>
                <w:rFonts w:ascii="Times New Roman" w:hAnsi="Times New Roman" w:cs="Times New Roman"/>
                <w:i/>
                <w:sz w:val="24"/>
                <w:szCs w:val="24"/>
                <w:lang w:eastAsia="es-ES"/>
              </w:rPr>
              <w:t xml:space="preserve">promocionar </w:t>
            </w:r>
            <w:r w:rsidRPr="00DA4F53">
              <w:rPr>
                <w:rFonts w:ascii="Times New Roman" w:hAnsi="Times New Roman" w:cs="Times New Roman"/>
                <w:i/>
                <w:sz w:val="24"/>
                <w:szCs w:val="24"/>
                <w:lang w:eastAsia="es-ES"/>
              </w:rPr>
              <w:t>y restituir el Derecho A VIVIR EN FAMILIA de niñas, niños y adolescentes de los departamentos de La Paz y Cochabamba</w:t>
            </w:r>
            <w:r w:rsidRPr="00DA4F53">
              <w:rPr>
                <w:rFonts w:ascii="Times New Roman" w:hAnsi="Times New Roman" w:cs="Times New Roman"/>
                <w:i/>
                <w:color w:val="222222"/>
                <w:sz w:val="24"/>
                <w:szCs w:val="24"/>
                <w:lang w:eastAsia="es-ES"/>
              </w:rPr>
              <w:t>.</w:t>
            </w:r>
          </w:p>
        </w:tc>
      </w:tr>
      <w:tr w:rsidR="00E35BA8" w:rsidRPr="00DA4F53" w:rsidTr="008E028A">
        <w:tc>
          <w:tcPr>
            <w:tcW w:w="2353" w:type="dxa"/>
            <w:tcMar>
              <w:top w:w="57" w:type="dxa"/>
              <w:bottom w:w="57" w:type="dxa"/>
            </w:tcMar>
          </w:tcPr>
          <w:p w:rsidR="00E35BA8" w:rsidRPr="00DA4F53" w:rsidRDefault="00145572" w:rsidP="008E028A">
            <w:pPr>
              <w:pStyle w:val="Ttulo"/>
              <w:rPr>
                <w:rFonts w:ascii="Times New Roman" w:hAnsi="Times New Roman" w:cs="Times New Roman"/>
                <w:b/>
                <w:sz w:val="24"/>
                <w:szCs w:val="24"/>
                <w:lang w:val="it-IT"/>
              </w:rPr>
            </w:pPr>
            <w:r w:rsidRPr="002D7EA6">
              <w:rPr>
                <w:rFonts w:ascii="Times New Roman" w:hAnsi="Times New Roman" w:cs="Times New Roman"/>
                <w:b/>
                <w:sz w:val="24"/>
                <w:szCs w:val="24"/>
                <w:lang w:val="it-IT"/>
              </w:rPr>
              <w:t xml:space="preserve">Descripción </w:t>
            </w:r>
            <w:r w:rsidR="007A4058" w:rsidRPr="002D7EA6">
              <w:rPr>
                <w:rFonts w:ascii="Times New Roman" w:hAnsi="Times New Roman" w:cs="Times New Roman"/>
                <w:b/>
                <w:sz w:val="24"/>
                <w:szCs w:val="24"/>
                <w:lang w:val="it-IT"/>
              </w:rPr>
              <w:t>de la iniciativa</w:t>
            </w:r>
          </w:p>
        </w:tc>
        <w:tc>
          <w:tcPr>
            <w:tcW w:w="6475" w:type="dxa"/>
            <w:tcMar>
              <w:top w:w="57" w:type="dxa"/>
              <w:bottom w:w="57" w:type="dxa"/>
            </w:tcMar>
            <w:vAlign w:val="center"/>
          </w:tcPr>
          <w:p w:rsidR="00266A60" w:rsidRPr="002D7EA6" w:rsidRDefault="00266A60" w:rsidP="00F03769">
            <w:pPr>
              <w:spacing w:after="120"/>
              <w:jc w:val="both"/>
              <w:rPr>
                <w:rFonts w:ascii="Times New Roman" w:hAnsi="Times New Roman" w:cs="Times New Roman"/>
                <w:sz w:val="24"/>
                <w:szCs w:val="24"/>
              </w:rPr>
            </w:pPr>
            <w:r w:rsidRPr="002D7EA6">
              <w:rPr>
                <w:rFonts w:ascii="Times New Roman" w:hAnsi="Times New Roman" w:cs="Times New Roman"/>
                <w:sz w:val="24"/>
                <w:szCs w:val="24"/>
                <w:lang w:val="es-ES"/>
              </w:rPr>
              <w:t xml:space="preserve">El derecho de niños, niñas y adolescentes (NNA) a vivir en familia  reconocido por la Convención de Derechos del Niño así como por la legislación nacional e internacional, se constituye en fundamental debido a que esta asume el rol de </w:t>
            </w:r>
            <w:r w:rsidRPr="002D7EA6">
              <w:rPr>
                <w:rFonts w:ascii="Times New Roman" w:hAnsi="Times New Roman" w:cs="Times New Roman"/>
                <w:sz w:val="24"/>
                <w:szCs w:val="24"/>
              </w:rPr>
              <w:t xml:space="preserve">vínculo interpersonal y medio natural para el desarrollo personal integral de todos sus integrantes, y en particular de los niños por su propia condición. </w:t>
            </w:r>
          </w:p>
          <w:p w:rsidR="00266A60" w:rsidRPr="002D7EA6" w:rsidRDefault="00266A60" w:rsidP="00F03769">
            <w:pPr>
              <w:spacing w:after="120"/>
              <w:jc w:val="both"/>
              <w:rPr>
                <w:rFonts w:ascii="Times New Roman" w:hAnsi="Times New Roman" w:cs="Times New Roman"/>
                <w:sz w:val="24"/>
                <w:szCs w:val="24"/>
                <w:lang w:val="es-ES"/>
              </w:rPr>
            </w:pPr>
            <w:r w:rsidRPr="002D7EA6">
              <w:rPr>
                <w:rFonts w:ascii="Times New Roman" w:hAnsi="Times New Roman" w:cs="Times New Roman"/>
                <w:sz w:val="24"/>
                <w:szCs w:val="24"/>
                <w:lang w:val="es-ES"/>
              </w:rPr>
              <w:t xml:space="preserve">Según el </w:t>
            </w:r>
            <w:r w:rsidRPr="002D7EA6">
              <w:rPr>
                <w:rFonts w:ascii="Times New Roman" w:hAnsi="Times New Roman" w:cs="Times New Roman"/>
                <w:i/>
                <w:sz w:val="24"/>
                <w:szCs w:val="24"/>
                <w:lang w:val="es-ES"/>
              </w:rPr>
              <w:t>Estudio sobre Niñas, Niños y Adolescentes en Cuidado institucional: Una aproximación a la situación de niños, niñas y adolescentes que residen en centros de acogida en Bolivia</w:t>
            </w:r>
            <w:r w:rsidRPr="002D7EA6">
              <w:rPr>
                <w:rFonts w:ascii="Times New Roman" w:hAnsi="Times New Roman" w:cs="Times New Roman"/>
                <w:sz w:val="24"/>
                <w:szCs w:val="24"/>
                <w:lang w:val="es-ES"/>
              </w:rPr>
              <w:t xml:space="preserve"> (Viceministerio de Igualdad de Oportunidades, 2015), </w:t>
            </w:r>
            <w:r w:rsidR="007C792E" w:rsidRPr="002D7EA6">
              <w:rPr>
                <w:rFonts w:ascii="Times New Roman" w:hAnsi="Times New Roman" w:cs="Times New Roman"/>
                <w:sz w:val="24"/>
                <w:szCs w:val="24"/>
                <w:lang w:val="es-ES"/>
              </w:rPr>
              <w:t>hay aproximadamente</w:t>
            </w:r>
            <w:r w:rsidRPr="002D7EA6">
              <w:rPr>
                <w:rFonts w:ascii="Times New Roman" w:hAnsi="Times New Roman" w:cs="Times New Roman"/>
                <w:sz w:val="24"/>
                <w:szCs w:val="24"/>
                <w:lang w:val="es-ES"/>
              </w:rPr>
              <w:t xml:space="preserve"> 8300 NNAs institucionalizados. La medida de la institucionalización si bien debe ser una de las últimas medidas a considerar en caso de abandono de NNAs, es efectivamente la más utiliza</w:t>
            </w:r>
            <w:r w:rsidR="007C792E" w:rsidRPr="002D7EA6">
              <w:rPr>
                <w:rFonts w:ascii="Times New Roman" w:hAnsi="Times New Roman" w:cs="Times New Roman"/>
                <w:sz w:val="24"/>
                <w:szCs w:val="24"/>
                <w:lang w:val="es-ES"/>
              </w:rPr>
              <w:t>da</w:t>
            </w:r>
            <w:r w:rsidRPr="002D7EA6">
              <w:rPr>
                <w:rFonts w:ascii="Times New Roman" w:hAnsi="Times New Roman" w:cs="Times New Roman"/>
                <w:sz w:val="24"/>
                <w:szCs w:val="24"/>
                <w:lang w:val="es-ES"/>
              </w:rPr>
              <w:t xml:space="preserve">.  A esta práctica desde los operadores, se deben agregar las percepciones en relación a la idealización que existe alrededor de las óptimas condiciones que ofrecen los Centros de Acogida, junto a la inexistencia de conocimiento sobre los efectos nocivos en el desarrollo integral de NNAs, junto con la posibilidad de contar con otras alternativas de cuidado. </w:t>
            </w:r>
          </w:p>
          <w:p w:rsidR="00E35BA8" w:rsidRPr="002D7EA6" w:rsidRDefault="00266A60" w:rsidP="00F03769">
            <w:pPr>
              <w:spacing w:after="120"/>
              <w:jc w:val="both"/>
              <w:rPr>
                <w:rFonts w:ascii="Times New Roman" w:hAnsi="Times New Roman" w:cs="Times New Roman"/>
                <w:b/>
              </w:rPr>
            </w:pPr>
            <w:r w:rsidRPr="002D7EA6">
              <w:rPr>
                <w:rFonts w:ascii="Times New Roman" w:hAnsi="Times New Roman" w:cs="Times New Roman"/>
                <w:sz w:val="24"/>
                <w:szCs w:val="24"/>
              </w:rPr>
              <w:t xml:space="preserve">El objetivo de la propuesta es </w:t>
            </w:r>
            <w:r w:rsidR="007C792E" w:rsidRPr="002D7EA6">
              <w:rPr>
                <w:rFonts w:ascii="Times New Roman" w:hAnsi="Times New Roman" w:cs="Times New Roman"/>
                <w:sz w:val="24"/>
                <w:szCs w:val="24"/>
              </w:rPr>
              <w:t>c</w:t>
            </w:r>
            <w:r w:rsidRPr="002D7EA6">
              <w:rPr>
                <w:rFonts w:ascii="Times New Roman" w:hAnsi="Times New Roman" w:cs="Times New Roman"/>
                <w:sz w:val="24"/>
                <w:szCs w:val="24"/>
              </w:rPr>
              <w:t xml:space="preserve">ontribuir a </w:t>
            </w:r>
            <w:r w:rsidR="007C792E" w:rsidRPr="002D7EA6">
              <w:rPr>
                <w:rFonts w:ascii="Times New Roman" w:hAnsi="Times New Roman" w:cs="Times New Roman"/>
                <w:sz w:val="24"/>
                <w:szCs w:val="24"/>
              </w:rPr>
              <w:t xml:space="preserve">promocionar </w:t>
            </w:r>
            <w:r w:rsidRPr="002D7EA6">
              <w:rPr>
                <w:rFonts w:ascii="Times New Roman" w:hAnsi="Times New Roman" w:cs="Times New Roman"/>
                <w:sz w:val="24"/>
                <w:szCs w:val="24"/>
              </w:rPr>
              <w:t>el cumplimiento de los derechos de la infancia y de la adolescencia, promoviendo el desarrollo, la  protección lega</w:t>
            </w:r>
            <w:r w:rsidR="007C792E" w:rsidRPr="002D7EA6">
              <w:rPr>
                <w:rFonts w:ascii="Times New Roman" w:hAnsi="Times New Roman" w:cs="Times New Roman"/>
                <w:sz w:val="24"/>
                <w:szCs w:val="24"/>
              </w:rPr>
              <w:t xml:space="preserve">l, </w:t>
            </w:r>
            <w:r w:rsidRPr="002D7EA6">
              <w:rPr>
                <w:rFonts w:ascii="Times New Roman" w:hAnsi="Times New Roman" w:cs="Times New Roman"/>
                <w:sz w:val="24"/>
                <w:szCs w:val="24"/>
              </w:rPr>
              <w:t xml:space="preserve">la participación de la sociedad y </w:t>
            </w:r>
            <w:r w:rsidR="007C792E" w:rsidRPr="002D7EA6">
              <w:rPr>
                <w:rFonts w:ascii="Times New Roman" w:hAnsi="Times New Roman" w:cs="Times New Roman"/>
                <w:sz w:val="24"/>
                <w:szCs w:val="24"/>
              </w:rPr>
              <w:t xml:space="preserve">la </w:t>
            </w:r>
            <w:r w:rsidRPr="002D7EA6">
              <w:rPr>
                <w:rFonts w:ascii="Times New Roman" w:hAnsi="Times New Roman" w:cs="Times New Roman"/>
                <w:sz w:val="24"/>
                <w:szCs w:val="24"/>
              </w:rPr>
              <w:t xml:space="preserve">mejora </w:t>
            </w:r>
            <w:r w:rsidR="007C792E" w:rsidRPr="002D7EA6">
              <w:rPr>
                <w:rFonts w:ascii="Times New Roman" w:hAnsi="Times New Roman" w:cs="Times New Roman"/>
                <w:sz w:val="24"/>
                <w:szCs w:val="24"/>
              </w:rPr>
              <w:t xml:space="preserve">de </w:t>
            </w:r>
            <w:r w:rsidRPr="002D7EA6">
              <w:rPr>
                <w:rFonts w:ascii="Times New Roman" w:hAnsi="Times New Roman" w:cs="Times New Roman"/>
                <w:sz w:val="24"/>
                <w:szCs w:val="24"/>
              </w:rPr>
              <w:t>la gestión del sistema institucional y de la red de protección de los niños, niñas y adolescentes a nivel nacional, a través de la implementación de sistemas de administración, formación e información para garantizar el derecho a vivir en familia de NNA</w:t>
            </w:r>
            <w:r w:rsidR="007C792E" w:rsidRPr="002D7EA6">
              <w:rPr>
                <w:rFonts w:ascii="Times New Roman" w:hAnsi="Times New Roman" w:cs="Times New Roman"/>
                <w:sz w:val="24"/>
                <w:szCs w:val="24"/>
              </w:rPr>
              <w:t>, en los departamentos de La Paz y Cochabamba</w:t>
            </w:r>
            <w:r w:rsidRPr="002D7EA6">
              <w:rPr>
                <w:rFonts w:ascii="Times New Roman" w:hAnsi="Times New Roman" w:cs="Times New Roman"/>
                <w:sz w:val="24"/>
                <w:szCs w:val="24"/>
              </w:rPr>
              <w:t>.</w:t>
            </w:r>
          </w:p>
        </w:tc>
      </w:tr>
      <w:tr w:rsidR="00E35BA8" w:rsidRPr="00DA4F53" w:rsidTr="008E028A">
        <w:tc>
          <w:tcPr>
            <w:tcW w:w="2353" w:type="dxa"/>
            <w:tcMar>
              <w:top w:w="57" w:type="dxa"/>
              <w:bottom w:w="57" w:type="dxa"/>
            </w:tcMar>
          </w:tcPr>
          <w:p w:rsidR="00E35BA8" w:rsidRPr="00DA4F53" w:rsidRDefault="003B7F02" w:rsidP="008E028A">
            <w:pPr>
              <w:rPr>
                <w:rFonts w:ascii="Times New Roman" w:hAnsi="Times New Roman" w:cs="Times New Roman"/>
                <w:b/>
                <w:sz w:val="24"/>
                <w:szCs w:val="24"/>
              </w:rPr>
            </w:pPr>
            <w:r w:rsidRPr="00DA4F53">
              <w:rPr>
                <w:rFonts w:ascii="Times New Roman" w:hAnsi="Times New Roman" w:cs="Times New Roman"/>
                <w:b/>
                <w:sz w:val="24"/>
                <w:szCs w:val="24"/>
              </w:rPr>
              <w:t>Áreas de intervención</w:t>
            </w:r>
          </w:p>
        </w:tc>
        <w:tc>
          <w:tcPr>
            <w:tcW w:w="6475" w:type="dxa"/>
            <w:tcMar>
              <w:top w:w="57" w:type="dxa"/>
              <w:bottom w:w="57" w:type="dxa"/>
            </w:tcMar>
            <w:vAlign w:val="center"/>
          </w:tcPr>
          <w:p w:rsidR="008B3D31" w:rsidRPr="00DA4F53" w:rsidRDefault="0039725E" w:rsidP="00A47065">
            <w:pPr>
              <w:pStyle w:val="Prrafodelista"/>
              <w:numPr>
                <w:ilvl w:val="0"/>
                <w:numId w:val="1"/>
              </w:numPr>
              <w:jc w:val="both"/>
              <w:rPr>
                <w:rFonts w:ascii="Times New Roman" w:hAnsi="Times New Roman"/>
                <w:sz w:val="24"/>
                <w:szCs w:val="24"/>
              </w:rPr>
            </w:pPr>
            <w:r w:rsidRPr="00DA4F53">
              <w:rPr>
                <w:rFonts w:ascii="Times New Roman" w:hAnsi="Times New Roman"/>
                <w:sz w:val="24"/>
                <w:szCs w:val="24"/>
              </w:rPr>
              <w:t>Departamento de La Paz</w:t>
            </w:r>
          </w:p>
          <w:p w:rsidR="0039725E" w:rsidRPr="00DA4F53" w:rsidRDefault="0039725E" w:rsidP="00A47065">
            <w:pPr>
              <w:pStyle w:val="Prrafodelista"/>
              <w:numPr>
                <w:ilvl w:val="0"/>
                <w:numId w:val="1"/>
              </w:numPr>
              <w:jc w:val="both"/>
              <w:rPr>
                <w:rFonts w:ascii="Times New Roman" w:hAnsi="Times New Roman"/>
                <w:sz w:val="24"/>
                <w:szCs w:val="24"/>
              </w:rPr>
            </w:pPr>
            <w:r w:rsidRPr="00DA4F53">
              <w:rPr>
                <w:rFonts w:ascii="Times New Roman" w:hAnsi="Times New Roman"/>
                <w:sz w:val="24"/>
                <w:szCs w:val="24"/>
              </w:rPr>
              <w:t>Departamento de Cochabamba</w:t>
            </w:r>
          </w:p>
        </w:tc>
      </w:tr>
      <w:tr w:rsidR="00E35BA8" w:rsidRPr="00DA4F53" w:rsidTr="008E028A">
        <w:tc>
          <w:tcPr>
            <w:tcW w:w="2353" w:type="dxa"/>
            <w:tcMar>
              <w:top w:w="57" w:type="dxa"/>
              <w:bottom w:w="57" w:type="dxa"/>
            </w:tcMar>
          </w:tcPr>
          <w:p w:rsidR="00E35BA8" w:rsidRPr="00DA4F53" w:rsidRDefault="008B3D31" w:rsidP="008E028A">
            <w:pPr>
              <w:rPr>
                <w:rFonts w:ascii="Times New Roman" w:hAnsi="Times New Roman" w:cs="Times New Roman"/>
                <w:b/>
                <w:sz w:val="24"/>
                <w:szCs w:val="24"/>
              </w:rPr>
            </w:pPr>
            <w:r w:rsidRPr="00DA4F53">
              <w:rPr>
                <w:rFonts w:ascii="Times New Roman" w:hAnsi="Times New Roman" w:cs="Times New Roman"/>
                <w:b/>
                <w:sz w:val="24"/>
                <w:szCs w:val="24"/>
              </w:rPr>
              <w:t>Financiadores</w:t>
            </w:r>
          </w:p>
        </w:tc>
        <w:tc>
          <w:tcPr>
            <w:tcW w:w="6475" w:type="dxa"/>
            <w:tcMar>
              <w:top w:w="57" w:type="dxa"/>
              <w:bottom w:w="57" w:type="dxa"/>
            </w:tcMar>
            <w:vAlign w:val="center"/>
          </w:tcPr>
          <w:p w:rsidR="00E35BA8" w:rsidRPr="00DA4F53" w:rsidRDefault="00DA4F53" w:rsidP="007D173A">
            <w:pPr>
              <w:jc w:val="both"/>
              <w:rPr>
                <w:rFonts w:ascii="Times New Roman" w:hAnsi="Times New Roman" w:cs="Times New Roman"/>
                <w:sz w:val="24"/>
                <w:szCs w:val="24"/>
              </w:rPr>
            </w:pPr>
            <w:r>
              <w:rPr>
                <w:rFonts w:ascii="Times New Roman" w:hAnsi="Times New Roman" w:cs="Times New Roman"/>
                <w:sz w:val="24"/>
                <w:szCs w:val="24"/>
              </w:rPr>
              <w:t xml:space="preserve">AICS </w:t>
            </w:r>
            <w:r w:rsidR="002F1A51">
              <w:rPr>
                <w:rFonts w:ascii="Times New Roman" w:hAnsi="Times New Roman" w:cs="Times New Roman"/>
                <w:sz w:val="24"/>
                <w:szCs w:val="24"/>
              </w:rPr>
              <w:t>–</w:t>
            </w:r>
            <w:r>
              <w:rPr>
                <w:rFonts w:ascii="Times New Roman" w:hAnsi="Times New Roman" w:cs="Times New Roman"/>
                <w:sz w:val="24"/>
                <w:szCs w:val="24"/>
              </w:rPr>
              <w:t xml:space="preserve"> UNICEF</w:t>
            </w:r>
          </w:p>
        </w:tc>
      </w:tr>
      <w:tr w:rsidR="00E35BA8" w:rsidRPr="00DA4F53" w:rsidTr="008E028A">
        <w:tc>
          <w:tcPr>
            <w:tcW w:w="2353" w:type="dxa"/>
            <w:tcMar>
              <w:top w:w="57" w:type="dxa"/>
              <w:bottom w:w="57" w:type="dxa"/>
            </w:tcMar>
          </w:tcPr>
          <w:p w:rsidR="00E35BA8" w:rsidRPr="00DA4F53" w:rsidRDefault="008B3D31" w:rsidP="008E028A">
            <w:pPr>
              <w:rPr>
                <w:rFonts w:ascii="Times New Roman" w:hAnsi="Times New Roman" w:cs="Times New Roman"/>
                <w:b/>
                <w:sz w:val="24"/>
                <w:szCs w:val="24"/>
              </w:rPr>
            </w:pPr>
            <w:r w:rsidRPr="00DA4F53">
              <w:rPr>
                <w:rFonts w:ascii="Times New Roman" w:hAnsi="Times New Roman" w:cs="Times New Roman"/>
                <w:b/>
                <w:sz w:val="24"/>
                <w:szCs w:val="24"/>
              </w:rPr>
              <w:t>Ejecutor</w:t>
            </w:r>
          </w:p>
        </w:tc>
        <w:tc>
          <w:tcPr>
            <w:tcW w:w="6475" w:type="dxa"/>
            <w:tcMar>
              <w:top w:w="57" w:type="dxa"/>
              <w:bottom w:w="57" w:type="dxa"/>
            </w:tcMar>
            <w:vAlign w:val="center"/>
          </w:tcPr>
          <w:p w:rsidR="00E35BA8" w:rsidRPr="00DA4F53" w:rsidRDefault="0039725E" w:rsidP="007D173A">
            <w:pPr>
              <w:jc w:val="both"/>
              <w:rPr>
                <w:rFonts w:ascii="Times New Roman" w:hAnsi="Times New Roman" w:cs="Times New Roman"/>
                <w:sz w:val="24"/>
                <w:szCs w:val="24"/>
              </w:rPr>
            </w:pPr>
            <w:r w:rsidRPr="00DA4F53">
              <w:rPr>
                <w:rFonts w:ascii="Times New Roman" w:hAnsi="Times New Roman" w:cs="Times New Roman"/>
                <w:sz w:val="24"/>
                <w:szCs w:val="24"/>
              </w:rPr>
              <w:t>UNICEF Bolivia</w:t>
            </w:r>
          </w:p>
        </w:tc>
      </w:tr>
      <w:tr w:rsidR="00E35BA8" w:rsidRPr="00DA4F53" w:rsidTr="008E028A">
        <w:tc>
          <w:tcPr>
            <w:tcW w:w="2353" w:type="dxa"/>
            <w:tcMar>
              <w:top w:w="57" w:type="dxa"/>
              <w:bottom w:w="57" w:type="dxa"/>
            </w:tcMar>
          </w:tcPr>
          <w:p w:rsidR="00E35BA8" w:rsidRPr="00DA4F53" w:rsidRDefault="008B3D31" w:rsidP="008E028A">
            <w:pPr>
              <w:rPr>
                <w:rFonts w:ascii="Times New Roman" w:hAnsi="Times New Roman" w:cs="Times New Roman"/>
                <w:b/>
                <w:sz w:val="24"/>
                <w:szCs w:val="24"/>
              </w:rPr>
            </w:pPr>
            <w:r w:rsidRPr="00DA4F53">
              <w:rPr>
                <w:rFonts w:ascii="Times New Roman" w:hAnsi="Times New Roman" w:cs="Times New Roman"/>
                <w:b/>
                <w:sz w:val="24"/>
                <w:szCs w:val="24"/>
              </w:rPr>
              <w:t>Socios</w:t>
            </w:r>
          </w:p>
        </w:tc>
        <w:tc>
          <w:tcPr>
            <w:tcW w:w="6475" w:type="dxa"/>
            <w:tcMar>
              <w:top w:w="57" w:type="dxa"/>
              <w:bottom w:w="57" w:type="dxa"/>
            </w:tcMar>
            <w:vAlign w:val="center"/>
          </w:tcPr>
          <w:p w:rsidR="0039725E" w:rsidRPr="00DA4F53" w:rsidRDefault="008B3D31" w:rsidP="007D173A">
            <w:pPr>
              <w:jc w:val="both"/>
              <w:rPr>
                <w:rFonts w:ascii="Times New Roman" w:hAnsi="Times New Roman" w:cs="Times New Roman"/>
                <w:sz w:val="24"/>
                <w:szCs w:val="24"/>
              </w:rPr>
            </w:pPr>
            <w:r w:rsidRPr="00DA4F53">
              <w:rPr>
                <w:rFonts w:ascii="Times New Roman" w:hAnsi="Times New Roman" w:cs="Times New Roman"/>
                <w:sz w:val="24"/>
                <w:szCs w:val="24"/>
              </w:rPr>
              <w:t xml:space="preserve">Gobiernos </w:t>
            </w:r>
            <w:r w:rsidR="0039725E" w:rsidRPr="00DA4F53">
              <w:rPr>
                <w:rFonts w:ascii="Times New Roman" w:hAnsi="Times New Roman" w:cs="Times New Roman"/>
                <w:sz w:val="24"/>
                <w:szCs w:val="24"/>
              </w:rPr>
              <w:t>sub nacionales:</w:t>
            </w:r>
            <w:r w:rsidR="00DA4F53">
              <w:rPr>
                <w:rFonts w:ascii="Times New Roman" w:hAnsi="Times New Roman" w:cs="Times New Roman"/>
                <w:sz w:val="24"/>
                <w:szCs w:val="24"/>
              </w:rPr>
              <w:t xml:space="preserve"> </w:t>
            </w:r>
            <w:r w:rsidR="0039725E" w:rsidRPr="00DA4F53">
              <w:rPr>
                <w:rFonts w:ascii="Times New Roman" w:hAnsi="Times New Roman" w:cs="Times New Roman"/>
                <w:sz w:val="24"/>
                <w:szCs w:val="24"/>
              </w:rPr>
              <w:t>Gobernaciones y Municipios</w:t>
            </w:r>
          </w:p>
          <w:p w:rsidR="00E35BA8" w:rsidRDefault="0039725E" w:rsidP="007D173A">
            <w:pPr>
              <w:jc w:val="both"/>
              <w:rPr>
                <w:rFonts w:ascii="Times New Roman" w:hAnsi="Times New Roman" w:cs="Times New Roman"/>
                <w:sz w:val="24"/>
                <w:szCs w:val="24"/>
              </w:rPr>
            </w:pPr>
            <w:r w:rsidRPr="00DA4F53">
              <w:rPr>
                <w:rFonts w:ascii="Times New Roman" w:hAnsi="Times New Roman" w:cs="Times New Roman"/>
                <w:sz w:val="24"/>
                <w:szCs w:val="24"/>
              </w:rPr>
              <w:t>Organizaciones No Gubernamentales</w:t>
            </w:r>
            <w:r w:rsidR="00DA4F53">
              <w:rPr>
                <w:rFonts w:ascii="Times New Roman" w:hAnsi="Times New Roman" w:cs="Times New Roman"/>
                <w:sz w:val="24"/>
                <w:szCs w:val="24"/>
              </w:rPr>
              <w:t>.</w:t>
            </w:r>
          </w:p>
          <w:p w:rsidR="00DA4F53" w:rsidRPr="00DA4F53" w:rsidRDefault="00DA4F53" w:rsidP="007D173A">
            <w:pPr>
              <w:jc w:val="both"/>
              <w:rPr>
                <w:rFonts w:ascii="Times New Roman" w:hAnsi="Times New Roman" w:cs="Times New Roman"/>
                <w:sz w:val="24"/>
                <w:szCs w:val="24"/>
              </w:rPr>
            </w:pPr>
            <w:r>
              <w:rPr>
                <w:rFonts w:ascii="Times New Roman" w:hAnsi="Times New Roman" w:cs="Times New Roman"/>
                <w:sz w:val="24"/>
                <w:szCs w:val="24"/>
              </w:rPr>
              <w:t>Servicios Departamentales de Gestión Social.</w:t>
            </w:r>
          </w:p>
        </w:tc>
      </w:tr>
      <w:tr w:rsidR="00E35BA8" w:rsidRPr="00DA4F53" w:rsidTr="008E028A">
        <w:tc>
          <w:tcPr>
            <w:tcW w:w="2353" w:type="dxa"/>
            <w:tcMar>
              <w:top w:w="57" w:type="dxa"/>
              <w:bottom w:w="57" w:type="dxa"/>
            </w:tcMar>
          </w:tcPr>
          <w:p w:rsidR="008E028A" w:rsidRDefault="008E028A" w:rsidP="008E028A">
            <w:pPr>
              <w:rPr>
                <w:rFonts w:ascii="Times New Roman" w:hAnsi="Times New Roman" w:cs="Times New Roman"/>
                <w:b/>
                <w:sz w:val="24"/>
                <w:szCs w:val="24"/>
              </w:rPr>
            </w:pPr>
          </w:p>
          <w:p w:rsidR="00E35BA8" w:rsidRPr="00DA4F53" w:rsidRDefault="006A222C" w:rsidP="008E028A">
            <w:pPr>
              <w:rPr>
                <w:rFonts w:ascii="Times New Roman" w:hAnsi="Times New Roman" w:cs="Times New Roman"/>
                <w:b/>
                <w:sz w:val="24"/>
                <w:szCs w:val="24"/>
              </w:rPr>
            </w:pPr>
            <w:r w:rsidRPr="00DA4F53">
              <w:rPr>
                <w:rFonts w:ascii="Times New Roman" w:hAnsi="Times New Roman" w:cs="Times New Roman"/>
                <w:b/>
                <w:sz w:val="24"/>
                <w:szCs w:val="24"/>
              </w:rPr>
              <w:lastRenderedPageBreak/>
              <w:t xml:space="preserve">Canal de </w:t>
            </w:r>
            <w:r w:rsidR="008E028A">
              <w:rPr>
                <w:rFonts w:ascii="Times New Roman" w:hAnsi="Times New Roman" w:cs="Times New Roman"/>
                <w:b/>
                <w:sz w:val="24"/>
                <w:szCs w:val="24"/>
              </w:rPr>
              <w:t>f</w:t>
            </w:r>
            <w:r w:rsidRPr="00DA4F53">
              <w:rPr>
                <w:rFonts w:ascii="Times New Roman" w:hAnsi="Times New Roman" w:cs="Times New Roman"/>
                <w:b/>
                <w:sz w:val="24"/>
                <w:szCs w:val="24"/>
              </w:rPr>
              <w:t>inanciamiento italiano</w:t>
            </w:r>
          </w:p>
        </w:tc>
        <w:tc>
          <w:tcPr>
            <w:tcW w:w="6475" w:type="dxa"/>
            <w:tcMar>
              <w:top w:w="57" w:type="dxa"/>
              <w:bottom w:w="57" w:type="dxa"/>
            </w:tcMar>
            <w:vAlign w:val="center"/>
          </w:tcPr>
          <w:p w:rsidR="008E028A" w:rsidRDefault="008E028A" w:rsidP="007D173A">
            <w:pPr>
              <w:jc w:val="both"/>
              <w:rPr>
                <w:rFonts w:ascii="Times New Roman" w:hAnsi="Times New Roman" w:cs="Times New Roman"/>
                <w:sz w:val="24"/>
                <w:szCs w:val="24"/>
              </w:rPr>
            </w:pPr>
          </w:p>
          <w:p w:rsidR="00EA3C78" w:rsidRDefault="00EA3C78" w:rsidP="007D173A">
            <w:pPr>
              <w:jc w:val="both"/>
              <w:rPr>
                <w:rFonts w:ascii="Times New Roman" w:hAnsi="Times New Roman" w:cs="Times New Roman"/>
                <w:sz w:val="24"/>
                <w:szCs w:val="24"/>
              </w:rPr>
            </w:pPr>
          </w:p>
          <w:p w:rsidR="00E35BA8" w:rsidRPr="00DA4F53" w:rsidRDefault="006A222C" w:rsidP="007D173A">
            <w:pPr>
              <w:jc w:val="both"/>
              <w:rPr>
                <w:rFonts w:ascii="Times New Roman" w:hAnsi="Times New Roman" w:cs="Times New Roman"/>
                <w:sz w:val="24"/>
                <w:szCs w:val="24"/>
              </w:rPr>
            </w:pPr>
            <w:r w:rsidRPr="00DA4F53">
              <w:rPr>
                <w:rFonts w:ascii="Times New Roman" w:hAnsi="Times New Roman" w:cs="Times New Roman"/>
                <w:sz w:val="24"/>
                <w:szCs w:val="24"/>
              </w:rPr>
              <w:t>Multi – bilateral</w:t>
            </w:r>
          </w:p>
        </w:tc>
      </w:tr>
      <w:tr w:rsidR="00E35BA8" w:rsidRPr="00DA4F53" w:rsidTr="008E028A">
        <w:tc>
          <w:tcPr>
            <w:tcW w:w="2353" w:type="dxa"/>
            <w:tcMar>
              <w:top w:w="57" w:type="dxa"/>
              <w:bottom w:w="57" w:type="dxa"/>
            </w:tcMar>
          </w:tcPr>
          <w:p w:rsidR="00E35BA8" w:rsidRPr="00DA4F53" w:rsidRDefault="006A222C" w:rsidP="008E028A">
            <w:pPr>
              <w:rPr>
                <w:rFonts w:ascii="Times New Roman" w:hAnsi="Times New Roman" w:cs="Times New Roman"/>
                <w:b/>
                <w:sz w:val="24"/>
                <w:szCs w:val="24"/>
              </w:rPr>
            </w:pPr>
            <w:r w:rsidRPr="00DA4F53">
              <w:rPr>
                <w:rFonts w:ascii="Times New Roman" w:hAnsi="Times New Roman" w:cs="Times New Roman"/>
                <w:b/>
                <w:sz w:val="24"/>
                <w:szCs w:val="24"/>
              </w:rPr>
              <w:lastRenderedPageBreak/>
              <w:t>Modalidades de financiamiento Italia</w:t>
            </w:r>
          </w:p>
        </w:tc>
        <w:tc>
          <w:tcPr>
            <w:tcW w:w="6475" w:type="dxa"/>
            <w:tcMar>
              <w:top w:w="57" w:type="dxa"/>
              <w:bottom w:w="57" w:type="dxa"/>
            </w:tcMar>
            <w:vAlign w:val="center"/>
          </w:tcPr>
          <w:p w:rsidR="00E35BA8" w:rsidRPr="00DA4F53" w:rsidRDefault="006A222C" w:rsidP="007D173A">
            <w:pPr>
              <w:jc w:val="both"/>
              <w:rPr>
                <w:rFonts w:ascii="Times New Roman" w:hAnsi="Times New Roman" w:cs="Times New Roman"/>
                <w:sz w:val="24"/>
                <w:szCs w:val="24"/>
              </w:rPr>
            </w:pPr>
            <w:r w:rsidRPr="00DA4F53">
              <w:rPr>
                <w:rFonts w:ascii="Times New Roman" w:hAnsi="Times New Roman" w:cs="Times New Roman"/>
                <w:sz w:val="24"/>
                <w:szCs w:val="24"/>
              </w:rPr>
              <w:t>Donación</w:t>
            </w:r>
          </w:p>
        </w:tc>
      </w:tr>
      <w:tr w:rsidR="00E35BA8" w:rsidRPr="00DA4F53" w:rsidTr="008E028A">
        <w:tc>
          <w:tcPr>
            <w:tcW w:w="2353" w:type="dxa"/>
            <w:tcMar>
              <w:top w:w="57" w:type="dxa"/>
              <w:bottom w:w="57" w:type="dxa"/>
            </w:tcMar>
          </w:tcPr>
          <w:p w:rsidR="00E35BA8" w:rsidRPr="00DA4F53" w:rsidRDefault="006A222C" w:rsidP="008E028A">
            <w:pPr>
              <w:rPr>
                <w:rFonts w:ascii="Times New Roman" w:hAnsi="Times New Roman" w:cs="Times New Roman"/>
                <w:b/>
                <w:sz w:val="24"/>
                <w:szCs w:val="24"/>
              </w:rPr>
            </w:pPr>
            <w:r w:rsidRPr="00DA4F53">
              <w:rPr>
                <w:rFonts w:ascii="Times New Roman" w:hAnsi="Times New Roman" w:cs="Times New Roman"/>
                <w:b/>
                <w:sz w:val="24"/>
                <w:szCs w:val="24"/>
              </w:rPr>
              <w:t>Dura</w:t>
            </w:r>
            <w:r w:rsidR="00145572" w:rsidRPr="00DA4F53">
              <w:rPr>
                <w:rFonts w:ascii="Times New Roman" w:hAnsi="Times New Roman" w:cs="Times New Roman"/>
                <w:b/>
                <w:sz w:val="24"/>
                <w:szCs w:val="24"/>
              </w:rPr>
              <w:t xml:space="preserve">ción </w:t>
            </w:r>
          </w:p>
        </w:tc>
        <w:tc>
          <w:tcPr>
            <w:tcW w:w="6475" w:type="dxa"/>
            <w:tcMar>
              <w:top w:w="57" w:type="dxa"/>
              <w:bottom w:w="57" w:type="dxa"/>
            </w:tcMar>
            <w:vAlign w:val="center"/>
          </w:tcPr>
          <w:p w:rsidR="00E35BA8" w:rsidRPr="00DA4F53" w:rsidRDefault="006A222C" w:rsidP="007D173A">
            <w:pPr>
              <w:jc w:val="both"/>
              <w:rPr>
                <w:rFonts w:ascii="Times New Roman" w:hAnsi="Times New Roman" w:cs="Times New Roman"/>
                <w:sz w:val="24"/>
                <w:szCs w:val="24"/>
              </w:rPr>
            </w:pPr>
            <w:r w:rsidRPr="00DA4F53">
              <w:rPr>
                <w:rFonts w:ascii="Times New Roman" w:hAnsi="Times New Roman" w:cs="Times New Roman"/>
                <w:sz w:val="24"/>
                <w:szCs w:val="24"/>
              </w:rPr>
              <w:t>12 meses</w:t>
            </w:r>
          </w:p>
        </w:tc>
      </w:tr>
      <w:tr w:rsidR="00E35BA8" w:rsidRPr="00DA4F53" w:rsidTr="008E028A">
        <w:tc>
          <w:tcPr>
            <w:tcW w:w="2353" w:type="dxa"/>
            <w:tcMar>
              <w:top w:w="57" w:type="dxa"/>
              <w:bottom w:w="57" w:type="dxa"/>
            </w:tcMar>
          </w:tcPr>
          <w:p w:rsidR="00E35BA8" w:rsidRPr="00DA4F53" w:rsidRDefault="00E6711E" w:rsidP="008E028A">
            <w:pPr>
              <w:rPr>
                <w:rFonts w:ascii="Times New Roman" w:hAnsi="Times New Roman" w:cs="Times New Roman"/>
                <w:b/>
                <w:sz w:val="24"/>
                <w:szCs w:val="24"/>
              </w:rPr>
            </w:pPr>
            <w:r w:rsidRPr="00DA4F53">
              <w:rPr>
                <w:rFonts w:ascii="Times New Roman" w:hAnsi="Times New Roman" w:cs="Times New Roman"/>
                <w:b/>
                <w:sz w:val="24"/>
                <w:szCs w:val="24"/>
              </w:rPr>
              <w:t>Embajada de competencia</w:t>
            </w:r>
          </w:p>
        </w:tc>
        <w:tc>
          <w:tcPr>
            <w:tcW w:w="6475" w:type="dxa"/>
            <w:tcMar>
              <w:top w:w="57" w:type="dxa"/>
              <w:bottom w:w="57" w:type="dxa"/>
            </w:tcMar>
            <w:vAlign w:val="center"/>
          </w:tcPr>
          <w:p w:rsidR="00E35BA8" w:rsidRPr="00DA4F53" w:rsidRDefault="00E6711E" w:rsidP="007D173A">
            <w:pPr>
              <w:jc w:val="both"/>
              <w:rPr>
                <w:rFonts w:ascii="Times New Roman" w:hAnsi="Times New Roman" w:cs="Times New Roman"/>
                <w:sz w:val="24"/>
                <w:szCs w:val="24"/>
              </w:rPr>
            </w:pPr>
            <w:r w:rsidRPr="00DA4F53">
              <w:rPr>
                <w:rFonts w:ascii="Times New Roman" w:hAnsi="Times New Roman" w:cs="Times New Roman"/>
                <w:sz w:val="24"/>
                <w:szCs w:val="24"/>
              </w:rPr>
              <w:t>La Paz</w:t>
            </w:r>
          </w:p>
        </w:tc>
      </w:tr>
      <w:tr w:rsidR="00E35BA8" w:rsidRPr="00DA4F53" w:rsidTr="008E028A">
        <w:tc>
          <w:tcPr>
            <w:tcW w:w="2353" w:type="dxa"/>
            <w:tcMar>
              <w:top w:w="57" w:type="dxa"/>
              <w:bottom w:w="57" w:type="dxa"/>
            </w:tcMar>
          </w:tcPr>
          <w:p w:rsidR="00E35BA8" w:rsidRPr="00DA4F53" w:rsidRDefault="00DA4F53" w:rsidP="008E028A">
            <w:pPr>
              <w:rPr>
                <w:rFonts w:ascii="Times New Roman" w:hAnsi="Times New Roman" w:cs="Times New Roman"/>
                <w:b/>
                <w:sz w:val="24"/>
                <w:szCs w:val="24"/>
              </w:rPr>
            </w:pPr>
            <w:r>
              <w:rPr>
                <w:rFonts w:ascii="Times New Roman" w:hAnsi="Times New Roman" w:cs="Times New Roman"/>
                <w:b/>
                <w:sz w:val="24"/>
                <w:szCs w:val="24"/>
              </w:rPr>
              <w:t>Sede Estera AICS</w:t>
            </w:r>
          </w:p>
        </w:tc>
        <w:tc>
          <w:tcPr>
            <w:tcW w:w="6475" w:type="dxa"/>
            <w:tcMar>
              <w:top w:w="57" w:type="dxa"/>
              <w:bottom w:w="57" w:type="dxa"/>
            </w:tcMar>
            <w:vAlign w:val="center"/>
          </w:tcPr>
          <w:p w:rsidR="00E35BA8" w:rsidRPr="00DA4F53" w:rsidRDefault="00E6711E" w:rsidP="007D173A">
            <w:pPr>
              <w:jc w:val="both"/>
              <w:rPr>
                <w:rFonts w:ascii="Times New Roman" w:hAnsi="Times New Roman" w:cs="Times New Roman"/>
                <w:sz w:val="24"/>
                <w:szCs w:val="24"/>
              </w:rPr>
            </w:pPr>
            <w:r w:rsidRPr="00DA4F53">
              <w:rPr>
                <w:rFonts w:ascii="Times New Roman" w:hAnsi="Times New Roman" w:cs="Times New Roman"/>
                <w:sz w:val="24"/>
                <w:szCs w:val="24"/>
              </w:rPr>
              <w:t>La Paz</w:t>
            </w:r>
          </w:p>
        </w:tc>
      </w:tr>
      <w:tr w:rsidR="00E35BA8" w:rsidRPr="00DA4F53" w:rsidTr="008E028A">
        <w:tc>
          <w:tcPr>
            <w:tcW w:w="2353" w:type="dxa"/>
            <w:tcMar>
              <w:top w:w="57" w:type="dxa"/>
              <w:bottom w:w="57" w:type="dxa"/>
            </w:tcMar>
          </w:tcPr>
          <w:p w:rsidR="00E35BA8" w:rsidRPr="00DA4F53" w:rsidRDefault="00E6711E" w:rsidP="008E028A">
            <w:pPr>
              <w:rPr>
                <w:rFonts w:ascii="Times New Roman" w:hAnsi="Times New Roman" w:cs="Times New Roman"/>
                <w:b/>
                <w:sz w:val="24"/>
                <w:szCs w:val="24"/>
              </w:rPr>
            </w:pPr>
            <w:r w:rsidRPr="00DA4F53">
              <w:rPr>
                <w:rFonts w:ascii="Times New Roman" w:hAnsi="Times New Roman" w:cs="Times New Roman"/>
                <w:b/>
                <w:sz w:val="24"/>
                <w:szCs w:val="24"/>
              </w:rPr>
              <w:t>Contrapartes locales</w:t>
            </w:r>
          </w:p>
        </w:tc>
        <w:tc>
          <w:tcPr>
            <w:tcW w:w="6475" w:type="dxa"/>
            <w:tcMar>
              <w:top w:w="57" w:type="dxa"/>
              <w:bottom w:w="57" w:type="dxa"/>
            </w:tcMar>
            <w:vAlign w:val="center"/>
          </w:tcPr>
          <w:p w:rsidR="00E35BA8" w:rsidRPr="00DA4F53" w:rsidRDefault="0039725E" w:rsidP="00145572">
            <w:pPr>
              <w:jc w:val="both"/>
              <w:rPr>
                <w:rFonts w:ascii="Times New Roman" w:hAnsi="Times New Roman" w:cs="Times New Roman"/>
                <w:sz w:val="24"/>
                <w:szCs w:val="24"/>
              </w:rPr>
            </w:pPr>
            <w:r w:rsidRPr="00DA4F53">
              <w:rPr>
                <w:rFonts w:ascii="Times New Roman" w:hAnsi="Times New Roman" w:cs="Times New Roman"/>
                <w:sz w:val="24"/>
                <w:szCs w:val="24"/>
              </w:rPr>
              <w:t>Gobierno Autónomo Departamental de La Paz y Cochabamba</w:t>
            </w:r>
          </w:p>
          <w:p w:rsidR="0039725E" w:rsidRPr="00DA4F53" w:rsidRDefault="0039725E" w:rsidP="00145572">
            <w:pPr>
              <w:jc w:val="both"/>
              <w:rPr>
                <w:rFonts w:ascii="Times New Roman" w:hAnsi="Times New Roman" w:cs="Times New Roman"/>
                <w:sz w:val="24"/>
                <w:szCs w:val="24"/>
              </w:rPr>
            </w:pPr>
            <w:r w:rsidRPr="00DA4F53">
              <w:rPr>
                <w:rFonts w:ascii="Times New Roman" w:hAnsi="Times New Roman" w:cs="Times New Roman"/>
                <w:sz w:val="24"/>
                <w:szCs w:val="24"/>
              </w:rPr>
              <w:t>Gobierno Autónomo Municipal de La Paz y Cochabamba</w:t>
            </w:r>
          </w:p>
          <w:p w:rsidR="0039725E" w:rsidRPr="00DA4F53" w:rsidRDefault="0039725E" w:rsidP="00145572">
            <w:pPr>
              <w:jc w:val="both"/>
              <w:rPr>
                <w:rFonts w:ascii="Times New Roman" w:hAnsi="Times New Roman" w:cs="Times New Roman"/>
                <w:sz w:val="24"/>
                <w:szCs w:val="24"/>
              </w:rPr>
            </w:pPr>
            <w:r w:rsidRPr="00DA4F53">
              <w:rPr>
                <w:rFonts w:ascii="Times New Roman" w:hAnsi="Times New Roman" w:cs="Times New Roman"/>
                <w:sz w:val="24"/>
                <w:szCs w:val="24"/>
              </w:rPr>
              <w:t>Organizaciones No Gubernamentales</w:t>
            </w:r>
          </w:p>
        </w:tc>
      </w:tr>
      <w:tr w:rsidR="00E35BA8" w:rsidRPr="00DA4F53" w:rsidTr="008E028A">
        <w:tc>
          <w:tcPr>
            <w:tcW w:w="2353" w:type="dxa"/>
            <w:tcMar>
              <w:top w:w="57" w:type="dxa"/>
              <w:bottom w:w="57" w:type="dxa"/>
            </w:tcMar>
          </w:tcPr>
          <w:p w:rsidR="00E35BA8" w:rsidRPr="00DA4F53" w:rsidRDefault="00E6711E" w:rsidP="008E028A">
            <w:pPr>
              <w:rPr>
                <w:rFonts w:ascii="Times New Roman" w:hAnsi="Times New Roman" w:cs="Times New Roman"/>
                <w:b/>
                <w:sz w:val="24"/>
                <w:szCs w:val="24"/>
              </w:rPr>
            </w:pPr>
            <w:r w:rsidRPr="00DA4F53">
              <w:rPr>
                <w:rFonts w:ascii="Times New Roman" w:hAnsi="Times New Roman" w:cs="Times New Roman"/>
                <w:b/>
                <w:sz w:val="24"/>
                <w:szCs w:val="24"/>
              </w:rPr>
              <w:t>Importe total</w:t>
            </w:r>
          </w:p>
        </w:tc>
        <w:tc>
          <w:tcPr>
            <w:tcW w:w="6475" w:type="dxa"/>
            <w:tcMar>
              <w:top w:w="57" w:type="dxa"/>
              <w:bottom w:w="57" w:type="dxa"/>
            </w:tcMar>
            <w:vAlign w:val="center"/>
          </w:tcPr>
          <w:p w:rsidR="00E35BA8" w:rsidRPr="00DA4F53" w:rsidRDefault="00011893" w:rsidP="00404FC1">
            <w:pPr>
              <w:jc w:val="both"/>
              <w:rPr>
                <w:rFonts w:ascii="Times New Roman" w:hAnsi="Times New Roman" w:cs="Times New Roman"/>
                <w:sz w:val="24"/>
                <w:szCs w:val="24"/>
              </w:rPr>
            </w:pPr>
            <w:r w:rsidRPr="00DA4F53">
              <w:rPr>
                <w:rFonts w:ascii="Times New Roman" w:hAnsi="Times New Roman" w:cs="Times New Roman"/>
                <w:sz w:val="24"/>
                <w:szCs w:val="24"/>
              </w:rPr>
              <w:t>€ 1.000.000</w:t>
            </w:r>
          </w:p>
        </w:tc>
      </w:tr>
      <w:tr w:rsidR="00E35BA8" w:rsidRPr="00DA4F53" w:rsidTr="008E028A">
        <w:tc>
          <w:tcPr>
            <w:tcW w:w="2353" w:type="dxa"/>
            <w:tcMar>
              <w:top w:w="57" w:type="dxa"/>
              <w:bottom w:w="57" w:type="dxa"/>
            </w:tcMar>
          </w:tcPr>
          <w:p w:rsidR="00E35BA8" w:rsidRPr="00DA4F53" w:rsidRDefault="00E6711E" w:rsidP="008E028A">
            <w:pPr>
              <w:rPr>
                <w:rFonts w:ascii="Times New Roman" w:hAnsi="Times New Roman" w:cs="Times New Roman"/>
                <w:b/>
                <w:sz w:val="24"/>
                <w:szCs w:val="24"/>
              </w:rPr>
            </w:pPr>
            <w:r w:rsidRPr="00DA4F53">
              <w:rPr>
                <w:rFonts w:ascii="Times New Roman" w:hAnsi="Times New Roman" w:cs="Times New Roman"/>
                <w:b/>
                <w:sz w:val="24"/>
                <w:szCs w:val="24"/>
              </w:rPr>
              <w:t>Contribución Italiana</w:t>
            </w:r>
          </w:p>
        </w:tc>
        <w:tc>
          <w:tcPr>
            <w:tcW w:w="6475" w:type="dxa"/>
            <w:tcMar>
              <w:top w:w="57" w:type="dxa"/>
              <w:bottom w:w="57" w:type="dxa"/>
            </w:tcMar>
            <w:vAlign w:val="center"/>
          </w:tcPr>
          <w:p w:rsidR="00E35BA8" w:rsidRPr="007F223C" w:rsidRDefault="00011893" w:rsidP="007F223C">
            <w:pPr>
              <w:pStyle w:val="Ttulo"/>
              <w:jc w:val="both"/>
              <w:rPr>
                <w:rFonts w:ascii="Times New Roman" w:hAnsi="Times New Roman" w:cs="Times New Roman"/>
                <w:sz w:val="24"/>
                <w:szCs w:val="24"/>
                <w:lang w:val="es-ES"/>
              </w:rPr>
            </w:pPr>
            <w:r w:rsidRPr="00DA4F53">
              <w:rPr>
                <w:rFonts w:ascii="Times New Roman" w:hAnsi="Times New Roman" w:cs="Times New Roman"/>
                <w:sz w:val="24"/>
                <w:szCs w:val="24"/>
              </w:rPr>
              <w:t>€ 900.000 (90</w:t>
            </w:r>
            <w:r w:rsidR="00E6711E" w:rsidRPr="00DA4F53">
              <w:rPr>
                <w:rFonts w:ascii="Times New Roman" w:hAnsi="Times New Roman" w:cs="Times New Roman"/>
                <w:sz w:val="24"/>
                <w:szCs w:val="24"/>
              </w:rPr>
              <w:t>%)</w:t>
            </w:r>
            <w:r w:rsidR="007F223C">
              <w:rPr>
                <w:rFonts w:ascii="Times New Roman" w:hAnsi="Times New Roman" w:cs="Times New Roman"/>
                <w:sz w:val="24"/>
                <w:szCs w:val="24"/>
              </w:rPr>
              <w:t xml:space="preserve"> - (</w:t>
            </w:r>
            <w:r w:rsidR="007F223C" w:rsidRPr="00DA4F53">
              <w:rPr>
                <w:rFonts w:ascii="Times New Roman" w:hAnsi="Times New Roman" w:cs="Times New Roman"/>
                <w:sz w:val="24"/>
                <w:szCs w:val="24"/>
              </w:rPr>
              <w:t xml:space="preserve">€ </w:t>
            </w:r>
            <w:r w:rsidR="007F223C">
              <w:rPr>
                <w:rFonts w:ascii="Times New Roman" w:hAnsi="Times New Roman" w:cs="Times New Roman"/>
                <w:sz w:val="24"/>
                <w:szCs w:val="24"/>
              </w:rPr>
              <w:t xml:space="preserve">890.000 Fondo de Donación – </w:t>
            </w:r>
            <w:r w:rsidR="007F223C" w:rsidRPr="00DA4F53">
              <w:rPr>
                <w:rFonts w:ascii="Times New Roman" w:hAnsi="Times New Roman" w:cs="Times New Roman"/>
                <w:sz w:val="24"/>
                <w:szCs w:val="24"/>
              </w:rPr>
              <w:t xml:space="preserve">€ </w:t>
            </w:r>
            <w:r w:rsidR="007F223C">
              <w:rPr>
                <w:rFonts w:ascii="Times New Roman" w:hAnsi="Times New Roman" w:cs="Times New Roman"/>
                <w:sz w:val="24"/>
                <w:szCs w:val="24"/>
              </w:rPr>
              <w:t>10.000 Fondo in Loco)</w:t>
            </w:r>
          </w:p>
        </w:tc>
      </w:tr>
      <w:tr w:rsidR="00E35BA8" w:rsidRPr="00DA4F53" w:rsidTr="008E028A">
        <w:tc>
          <w:tcPr>
            <w:tcW w:w="2353" w:type="dxa"/>
            <w:tcMar>
              <w:top w:w="57" w:type="dxa"/>
              <w:bottom w:w="57" w:type="dxa"/>
            </w:tcMar>
          </w:tcPr>
          <w:p w:rsidR="00E35BA8" w:rsidRPr="00DA4F53" w:rsidRDefault="00011893" w:rsidP="008E028A">
            <w:pPr>
              <w:rPr>
                <w:rFonts w:ascii="Times New Roman" w:hAnsi="Times New Roman" w:cs="Times New Roman"/>
                <w:b/>
                <w:sz w:val="24"/>
                <w:szCs w:val="24"/>
              </w:rPr>
            </w:pPr>
            <w:r w:rsidRPr="00DA4F53">
              <w:rPr>
                <w:rFonts w:ascii="Times New Roman" w:hAnsi="Times New Roman" w:cs="Times New Roman"/>
                <w:b/>
                <w:sz w:val="24"/>
                <w:szCs w:val="24"/>
              </w:rPr>
              <w:t>Contribución UNICEF</w:t>
            </w:r>
          </w:p>
        </w:tc>
        <w:tc>
          <w:tcPr>
            <w:tcW w:w="6475" w:type="dxa"/>
            <w:tcMar>
              <w:top w:w="57" w:type="dxa"/>
              <w:bottom w:w="57" w:type="dxa"/>
            </w:tcMar>
            <w:vAlign w:val="center"/>
          </w:tcPr>
          <w:p w:rsidR="00E35BA8" w:rsidRPr="00DA4F53" w:rsidRDefault="00011893" w:rsidP="00011893">
            <w:pPr>
              <w:jc w:val="both"/>
              <w:rPr>
                <w:rFonts w:ascii="Times New Roman" w:hAnsi="Times New Roman" w:cs="Times New Roman"/>
                <w:sz w:val="24"/>
                <w:szCs w:val="24"/>
              </w:rPr>
            </w:pPr>
            <w:r w:rsidRPr="00DA4F53">
              <w:rPr>
                <w:rFonts w:ascii="Times New Roman" w:hAnsi="Times New Roman" w:cs="Times New Roman"/>
                <w:sz w:val="24"/>
                <w:szCs w:val="24"/>
              </w:rPr>
              <w:t>€ 100.000</w:t>
            </w:r>
            <w:r w:rsidR="00E6711E" w:rsidRPr="00DA4F53">
              <w:rPr>
                <w:rFonts w:ascii="Times New Roman" w:hAnsi="Times New Roman" w:cs="Times New Roman"/>
                <w:sz w:val="24"/>
                <w:szCs w:val="24"/>
              </w:rPr>
              <w:t xml:space="preserve"> (</w:t>
            </w:r>
            <w:r w:rsidRPr="00DA4F53">
              <w:rPr>
                <w:rFonts w:ascii="Times New Roman" w:hAnsi="Times New Roman" w:cs="Times New Roman"/>
                <w:sz w:val="24"/>
                <w:szCs w:val="24"/>
              </w:rPr>
              <w:t>10</w:t>
            </w:r>
            <w:r w:rsidR="00E6711E" w:rsidRPr="00DA4F53">
              <w:rPr>
                <w:rFonts w:ascii="Times New Roman" w:hAnsi="Times New Roman" w:cs="Times New Roman"/>
                <w:sz w:val="24"/>
                <w:szCs w:val="24"/>
              </w:rPr>
              <w:t>%)</w:t>
            </w:r>
          </w:p>
        </w:tc>
      </w:tr>
      <w:tr w:rsidR="00E35BA8" w:rsidRPr="00DA4F53" w:rsidTr="008E028A">
        <w:tc>
          <w:tcPr>
            <w:tcW w:w="2353" w:type="dxa"/>
            <w:tcMar>
              <w:top w:w="57" w:type="dxa"/>
              <w:bottom w:w="57" w:type="dxa"/>
            </w:tcMar>
          </w:tcPr>
          <w:p w:rsidR="00E35BA8" w:rsidRPr="00DA4F53" w:rsidRDefault="00E6711E" w:rsidP="008E028A">
            <w:pPr>
              <w:rPr>
                <w:rFonts w:ascii="Times New Roman" w:hAnsi="Times New Roman" w:cs="Times New Roman"/>
                <w:b/>
                <w:sz w:val="24"/>
                <w:szCs w:val="24"/>
              </w:rPr>
            </w:pPr>
            <w:r w:rsidRPr="00DA4F53">
              <w:rPr>
                <w:rFonts w:ascii="Times New Roman" w:hAnsi="Times New Roman" w:cs="Times New Roman"/>
                <w:b/>
                <w:sz w:val="24"/>
                <w:szCs w:val="24"/>
              </w:rPr>
              <w:t>Grado de desvinculación</w:t>
            </w:r>
          </w:p>
        </w:tc>
        <w:tc>
          <w:tcPr>
            <w:tcW w:w="6475" w:type="dxa"/>
            <w:tcMar>
              <w:top w:w="57" w:type="dxa"/>
              <w:bottom w:w="57" w:type="dxa"/>
            </w:tcMar>
            <w:vAlign w:val="center"/>
          </w:tcPr>
          <w:p w:rsidR="00E35BA8" w:rsidRPr="00DA4F53" w:rsidRDefault="00E6711E" w:rsidP="00404FC1">
            <w:pPr>
              <w:jc w:val="both"/>
              <w:rPr>
                <w:rFonts w:ascii="Times New Roman" w:hAnsi="Times New Roman" w:cs="Times New Roman"/>
                <w:sz w:val="24"/>
                <w:szCs w:val="24"/>
              </w:rPr>
            </w:pPr>
            <w:r w:rsidRPr="00DA4F53">
              <w:rPr>
                <w:rFonts w:ascii="Times New Roman" w:hAnsi="Times New Roman" w:cs="Times New Roman"/>
                <w:sz w:val="24"/>
                <w:szCs w:val="24"/>
              </w:rPr>
              <w:t>100%</w:t>
            </w:r>
          </w:p>
        </w:tc>
      </w:tr>
      <w:tr w:rsidR="00E36C6A" w:rsidRPr="00E36C6A" w:rsidTr="008E028A">
        <w:tc>
          <w:tcPr>
            <w:tcW w:w="2353" w:type="dxa"/>
            <w:tcMar>
              <w:top w:w="57" w:type="dxa"/>
              <w:bottom w:w="57" w:type="dxa"/>
            </w:tcMar>
          </w:tcPr>
          <w:p w:rsidR="00E36C6A" w:rsidRPr="00EA3C78" w:rsidRDefault="00E36C6A" w:rsidP="008E028A">
            <w:pPr>
              <w:rPr>
                <w:rFonts w:ascii="Times New Roman" w:hAnsi="Times New Roman" w:cs="Times New Roman"/>
                <w:b/>
                <w:sz w:val="24"/>
                <w:szCs w:val="24"/>
              </w:rPr>
            </w:pPr>
            <w:r>
              <w:rPr>
                <w:rFonts w:ascii="Times New Roman" w:hAnsi="Times New Roman" w:cs="Times New Roman"/>
                <w:b/>
                <w:sz w:val="24"/>
                <w:szCs w:val="24"/>
              </w:rPr>
              <w:t>ODS 2030</w:t>
            </w:r>
          </w:p>
        </w:tc>
        <w:tc>
          <w:tcPr>
            <w:tcW w:w="6475" w:type="dxa"/>
            <w:tcMar>
              <w:top w:w="57" w:type="dxa"/>
              <w:bottom w:w="57" w:type="dxa"/>
            </w:tcMar>
            <w:vAlign w:val="center"/>
          </w:tcPr>
          <w:p w:rsidR="00E36C6A" w:rsidRPr="00E36C6A" w:rsidRDefault="00E36C6A" w:rsidP="00E36C6A">
            <w:pPr>
              <w:spacing w:before="100" w:beforeAutospacing="1" w:after="100" w:afterAutospacing="1"/>
              <w:jc w:val="both"/>
              <w:rPr>
                <w:rFonts w:ascii="Times New Roman" w:eastAsia="Times New Roman" w:hAnsi="Times New Roman" w:cs="Times New Roman"/>
                <w:sz w:val="24"/>
                <w:szCs w:val="24"/>
                <w:lang w:val="es-ES" w:eastAsia="es-ES"/>
              </w:rPr>
            </w:pPr>
            <w:r w:rsidRPr="00E36C6A">
              <w:rPr>
                <w:rFonts w:ascii="Times New Roman" w:hAnsi="Times New Roman" w:cs="Times New Roman"/>
                <w:sz w:val="24"/>
                <w:szCs w:val="24"/>
              </w:rPr>
              <w:t>ODS1 Poner fin a la pobreza en todas sus formas en todo el mundo.</w:t>
            </w:r>
          </w:p>
          <w:p w:rsidR="00E36C6A" w:rsidRPr="00A85A9E" w:rsidRDefault="00E36C6A" w:rsidP="00E36C6A">
            <w:pPr>
              <w:numPr>
                <w:ilvl w:val="0"/>
                <w:numId w:val="41"/>
              </w:numPr>
              <w:spacing w:before="100" w:beforeAutospacing="1" w:after="100" w:afterAutospacing="1"/>
              <w:jc w:val="both"/>
              <w:rPr>
                <w:rFonts w:ascii="Times New Roman" w:eastAsia="Times New Roman" w:hAnsi="Times New Roman" w:cs="Times New Roman"/>
                <w:sz w:val="24"/>
                <w:szCs w:val="24"/>
                <w:lang w:val="es-ES" w:eastAsia="es-ES"/>
              </w:rPr>
            </w:pPr>
            <w:r w:rsidRPr="00A85A9E">
              <w:rPr>
                <w:rFonts w:ascii="Times New Roman" w:hAnsi="Times New Roman" w:cs="Times New Roman"/>
                <w:sz w:val="24"/>
                <w:szCs w:val="24"/>
              </w:rPr>
              <w:t>Meta 2:</w:t>
            </w:r>
            <w:r>
              <w:rPr>
                <w:rFonts w:ascii="Times New Roman" w:hAnsi="Times New Roman" w:cs="Times New Roman"/>
                <w:b/>
                <w:sz w:val="24"/>
                <w:szCs w:val="24"/>
              </w:rPr>
              <w:t xml:space="preserve"> </w:t>
            </w:r>
            <w:r w:rsidRPr="00A85A9E">
              <w:rPr>
                <w:rFonts w:ascii="Times New Roman" w:eastAsia="Times New Roman" w:hAnsi="Times New Roman" w:cs="Times New Roman"/>
                <w:sz w:val="24"/>
                <w:szCs w:val="24"/>
                <w:lang w:val="es-ES" w:eastAsia="es-ES"/>
              </w:rPr>
              <w:t>Para 2030, reducir al menos a la mitad la proporción de hombres, mujeres y niños de todas las edades que viven en la pobreza en todas sus dimensiones con arreglo a las definiciones nacionales</w:t>
            </w:r>
          </w:p>
          <w:p w:rsidR="00E36C6A" w:rsidRDefault="00E36C6A" w:rsidP="00E36C6A">
            <w:pPr>
              <w:numPr>
                <w:ilvl w:val="0"/>
                <w:numId w:val="41"/>
              </w:numPr>
              <w:spacing w:before="100" w:beforeAutospacing="1" w:after="100" w:afterAutospacing="1"/>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 xml:space="preserve">Meta 3: </w:t>
            </w:r>
            <w:r w:rsidRPr="00A85A9E">
              <w:rPr>
                <w:rFonts w:ascii="Times New Roman" w:eastAsia="Times New Roman" w:hAnsi="Times New Roman" w:cs="Times New Roman"/>
                <w:sz w:val="24"/>
                <w:szCs w:val="24"/>
                <w:lang w:val="es-ES" w:eastAsia="es-ES"/>
              </w:rPr>
              <w:t>Poner en práctica a nivel nacional sistemas y medidas apropiadas de protección social para todos, incluidos niveles mínimos, y, para 2030, lograr una amplia cobertura de los pobres y los vulnerables</w:t>
            </w:r>
          </w:p>
          <w:p w:rsidR="00E36C6A" w:rsidRPr="00E36C6A" w:rsidRDefault="00E36C6A" w:rsidP="00E36C6A">
            <w:pPr>
              <w:pStyle w:val="BINTIT2"/>
              <w:rPr>
                <w:lang w:val="es-ES" w:eastAsia="es-ES"/>
              </w:rPr>
            </w:pPr>
            <w:bookmarkStart w:id="1" w:name="_Toc466291671"/>
            <w:bookmarkStart w:id="2" w:name="_Toc466451973"/>
            <w:r w:rsidRPr="00E36C6A">
              <w:rPr>
                <w:rFonts w:eastAsiaTheme="minorEastAsia"/>
              </w:rPr>
              <w:t>ODS4 Garantizar una educación inclusiva, equitativa y de calidad y promover oportunidades de aprendizaje durante toda la vida para todos</w:t>
            </w:r>
            <w:bookmarkEnd w:id="1"/>
            <w:bookmarkEnd w:id="2"/>
            <w:r w:rsidRPr="00E36C6A">
              <w:rPr>
                <w:rFonts w:eastAsiaTheme="minorEastAsia"/>
                <w:lang w:val="es-ES"/>
              </w:rPr>
              <w:t>.</w:t>
            </w:r>
          </w:p>
          <w:p w:rsidR="00E36C6A" w:rsidRPr="00F018FD" w:rsidRDefault="00E36C6A" w:rsidP="00E36C6A">
            <w:pPr>
              <w:numPr>
                <w:ilvl w:val="0"/>
                <w:numId w:val="41"/>
              </w:numPr>
              <w:spacing w:before="100" w:beforeAutospacing="1" w:after="100" w:afterAutospacing="1"/>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 xml:space="preserve">Meta 4: </w:t>
            </w:r>
            <w:r w:rsidRPr="00F018FD">
              <w:rPr>
                <w:rFonts w:ascii="Times New Roman" w:eastAsia="Times New Roman" w:hAnsi="Times New Roman" w:cs="Times New Roman"/>
                <w:sz w:val="24"/>
                <w:szCs w:val="24"/>
                <w:lang w:val="es-ES" w:eastAsia="es-ES"/>
              </w:rPr>
              <w:t>Para 2030, aumentar sustancialmente el número de jóvenes y adultos que tienen las competencias necesarias, en particular técnicas y profesionales, para acceder al empleo, el trabajo decente y el emprendimiento</w:t>
            </w:r>
          </w:p>
          <w:p w:rsidR="00E36C6A" w:rsidRPr="00E36C6A" w:rsidRDefault="00E36C6A" w:rsidP="00E36C6A">
            <w:pPr>
              <w:numPr>
                <w:ilvl w:val="0"/>
                <w:numId w:val="41"/>
              </w:numPr>
              <w:spacing w:before="100" w:beforeAutospacing="1" w:after="100" w:afterAutospacing="1"/>
              <w:jc w:val="both"/>
              <w:rPr>
                <w:rFonts w:ascii="Times New Roman" w:hAnsi="Times New Roman" w:cs="Times New Roman"/>
                <w:b/>
                <w:sz w:val="24"/>
                <w:szCs w:val="24"/>
                <w:lang w:val="es-ES"/>
              </w:rPr>
            </w:pPr>
            <w:r>
              <w:rPr>
                <w:rFonts w:ascii="Times New Roman" w:eastAsia="Times New Roman" w:hAnsi="Times New Roman" w:cs="Times New Roman"/>
                <w:sz w:val="24"/>
                <w:szCs w:val="24"/>
                <w:lang w:val="es-ES" w:eastAsia="es-ES"/>
              </w:rPr>
              <w:t xml:space="preserve">Meta 5: </w:t>
            </w:r>
            <w:r w:rsidRPr="00F018FD">
              <w:rPr>
                <w:rFonts w:ascii="Times New Roman" w:eastAsia="Times New Roman" w:hAnsi="Times New Roman" w:cs="Times New Roman"/>
                <w:sz w:val="24"/>
                <w:szCs w:val="24"/>
                <w:lang w:val="es-ES" w:eastAsia="es-ES"/>
              </w:rPr>
              <w:t xml:space="preserve">Para 2030, eliminar las disparidades de género </w:t>
            </w:r>
            <w:r w:rsidRPr="00F018FD">
              <w:rPr>
                <w:rFonts w:ascii="Times New Roman" w:eastAsia="Times New Roman" w:hAnsi="Times New Roman" w:cs="Times New Roman"/>
                <w:sz w:val="24"/>
                <w:szCs w:val="24"/>
                <w:lang w:val="es-ES" w:eastAsia="es-ES"/>
              </w:rPr>
              <w:lastRenderedPageBreak/>
              <w:t>en la educación y garantizar el acceso en condiciones de igualdad de las personas vulnerables, incluidas las personas con discapacidad, los pueblos indígenas y los niños en situaciones de vulnerabilidad, a todos los niveles de la enseñanza y la formación profesional</w:t>
            </w:r>
            <w:r>
              <w:rPr>
                <w:rFonts w:ascii="Times New Roman" w:eastAsia="Times New Roman" w:hAnsi="Times New Roman" w:cs="Times New Roman"/>
                <w:sz w:val="24"/>
                <w:szCs w:val="24"/>
                <w:lang w:val="es-ES" w:eastAsia="es-ES"/>
              </w:rPr>
              <w:t>.</w:t>
            </w:r>
          </w:p>
        </w:tc>
      </w:tr>
      <w:tr w:rsidR="00E35BA8" w:rsidRPr="00DE3011" w:rsidTr="008E028A">
        <w:tc>
          <w:tcPr>
            <w:tcW w:w="2353" w:type="dxa"/>
            <w:tcMar>
              <w:top w:w="57" w:type="dxa"/>
              <w:bottom w:w="57" w:type="dxa"/>
            </w:tcMar>
          </w:tcPr>
          <w:p w:rsidR="00154278" w:rsidRPr="00DA4F53" w:rsidRDefault="00154278" w:rsidP="008E028A">
            <w:pPr>
              <w:rPr>
                <w:rFonts w:ascii="Times New Roman" w:hAnsi="Times New Roman" w:cs="Times New Roman"/>
                <w:b/>
                <w:sz w:val="24"/>
                <w:szCs w:val="24"/>
              </w:rPr>
            </w:pPr>
            <w:r w:rsidRPr="00EA3C78">
              <w:rPr>
                <w:rFonts w:ascii="Times New Roman" w:hAnsi="Times New Roman" w:cs="Times New Roman"/>
                <w:b/>
                <w:sz w:val="24"/>
                <w:szCs w:val="24"/>
              </w:rPr>
              <w:lastRenderedPageBreak/>
              <w:t>OCSE</w:t>
            </w:r>
          </w:p>
        </w:tc>
        <w:tc>
          <w:tcPr>
            <w:tcW w:w="6475" w:type="dxa"/>
            <w:tcMar>
              <w:top w:w="57" w:type="dxa"/>
              <w:bottom w:w="57" w:type="dxa"/>
            </w:tcMar>
            <w:vAlign w:val="center"/>
          </w:tcPr>
          <w:p w:rsidR="00E36C6A" w:rsidRDefault="00F64368" w:rsidP="00F018FD">
            <w:pPr>
              <w:spacing w:before="100" w:beforeAutospacing="1" w:after="100" w:afterAutospacing="1"/>
              <w:ind w:left="57"/>
              <w:jc w:val="both"/>
              <w:rPr>
                <w:rFonts w:ascii="Times New Roman" w:eastAsia="Times New Roman" w:hAnsi="Times New Roman" w:cs="Times New Roman"/>
                <w:sz w:val="24"/>
                <w:szCs w:val="24"/>
                <w:lang w:val="en-US" w:eastAsia="es-ES"/>
              </w:rPr>
            </w:pPr>
            <w:r>
              <w:rPr>
                <w:rFonts w:ascii="Times New Roman" w:eastAsia="Times New Roman" w:hAnsi="Times New Roman" w:cs="Times New Roman"/>
                <w:sz w:val="24"/>
                <w:szCs w:val="24"/>
                <w:lang w:val="en-US" w:eastAsia="es-ES"/>
              </w:rPr>
              <w:t xml:space="preserve">11120 </w:t>
            </w:r>
            <w:r w:rsidRPr="00F64368">
              <w:rPr>
                <w:rFonts w:ascii="Times New Roman" w:eastAsia="Times New Roman" w:hAnsi="Times New Roman" w:cs="Times New Roman"/>
                <w:sz w:val="24"/>
                <w:szCs w:val="24"/>
                <w:lang w:val="en-US" w:eastAsia="es-ES"/>
              </w:rPr>
              <w:t>Education facilities and training</w:t>
            </w:r>
            <w:r w:rsidR="00E36C6A">
              <w:rPr>
                <w:rFonts w:ascii="Times New Roman" w:eastAsia="Times New Roman" w:hAnsi="Times New Roman" w:cs="Times New Roman"/>
                <w:sz w:val="24"/>
                <w:szCs w:val="24"/>
                <w:lang w:val="en-US" w:eastAsia="es-ES"/>
              </w:rPr>
              <w:t>.</w:t>
            </w:r>
          </w:p>
          <w:p w:rsidR="00F018FD" w:rsidRDefault="00F64368" w:rsidP="00F018FD">
            <w:pPr>
              <w:spacing w:before="100" w:beforeAutospacing="1" w:after="100" w:afterAutospacing="1"/>
              <w:ind w:left="57"/>
              <w:jc w:val="both"/>
              <w:rPr>
                <w:rFonts w:ascii="Times New Roman" w:eastAsia="Times New Roman" w:hAnsi="Times New Roman" w:cs="Times New Roman"/>
                <w:sz w:val="24"/>
                <w:szCs w:val="24"/>
                <w:lang w:val="en-US" w:eastAsia="es-ES"/>
              </w:rPr>
            </w:pPr>
            <w:r w:rsidRPr="00F64368">
              <w:rPr>
                <w:rFonts w:ascii="Times New Roman" w:eastAsia="Times New Roman" w:hAnsi="Times New Roman" w:cs="Times New Roman"/>
                <w:sz w:val="24"/>
                <w:szCs w:val="24"/>
                <w:lang w:val="en-US" w:eastAsia="es-ES"/>
              </w:rPr>
              <w:t>15160 Human rights</w:t>
            </w:r>
            <w:r w:rsidR="00E36C6A">
              <w:rPr>
                <w:rFonts w:ascii="Times New Roman" w:eastAsia="Times New Roman" w:hAnsi="Times New Roman" w:cs="Times New Roman"/>
                <w:sz w:val="24"/>
                <w:szCs w:val="24"/>
                <w:lang w:val="en-US" w:eastAsia="es-ES"/>
              </w:rPr>
              <w:t>.</w:t>
            </w:r>
          </w:p>
          <w:p w:rsidR="008E028A" w:rsidRPr="00F64368" w:rsidRDefault="00F64368" w:rsidP="00E36C6A">
            <w:pPr>
              <w:spacing w:before="100" w:beforeAutospacing="1" w:after="100" w:afterAutospacing="1"/>
              <w:ind w:left="57"/>
              <w:jc w:val="both"/>
              <w:rPr>
                <w:rFonts w:ascii="Times New Roman" w:hAnsi="Times New Roman" w:cs="Times New Roman"/>
                <w:sz w:val="24"/>
                <w:szCs w:val="24"/>
                <w:lang w:val="en-US"/>
              </w:rPr>
            </w:pPr>
            <w:r>
              <w:rPr>
                <w:rFonts w:ascii="Times New Roman" w:eastAsia="Times New Roman" w:hAnsi="Times New Roman" w:cs="Times New Roman"/>
                <w:sz w:val="24"/>
                <w:szCs w:val="24"/>
                <w:lang w:val="en-US" w:eastAsia="es-ES"/>
              </w:rPr>
              <w:t xml:space="preserve">16010 </w:t>
            </w:r>
            <w:r w:rsidRPr="00F64368">
              <w:rPr>
                <w:rFonts w:ascii="Times New Roman" w:eastAsia="Times New Roman" w:hAnsi="Times New Roman" w:cs="Times New Roman"/>
                <w:sz w:val="24"/>
                <w:szCs w:val="24"/>
                <w:lang w:val="en-US" w:eastAsia="es-ES"/>
              </w:rPr>
              <w:t>Social/ welfare services</w:t>
            </w:r>
            <w:r w:rsidR="00E36C6A">
              <w:rPr>
                <w:rFonts w:ascii="Times New Roman" w:eastAsia="Times New Roman" w:hAnsi="Times New Roman" w:cs="Times New Roman"/>
                <w:sz w:val="24"/>
                <w:szCs w:val="24"/>
                <w:lang w:val="en-US" w:eastAsia="es-ES"/>
              </w:rPr>
              <w:t>.</w:t>
            </w:r>
          </w:p>
        </w:tc>
      </w:tr>
    </w:tbl>
    <w:p w:rsidR="00CD2ADF" w:rsidRPr="00F64368" w:rsidRDefault="00CD2ADF" w:rsidP="00CD2ADF">
      <w:pPr>
        <w:rPr>
          <w:rFonts w:ascii="Times New Roman" w:hAnsi="Times New Roman" w:cs="Times New Roman"/>
          <w:sz w:val="24"/>
          <w:szCs w:val="24"/>
          <w:lang w:val="en-US"/>
        </w:rPr>
      </w:pPr>
    </w:p>
    <w:p w:rsidR="006C5DAE" w:rsidRPr="00F64368" w:rsidRDefault="006C5DAE" w:rsidP="006C5DAE">
      <w:pPr>
        <w:rPr>
          <w:lang w:val="en-US"/>
        </w:rPr>
      </w:pPr>
    </w:p>
    <w:p w:rsidR="00263F96" w:rsidRPr="00F64368" w:rsidRDefault="00263F96">
      <w:pPr>
        <w:rPr>
          <w:rFonts w:ascii="Cambria" w:hAnsi="Cambria"/>
          <w:b/>
          <w:sz w:val="32"/>
          <w:szCs w:val="32"/>
          <w:lang w:val="en-US"/>
        </w:rPr>
      </w:pPr>
      <w:r w:rsidRPr="00F64368">
        <w:rPr>
          <w:rFonts w:ascii="Cambria" w:hAnsi="Cambria"/>
          <w:b/>
          <w:sz w:val="32"/>
          <w:szCs w:val="32"/>
          <w:lang w:val="en-US"/>
        </w:rPr>
        <w:br w:type="page"/>
      </w:r>
    </w:p>
    <w:p w:rsidR="006C5DAE" w:rsidRPr="006C5DAE" w:rsidRDefault="006E6B74" w:rsidP="006C5DAE">
      <w:r w:rsidRPr="006C5DAE">
        <w:rPr>
          <w:rFonts w:ascii="Cambria" w:hAnsi="Cambria"/>
          <w:b/>
          <w:sz w:val="32"/>
          <w:szCs w:val="32"/>
        </w:rPr>
        <w:lastRenderedPageBreak/>
        <w:t>Índice</w:t>
      </w:r>
    </w:p>
    <w:sdt>
      <w:sdtPr>
        <w:rPr>
          <w:b/>
          <w:bCs/>
        </w:rPr>
        <w:id w:val="-480537260"/>
        <w:docPartObj>
          <w:docPartGallery w:val="Table of Contents"/>
          <w:docPartUnique/>
        </w:docPartObj>
      </w:sdtPr>
      <w:sdtEndPr>
        <w:rPr>
          <w:rFonts w:ascii="Times New Roman" w:hAnsi="Times New Roman" w:cs="Times New Roman"/>
          <w:b w:val="0"/>
          <w:bCs w:val="0"/>
          <w:sz w:val="24"/>
          <w:szCs w:val="24"/>
        </w:rPr>
      </w:sdtEndPr>
      <w:sdtContent>
        <w:p w:rsidR="007F223C" w:rsidRPr="00C26053" w:rsidRDefault="00DC0658">
          <w:pPr>
            <w:pStyle w:val="TDC1"/>
            <w:tabs>
              <w:tab w:val="left" w:pos="567"/>
              <w:tab w:val="right" w:leader="dot" w:pos="8828"/>
            </w:tabs>
            <w:rPr>
              <w:rFonts w:ascii="Times New Roman" w:hAnsi="Times New Roman" w:cs="Times New Roman"/>
              <w:noProof/>
              <w:sz w:val="24"/>
              <w:szCs w:val="24"/>
              <w:lang w:val="es-ES" w:eastAsia="es-ES"/>
            </w:rPr>
          </w:pPr>
          <w:r w:rsidRPr="009C7EB3">
            <w:rPr>
              <w:rFonts w:ascii="Times New Roman" w:hAnsi="Times New Roman" w:cs="Times New Roman"/>
              <w:sz w:val="24"/>
              <w:szCs w:val="24"/>
            </w:rPr>
            <w:fldChar w:fldCharType="begin"/>
          </w:r>
          <w:r w:rsidRPr="009C7EB3">
            <w:rPr>
              <w:rFonts w:ascii="Times New Roman" w:hAnsi="Times New Roman" w:cs="Times New Roman"/>
              <w:sz w:val="24"/>
              <w:szCs w:val="24"/>
            </w:rPr>
            <w:instrText xml:space="preserve"> TOC \o "1-3" \h \z \u </w:instrText>
          </w:r>
          <w:r w:rsidRPr="009C7EB3">
            <w:rPr>
              <w:rFonts w:ascii="Times New Roman" w:hAnsi="Times New Roman" w:cs="Times New Roman"/>
              <w:sz w:val="24"/>
              <w:szCs w:val="24"/>
            </w:rPr>
            <w:fldChar w:fldCharType="separate"/>
          </w:r>
          <w:hyperlink w:anchor="_Toc466635068" w:history="1">
            <w:r w:rsidR="007F223C" w:rsidRPr="00C26053">
              <w:rPr>
                <w:rStyle w:val="Hipervnculo"/>
                <w:rFonts w:ascii="Times New Roman" w:eastAsia="Times New Roman" w:hAnsi="Times New Roman" w:cs="Times New Roman"/>
                <w:noProof/>
                <w:sz w:val="24"/>
                <w:szCs w:val="24"/>
              </w:rPr>
              <w:t>1.</w:t>
            </w:r>
            <w:r w:rsidR="007F223C" w:rsidRPr="00C26053">
              <w:rPr>
                <w:rFonts w:ascii="Times New Roman" w:hAnsi="Times New Roman" w:cs="Times New Roman"/>
                <w:noProof/>
                <w:sz w:val="24"/>
                <w:szCs w:val="24"/>
                <w:lang w:val="es-ES" w:eastAsia="es-ES"/>
              </w:rPr>
              <w:tab/>
            </w:r>
            <w:r w:rsidR="007F223C" w:rsidRPr="00C26053">
              <w:rPr>
                <w:rStyle w:val="Hipervnculo"/>
                <w:rFonts w:ascii="Times New Roman" w:hAnsi="Times New Roman" w:cs="Times New Roman"/>
                <w:noProof/>
                <w:sz w:val="24"/>
                <w:szCs w:val="24"/>
              </w:rPr>
              <w:t>Síntesis de la iniciativa</w:t>
            </w:r>
            <w:r w:rsidR="007F223C" w:rsidRPr="00C26053">
              <w:rPr>
                <w:rFonts w:ascii="Times New Roman" w:hAnsi="Times New Roman" w:cs="Times New Roman"/>
                <w:noProof/>
                <w:webHidden/>
                <w:sz w:val="24"/>
                <w:szCs w:val="24"/>
              </w:rPr>
              <w:tab/>
            </w:r>
            <w:r w:rsidR="007F223C" w:rsidRPr="00C26053">
              <w:rPr>
                <w:rFonts w:ascii="Times New Roman" w:hAnsi="Times New Roman" w:cs="Times New Roman"/>
                <w:noProof/>
                <w:webHidden/>
                <w:sz w:val="24"/>
                <w:szCs w:val="24"/>
              </w:rPr>
              <w:fldChar w:fldCharType="begin"/>
            </w:r>
            <w:r w:rsidR="007F223C" w:rsidRPr="00C26053">
              <w:rPr>
                <w:rFonts w:ascii="Times New Roman" w:hAnsi="Times New Roman" w:cs="Times New Roman"/>
                <w:noProof/>
                <w:webHidden/>
                <w:sz w:val="24"/>
                <w:szCs w:val="24"/>
              </w:rPr>
              <w:instrText xml:space="preserve"> PAGEREF _Toc466635068 \h </w:instrText>
            </w:r>
            <w:r w:rsidR="007F223C" w:rsidRPr="00C26053">
              <w:rPr>
                <w:rFonts w:ascii="Times New Roman" w:hAnsi="Times New Roman" w:cs="Times New Roman"/>
                <w:noProof/>
                <w:webHidden/>
                <w:sz w:val="24"/>
                <w:szCs w:val="24"/>
              </w:rPr>
            </w:r>
            <w:r w:rsidR="007F223C" w:rsidRPr="00C26053">
              <w:rPr>
                <w:rFonts w:ascii="Times New Roman" w:hAnsi="Times New Roman" w:cs="Times New Roman"/>
                <w:noProof/>
                <w:webHidden/>
                <w:sz w:val="24"/>
                <w:szCs w:val="24"/>
              </w:rPr>
              <w:fldChar w:fldCharType="separate"/>
            </w:r>
            <w:r w:rsidR="007F223C" w:rsidRPr="00C26053">
              <w:rPr>
                <w:rFonts w:ascii="Times New Roman" w:hAnsi="Times New Roman" w:cs="Times New Roman"/>
                <w:noProof/>
                <w:webHidden/>
                <w:sz w:val="24"/>
                <w:szCs w:val="24"/>
              </w:rPr>
              <w:t>7</w:t>
            </w:r>
            <w:r w:rsidR="007F223C" w:rsidRPr="00C26053">
              <w:rPr>
                <w:rFonts w:ascii="Times New Roman" w:hAnsi="Times New Roman" w:cs="Times New Roman"/>
                <w:noProof/>
                <w:webHidden/>
                <w:sz w:val="24"/>
                <w:szCs w:val="24"/>
              </w:rPr>
              <w:fldChar w:fldCharType="end"/>
            </w:r>
          </w:hyperlink>
        </w:p>
        <w:p w:rsidR="007F223C" w:rsidRPr="00C26053" w:rsidRDefault="00223F31">
          <w:pPr>
            <w:pStyle w:val="TDC1"/>
            <w:tabs>
              <w:tab w:val="left" w:pos="567"/>
              <w:tab w:val="right" w:leader="dot" w:pos="8828"/>
            </w:tabs>
            <w:rPr>
              <w:rFonts w:ascii="Times New Roman" w:hAnsi="Times New Roman" w:cs="Times New Roman"/>
              <w:noProof/>
              <w:sz w:val="24"/>
              <w:szCs w:val="24"/>
              <w:lang w:val="es-ES" w:eastAsia="es-ES"/>
            </w:rPr>
          </w:pPr>
          <w:hyperlink w:anchor="_Toc466635069" w:history="1">
            <w:r w:rsidR="007F223C" w:rsidRPr="00C26053">
              <w:rPr>
                <w:rStyle w:val="Hipervnculo"/>
                <w:rFonts w:ascii="Times New Roman" w:eastAsia="Times New Roman" w:hAnsi="Times New Roman" w:cs="Times New Roman"/>
                <w:noProof/>
                <w:sz w:val="24"/>
                <w:szCs w:val="24"/>
              </w:rPr>
              <w:t>2.</w:t>
            </w:r>
            <w:r w:rsidR="007F223C" w:rsidRPr="00C26053">
              <w:rPr>
                <w:rFonts w:ascii="Times New Roman" w:hAnsi="Times New Roman" w:cs="Times New Roman"/>
                <w:noProof/>
                <w:sz w:val="24"/>
                <w:szCs w:val="24"/>
                <w:lang w:val="es-ES" w:eastAsia="es-ES"/>
              </w:rPr>
              <w:tab/>
            </w:r>
            <w:r w:rsidR="007F223C" w:rsidRPr="00C26053">
              <w:rPr>
                <w:rStyle w:val="Hipervnculo"/>
                <w:rFonts w:ascii="Times New Roman" w:hAnsi="Times New Roman" w:cs="Times New Roman"/>
                <w:noProof/>
                <w:sz w:val="24"/>
                <w:szCs w:val="24"/>
              </w:rPr>
              <w:t>El contexto de la iniciativa</w:t>
            </w:r>
            <w:r w:rsidR="007F223C" w:rsidRPr="00C26053">
              <w:rPr>
                <w:rFonts w:ascii="Times New Roman" w:hAnsi="Times New Roman" w:cs="Times New Roman"/>
                <w:noProof/>
                <w:webHidden/>
                <w:sz w:val="24"/>
                <w:szCs w:val="24"/>
              </w:rPr>
              <w:tab/>
            </w:r>
            <w:r w:rsidR="007F223C" w:rsidRPr="00C26053">
              <w:rPr>
                <w:rFonts w:ascii="Times New Roman" w:hAnsi="Times New Roman" w:cs="Times New Roman"/>
                <w:noProof/>
                <w:webHidden/>
                <w:sz w:val="24"/>
                <w:szCs w:val="24"/>
              </w:rPr>
              <w:fldChar w:fldCharType="begin"/>
            </w:r>
            <w:r w:rsidR="007F223C" w:rsidRPr="00C26053">
              <w:rPr>
                <w:rFonts w:ascii="Times New Roman" w:hAnsi="Times New Roman" w:cs="Times New Roman"/>
                <w:noProof/>
                <w:webHidden/>
                <w:sz w:val="24"/>
                <w:szCs w:val="24"/>
              </w:rPr>
              <w:instrText xml:space="preserve"> PAGEREF _Toc466635069 \h </w:instrText>
            </w:r>
            <w:r w:rsidR="007F223C" w:rsidRPr="00C26053">
              <w:rPr>
                <w:rFonts w:ascii="Times New Roman" w:hAnsi="Times New Roman" w:cs="Times New Roman"/>
                <w:noProof/>
                <w:webHidden/>
                <w:sz w:val="24"/>
                <w:szCs w:val="24"/>
              </w:rPr>
            </w:r>
            <w:r w:rsidR="007F223C" w:rsidRPr="00C26053">
              <w:rPr>
                <w:rFonts w:ascii="Times New Roman" w:hAnsi="Times New Roman" w:cs="Times New Roman"/>
                <w:noProof/>
                <w:webHidden/>
                <w:sz w:val="24"/>
                <w:szCs w:val="24"/>
              </w:rPr>
              <w:fldChar w:fldCharType="separate"/>
            </w:r>
            <w:r w:rsidR="007F223C" w:rsidRPr="00C26053">
              <w:rPr>
                <w:rFonts w:ascii="Times New Roman" w:hAnsi="Times New Roman" w:cs="Times New Roman"/>
                <w:noProof/>
                <w:webHidden/>
                <w:sz w:val="24"/>
                <w:szCs w:val="24"/>
              </w:rPr>
              <w:t>11</w:t>
            </w:r>
            <w:r w:rsidR="007F223C" w:rsidRPr="00C26053">
              <w:rPr>
                <w:rFonts w:ascii="Times New Roman" w:hAnsi="Times New Roman" w:cs="Times New Roman"/>
                <w:noProof/>
                <w:webHidden/>
                <w:sz w:val="24"/>
                <w:szCs w:val="24"/>
              </w:rPr>
              <w:fldChar w:fldCharType="end"/>
            </w:r>
          </w:hyperlink>
        </w:p>
        <w:p w:rsidR="007F223C" w:rsidRPr="00C26053" w:rsidRDefault="00223F31">
          <w:pPr>
            <w:pStyle w:val="TDC2"/>
            <w:tabs>
              <w:tab w:val="left" w:pos="880"/>
            </w:tabs>
            <w:rPr>
              <w:rFonts w:ascii="Times New Roman" w:hAnsi="Times New Roman" w:cs="Times New Roman"/>
              <w:noProof/>
              <w:sz w:val="24"/>
              <w:szCs w:val="24"/>
              <w:lang w:val="es-ES" w:eastAsia="es-ES"/>
            </w:rPr>
          </w:pPr>
          <w:hyperlink w:anchor="_Toc466635070" w:history="1">
            <w:r w:rsidR="007F223C" w:rsidRPr="00C26053">
              <w:rPr>
                <w:rStyle w:val="Hipervnculo"/>
                <w:rFonts w:ascii="Times New Roman" w:hAnsi="Times New Roman" w:cs="Times New Roman"/>
                <w:noProof/>
                <w:sz w:val="24"/>
                <w:szCs w:val="24"/>
              </w:rPr>
              <w:t>2.1.</w:t>
            </w:r>
            <w:r w:rsidR="007F223C" w:rsidRPr="00C26053">
              <w:rPr>
                <w:rFonts w:ascii="Times New Roman" w:hAnsi="Times New Roman" w:cs="Times New Roman"/>
                <w:noProof/>
                <w:sz w:val="24"/>
                <w:szCs w:val="24"/>
                <w:lang w:val="es-ES" w:eastAsia="es-ES"/>
              </w:rPr>
              <w:tab/>
            </w:r>
            <w:r w:rsidR="007F223C" w:rsidRPr="00C26053">
              <w:rPr>
                <w:rStyle w:val="Hipervnculo"/>
                <w:rFonts w:ascii="Times New Roman" w:hAnsi="Times New Roman" w:cs="Times New Roman"/>
                <w:noProof/>
                <w:sz w:val="24"/>
                <w:szCs w:val="24"/>
              </w:rPr>
              <w:t>Cuadro de referencia.</w:t>
            </w:r>
            <w:r w:rsidR="007F223C" w:rsidRPr="00C26053">
              <w:rPr>
                <w:rFonts w:ascii="Times New Roman" w:hAnsi="Times New Roman" w:cs="Times New Roman"/>
                <w:noProof/>
                <w:webHidden/>
                <w:sz w:val="24"/>
                <w:szCs w:val="24"/>
              </w:rPr>
              <w:tab/>
            </w:r>
            <w:r w:rsidR="007F223C" w:rsidRPr="00C26053">
              <w:rPr>
                <w:rFonts w:ascii="Times New Roman" w:hAnsi="Times New Roman" w:cs="Times New Roman"/>
                <w:noProof/>
                <w:webHidden/>
                <w:sz w:val="24"/>
                <w:szCs w:val="24"/>
              </w:rPr>
              <w:fldChar w:fldCharType="begin"/>
            </w:r>
            <w:r w:rsidR="007F223C" w:rsidRPr="00C26053">
              <w:rPr>
                <w:rFonts w:ascii="Times New Roman" w:hAnsi="Times New Roman" w:cs="Times New Roman"/>
                <w:noProof/>
                <w:webHidden/>
                <w:sz w:val="24"/>
                <w:szCs w:val="24"/>
              </w:rPr>
              <w:instrText xml:space="preserve"> PAGEREF _Toc466635070 \h </w:instrText>
            </w:r>
            <w:r w:rsidR="007F223C" w:rsidRPr="00C26053">
              <w:rPr>
                <w:rFonts w:ascii="Times New Roman" w:hAnsi="Times New Roman" w:cs="Times New Roman"/>
                <w:noProof/>
                <w:webHidden/>
                <w:sz w:val="24"/>
                <w:szCs w:val="24"/>
              </w:rPr>
            </w:r>
            <w:r w:rsidR="007F223C" w:rsidRPr="00C26053">
              <w:rPr>
                <w:rFonts w:ascii="Times New Roman" w:hAnsi="Times New Roman" w:cs="Times New Roman"/>
                <w:noProof/>
                <w:webHidden/>
                <w:sz w:val="24"/>
                <w:szCs w:val="24"/>
              </w:rPr>
              <w:fldChar w:fldCharType="separate"/>
            </w:r>
            <w:r w:rsidR="007F223C" w:rsidRPr="00C26053">
              <w:rPr>
                <w:rFonts w:ascii="Times New Roman" w:hAnsi="Times New Roman" w:cs="Times New Roman"/>
                <w:noProof/>
                <w:webHidden/>
                <w:sz w:val="24"/>
                <w:szCs w:val="24"/>
              </w:rPr>
              <w:t>11</w:t>
            </w:r>
            <w:r w:rsidR="007F223C" w:rsidRPr="00C26053">
              <w:rPr>
                <w:rFonts w:ascii="Times New Roman" w:hAnsi="Times New Roman" w:cs="Times New Roman"/>
                <w:noProof/>
                <w:webHidden/>
                <w:sz w:val="24"/>
                <w:szCs w:val="24"/>
              </w:rPr>
              <w:fldChar w:fldCharType="end"/>
            </w:r>
          </w:hyperlink>
        </w:p>
        <w:p w:rsidR="007F223C" w:rsidRPr="00C26053" w:rsidRDefault="00223F31">
          <w:pPr>
            <w:pStyle w:val="TDC2"/>
            <w:tabs>
              <w:tab w:val="left" w:pos="880"/>
            </w:tabs>
            <w:rPr>
              <w:rFonts w:ascii="Times New Roman" w:hAnsi="Times New Roman" w:cs="Times New Roman"/>
              <w:noProof/>
              <w:sz w:val="24"/>
              <w:szCs w:val="24"/>
              <w:lang w:val="es-ES" w:eastAsia="es-ES"/>
            </w:rPr>
          </w:pPr>
          <w:hyperlink w:anchor="_Toc466635071" w:history="1">
            <w:r w:rsidR="007F223C" w:rsidRPr="00C26053">
              <w:rPr>
                <w:rStyle w:val="Hipervnculo"/>
                <w:rFonts w:ascii="Times New Roman" w:hAnsi="Times New Roman" w:cs="Times New Roman"/>
                <w:noProof/>
                <w:sz w:val="24"/>
                <w:szCs w:val="24"/>
                <w:lang w:val="es-ES"/>
              </w:rPr>
              <w:t>2.2.</w:t>
            </w:r>
            <w:r w:rsidR="007F223C" w:rsidRPr="00C26053">
              <w:rPr>
                <w:rFonts w:ascii="Times New Roman" w:hAnsi="Times New Roman" w:cs="Times New Roman"/>
                <w:noProof/>
                <w:sz w:val="24"/>
                <w:szCs w:val="24"/>
                <w:lang w:val="es-ES" w:eastAsia="es-ES"/>
              </w:rPr>
              <w:tab/>
            </w:r>
            <w:r w:rsidR="007F223C" w:rsidRPr="00C26053">
              <w:rPr>
                <w:rStyle w:val="Hipervnculo"/>
                <w:rFonts w:ascii="Times New Roman" w:hAnsi="Times New Roman" w:cs="Times New Roman"/>
                <w:noProof/>
                <w:sz w:val="24"/>
                <w:szCs w:val="24"/>
                <w:lang w:val="es-ES"/>
              </w:rPr>
              <w:t>Localización de la iniciativa.</w:t>
            </w:r>
            <w:r w:rsidR="007F223C" w:rsidRPr="00C26053">
              <w:rPr>
                <w:rFonts w:ascii="Times New Roman" w:hAnsi="Times New Roman" w:cs="Times New Roman"/>
                <w:noProof/>
                <w:webHidden/>
                <w:sz w:val="24"/>
                <w:szCs w:val="24"/>
              </w:rPr>
              <w:tab/>
            </w:r>
            <w:r w:rsidR="007F223C" w:rsidRPr="00C26053">
              <w:rPr>
                <w:rFonts w:ascii="Times New Roman" w:hAnsi="Times New Roman" w:cs="Times New Roman"/>
                <w:noProof/>
                <w:webHidden/>
                <w:sz w:val="24"/>
                <w:szCs w:val="24"/>
              </w:rPr>
              <w:fldChar w:fldCharType="begin"/>
            </w:r>
            <w:r w:rsidR="007F223C" w:rsidRPr="00C26053">
              <w:rPr>
                <w:rFonts w:ascii="Times New Roman" w:hAnsi="Times New Roman" w:cs="Times New Roman"/>
                <w:noProof/>
                <w:webHidden/>
                <w:sz w:val="24"/>
                <w:szCs w:val="24"/>
              </w:rPr>
              <w:instrText xml:space="preserve"> PAGEREF _Toc466635071 \h </w:instrText>
            </w:r>
            <w:r w:rsidR="007F223C" w:rsidRPr="00C26053">
              <w:rPr>
                <w:rFonts w:ascii="Times New Roman" w:hAnsi="Times New Roman" w:cs="Times New Roman"/>
                <w:noProof/>
                <w:webHidden/>
                <w:sz w:val="24"/>
                <w:szCs w:val="24"/>
              </w:rPr>
            </w:r>
            <w:r w:rsidR="007F223C" w:rsidRPr="00C26053">
              <w:rPr>
                <w:rFonts w:ascii="Times New Roman" w:hAnsi="Times New Roman" w:cs="Times New Roman"/>
                <w:noProof/>
                <w:webHidden/>
                <w:sz w:val="24"/>
                <w:szCs w:val="24"/>
              </w:rPr>
              <w:fldChar w:fldCharType="separate"/>
            </w:r>
            <w:r w:rsidR="007F223C" w:rsidRPr="00C26053">
              <w:rPr>
                <w:rFonts w:ascii="Times New Roman" w:hAnsi="Times New Roman" w:cs="Times New Roman"/>
                <w:noProof/>
                <w:webHidden/>
                <w:sz w:val="24"/>
                <w:szCs w:val="24"/>
              </w:rPr>
              <w:t>17</w:t>
            </w:r>
            <w:r w:rsidR="007F223C" w:rsidRPr="00C26053">
              <w:rPr>
                <w:rFonts w:ascii="Times New Roman" w:hAnsi="Times New Roman" w:cs="Times New Roman"/>
                <w:noProof/>
                <w:webHidden/>
                <w:sz w:val="24"/>
                <w:szCs w:val="24"/>
              </w:rPr>
              <w:fldChar w:fldCharType="end"/>
            </w:r>
          </w:hyperlink>
        </w:p>
        <w:p w:rsidR="007F223C" w:rsidRPr="00C26053" w:rsidRDefault="00223F31">
          <w:pPr>
            <w:pStyle w:val="TDC2"/>
            <w:tabs>
              <w:tab w:val="left" w:pos="880"/>
            </w:tabs>
            <w:rPr>
              <w:rFonts w:ascii="Times New Roman" w:hAnsi="Times New Roman" w:cs="Times New Roman"/>
              <w:noProof/>
              <w:sz w:val="24"/>
              <w:szCs w:val="24"/>
              <w:lang w:val="es-ES" w:eastAsia="es-ES"/>
            </w:rPr>
          </w:pPr>
          <w:hyperlink w:anchor="_Toc466635072" w:history="1">
            <w:r w:rsidR="007F223C" w:rsidRPr="00C26053">
              <w:rPr>
                <w:rStyle w:val="Hipervnculo"/>
                <w:rFonts w:ascii="Times New Roman" w:hAnsi="Times New Roman" w:cs="Times New Roman"/>
                <w:noProof/>
                <w:sz w:val="24"/>
                <w:szCs w:val="24"/>
                <w:lang w:val="it-IT"/>
              </w:rPr>
              <w:t>2.3.</w:t>
            </w:r>
            <w:r w:rsidR="007F223C" w:rsidRPr="00C26053">
              <w:rPr>
                <w:rFonts w:ascii="Times New Roman" w:hAnsi="Times New Roman" w:cs="Times New Roman"/>
                <w:noProof/>
                <w:sz w:val="24"/>
                <w:szCs w:val="24"/>
                <w:lang w:val="es-ES" w:eastAsia="es-ES"/>
              </w:rPr>
              <w:tab/>
            </w:r>
            <w:r w:rsidR="007F223C" w:rsidRPr="00C26053">
              <w:rPr>
                <w:rStyle w:val="Hipervnculo"/>
                <w:rFonts w:ascii="Times New Roman" w:hAnsi="Times New Roman" w:cs="Times New Roman"/>
                <w:noProof/>
                <w:sz w:val="24"/>
                <w:szCs w:val="24"/>
                <w:lang w:val="it-IT"/>
              </w:rPr>
              <w:t>Análisis de las necesidades</w:t>
            </w:r>
            <w:r w:rsidR="007F223C" w:rsidRPr="00C26053">
              <w:rPr>
                <w:rFonts w:ascii="Times New Roman" w:hAnsi="Times New Roman" w:cs="Times New Roman"/>
                <w:noProof/>
                <w:webHidden/>
                <w:sz w:val="24"/>
                <w:szCs w:val="24"/>
              </w:rPr>
              <w:tab/>
            </w:r>
            <w:r w:rsidR="007F223C" w:rsidRPr="00C26053">
              <w:rPr>
                <w:rFonts w:ascii="Times New Roman" w:hAnsi="Times New Roman" w:cs="Times New Roman"/>
                <w:noProof/>
                <w:webHidden/>
                <w:sz w:val="24"/>
                <w:szCs w:val="24"/>
              </w:rPr>
              <w:fldChar w:fldCharType="begin"/>
            </w:r>
            <w:r w:rsidR="007F223C" w:rsidRPr="00C26053">
              <w:rPr>
                <w:rFonts w:ascii="Times New Roman" w:hAnsi="Times New Roman" w:cs="Times New Roman"/>
                <w:noProof/>
                <w:webHidden/>
                <w:sz w:val="24"/>
                <w:szCs w:val="24"/>
              </w:rPr>
              <w:instrText xml:space="preserve"> PAGEREF _Toc466635072 \h </w:instrText>
            </w:r>
            <w:r w:rsidR="007F223C" w:rsidRPr="00C26053">
              <w:rPr>
                <w:rFonts w:ascii="Times New Roman" w:hAnsi="Times New Roman" w:cs="Times New Roman"/>
                <w:noProof/>
                <w:webHidden/>
                <w:sz w:val="24"/>
                <w:szCs w:val="24"/>
              </w:rPr>
            </w:r>
            <w:r w:rsidR="007F223C" w:rsidRPr="00C26053">
              <w:rPr>
                <w:rFonts w:ascii="Times New Roman" w:hAnsi="Times New Roman" w:cs="Times New Roman"/>
                <w:noProof/>
                <w:webHidden/>
                <w:sz w:val="24"/>
                <w:szCs w:val="24"/>
              </w:rPr>
              <w:fldChar w:fldCharType="separate"/>
            </w:r>
            <w:r w:rsidR="007F223C" w:rsidRPr="00C26053">
              <w:rPr>
                <w:rFonts w:ascii="Times New Roman" w:hAnsi="Times New Roman" w:cs="Times New Roman"/>
                <w:noProof/>
                <w:webHidden/>
                <w:sz w:val="24"/>
                <w:szCs w:val="24"/>
              </w:rPr>
              <w:t>21</w:t>
            </w:r>
            <w:r w:rsidR="007F223C" w:rsidRPr="00C26053">
              <w:rPr>
                <w:rFonts w:ascii="Times New Roman" w:hAnsi="Times New Roman" w:cs="Times New Roman"/>
                <w:noProof/>
                <w:webHidden/>
                <w:sz w:val="24"/>
                <w:szCs w:val="24"/>
              </w:rPr>
              <w:fldChar w:fldCharType="end"/>
            </w:r>
          </w:hyperlink>
        </w:p>
        <w:p w:rsidR="007F223C" w:rsidRPr="00C26053" w:rsidRDefault="00223F31">
          <w:pPr>
            <w:pStyle w:val="TDC2"/>
            <w:tabs>
              <w:tab w:val="left" w:pos="880"/>
            </w:tabs>
            <w:rPr>
              <w:rFonts w:ascii="Times New Roman" w:hAnsi="Times New Roman" w:cs="Times New Roman"/>
              <w:noProof/>
              <w:sz w:val="24"/>
              <w:szCs w:val="24"/>
              <w:lang w:val="es-ES" w:eastAsia="es-ES"/>
            </w:rPr>
          </w:pPr>
          <w:hyperlink w:anchor="_Toc466635073" w:history="1">
            <w:r w:rsidR="007F223C" w:rsidRPr="00C26053">
              <w:rPr>
                <w:rStyle w:val="Hipervnculo"/>
                <w:rFonts w:ascii="Times New Roman" w:hAnsi="Times New Roman" w:cs="Times New Roman"/>
                <w:noProof/>
                <w:sz w:val="24"/>
                <w:szCs w:val="24"/>
                <w:lang w:val="es-ES"/>
              </w:rPr>
              <w:t>2.4.</w:t>
            </w:r>
            <w:r w:rsidR="007F223C" w:rsidRPr="00C26053">
              <w:rPr>
                <w:rFonts w:ascii="Times New Roman" w:hAnsi="Times New Roman" w:cs="Times New Roman"/>
                <w:noProof/>
                <w:sz w:val="24"/>
                <w:szCs w:val="24"/>
                <w:lang w:val="es-ES" w:eastAsia="es-ES"/>
              </w:rPr>
              <w:tab/>
            </w:r>
            <w:r w:rsidR="007F223C" w:rsidRPr="00C26053">
              <w:rPr>
                <w:rStyle w:val="Hipervnculo"/>
                <w:rFonts w:ascii="Times New Roman" w:hAnsi="Times New Roman" w:cs="Times New Roman"/>
                <w:noProof/>
                <w:sz w:val="24"/>
                <w:szCs w:val="24"/>
                <w:lang w:val="es-ES"/>
              </w:rPr>
              <w:t>Exigencia de la intervención.</w:t>
            </w:r>
            <w:r w:rsidR="007F223C" w:rsidRPr="00C26053">
              <w:rPr>
                <w:rFonts w:ascii="Times New Roman" w:hAnsi="Times New Roman" w:cs="Times New Roman"/>
                <w:noProof/>
                <w:webHidden/>
                <w:sz w:val="24"/>
                <w:szCs w:val="24"/>
              </w:rPr>
              <w:tab/>
            </w:r>
            <w:r w:rsidR="007F223C" w:rsidRPr="00C26053">
              <w:rPr>
                <w:rFonts w:ascii="Times New Roman" w:hAnsi="Times New Roman" w:cs="Times New Roman"/>
                <w:noProof/>
                <w:webHidden/>
                <w:sz w:val="24"/>
                <w:szCs w:val="24"/>
              </w:rPr>
              <w:fldChar w:fldCharType="begin"/>
            </w:r>
            <w:r w:rsidR="007F223C" w:rsidRPr="00C26053">
              <w:rPr>
                <w:rFonts w:ascii="Times New Roman" w:hAnsi="Times New Roman" w:cs="Times New Roman"/>
                <w:noProof/>
                <w:webHidden/>
                <w:sz w:val="24"/>
                <w:szCs w:val="24"/>
              </w:rPr>
              <w:instrText xml:space="preserve"> PAGEREF _Toc466635073 \h </w:instrText>
            </w:r>
            <w:r w:rsidR="007F223C" w:rsidRPr="00C26053">
              <w:rPr>
                <w:rFonts w:ascii="Times New Roman" w:hAnsi="Times New Roman" w:cs="Times New Roman"/>
                <w:noProof/>
                <w:webHidden/>
                <w:sz w:val="24"/>
                <w:szCs w:val="24"/>
              </w:rPr>
            </w:r>
            <w:r w:rsidR="007F223C" w:rsidRPr="00C26053">
              <w:rPr>
                <w:rFonts w:ascii="Times New Roman" w:hAnsi="Times New Roman" w:cs="Times New Roman"/>
                <w:noProof/>
                <w:webHidden/>
                <w:sz w:val="24"/>
                <w:szCs w:val="24"/>
              </w:rPr>
              <w:fldChar w:fldCharType="separate"/>
            </w:r>
            <w:r w:rsidR="007F223C" w:rsidRPr="00C26053">
              <w:rPr>
                <w:rFonts w:ascii="Times New Roman" w:hAnsi="Times New Roman" w:cs="Times New Roman"/>
                <w:noProof/>
                <w:webHidden/>
                <w:sz w:val="24"/>
                <w:szCs w:val="24"/>
              </w:rPr>
              <w:t>25</w:t>
            </w:r>
            <w:r w:rsidR="007F223C" w:rsidRPr="00C26053">
              <w:rPr>
                <w:rFonts w:ascii="Times New Roman" w:hAnsi="Times New Roman" w:cs="Times New Roman"/>
                <w:noProof/>
                <w:webHidden/>
                <w:sz w:val="24"/>
                <w:szCs w:val="24"/>
              </w:rPr>
              <w:fldChar w:fldCharType="end"/>
            </w:r>
          </w:hyperlink>
        </w:p>
        <w:p w:rsidR="007F223C" w:rsidRPr="00C26053" w:rsidRDefault="00223F31">
          <w:pPr>
            <w:pStyle w:val="TDC1"/>
            <w:tabs>
              <w:tab w:val="left" w:pos="567"/>
              <w:tab w:val="right" w:leader="dot" w:pos="8828"/>
            </w:tabs>
            <w:rPr>
              <w:rFonts w:ascii="Times New Roman" w:hAnsi="Times New Roman" w:cs="Times New Roman"/>
              <w:noProof/>
              <w:sz w:val="24"/>
              <w:szCs w:val="24"/>
              <w:lang w:val="es-ES" w:eastAsia="es-ES"/>
            </w:rPr>
          </w:pPr>
          <w:hyperlink w:anchor="_Toc466635074" w:history="1">
            <w:r w:rsidR="007F223C" w:rsidRPr="00C26053">
              <w:rPr>
                <w:rStyle w:val="Hipervnculo"/>
                <w:rFonts w:ascii="Times New Roman" w:eastAsia="Times New Roman" w:hAnsi="Times New Roman" w:cs="Times New Roman"/>
                <w:noProof/>
                <w:sz w:val="24"/>
                <w:szCs w:val="24"/>
              </w:rPr>
              <w:t>3.</w:t>
            </w:r>
            <w:r w:rsidR="007F223C" w:rsidRPr="00C26053">
              <w:rPr>
                <w:rFonts w:ascii="Times New Roman" w:hAnsi="Times New Roman" w:cs="Times New Roman"/>
                <w:noProof/>
                <w:sz w:val="24"/>
                <w:szCs w:val="24"/>
                <w:lang w:val="es-ES" w:eastAsia="es-ES"/>
              </w:rPr>
              <w:tab/>
            </w:r>
            <w:r w:rsidR="007F223C" w:rsidRPr="00C26053">
              <w:rPr>
                <w:rStyle w:val="Hipervnculo"/>
                <w:rFonts w:ascii="Times New Roman" w:hAnsi="Times New Roman" w:cs="Times New Roman"/>
                <w:noProof/>
                <w:sz w:val="24"/>
                <w:szCs w:val="24"/>
              </w:rPr>
              <w:t>El programa</w:t>
            </w:r>
            <w:r w:rsidR="007F223C" w:rsidRPr="00C26053">
              <w:rPr>
                <w:rFonts w:ascii="Times New Roman" w:hAnsi="Times New Roman" w:cs="Times New Roman"/>
                <w:noProof/>
                <w:webHidden/>
                <w:sz w:val="24"/>
                <w:szCs w:val="24"/>
              </w:rPr>
              <w:tab/>
            </w:r>
            <w:r w:rsidR="007F223C" w:rsidRPr="00C26053">
              <w:rPr>
                <w:rFonts w:ascii="Times New Roman" w:hAnsi="Times New Roman" w:cs="Times New Roman"/>
                <w:noProof/>
                <w:webHidden/>
                <w:sz w:val="24"/>
                <w:szCs w:val="24"/>
              </w:rPr>
              <w:fldChar w:fldCharType="begin"/>
            </w:r>
            <w:r w:rsidR="007F223C" w:rsidRPr="00C26053">
              <w:rPr>
                <w:rFonts w:ascii="Times New Roman" w:hAnsi="Times New Roman" w:cs="Times New Roman"/>
                <w:noProof/>
                <w:webHidden/>
                <w:sz w:val="24"/>
                <w:szCs w:val="24"/>
              </w:rPr>
              <w:instrText xml:space="preserve"> PAGEREF _Toc466635074 \h </w:instrText>
            </w:r>
            <w:r w:rsidR="007F223C" w:rsidRPr="00C26053">
              <w:rPr>
                <w:rFonts w:ascii="Times New Roman" w:hAnsi="Times New Roman" w:cs="Times New Roman"/>
                <w:noProof/>
                <w:webHidden/>
                <w:sz w:val="24"/>
                <w:szCs w:val="24"/>
              </w:rPr>
            </w:r>
            <w:r w:rsidR="007F223C" w:rsidRPr="00C26053">
              <w:rPr>
                <w:rFonts w:ascii="Times New Roman" w:hAnsi="Times New Roman" w:cs="Times New Roman"/>
                <w:noProof/>
                <w:webHidden/>
                <w:sz w:val="24"/>
                <w:szCs w:val="24"/>
              </w:rPr>
              <w:fldChar w:fldCharType="separate"/>
            </w:r>
            <w:r w:rsidR="007F223C" w:rsidRPr="00C26053">
              <w:rPr>
                <w:rFonts w:ascii="Times New Roman" w:hAnsi="Times New Roman" w:cs="Times New Roman"/>
                <w:noProof/>
                <w:webHidden/>
                <w:sz w:val="24"/>
                <w:szCs w:val="24"/>
              </w:rPr>
              <w:t>29</w:t>
            </w:r>
            <w:r w:rsidR="007F223C" w:rsidRPr="00C26053">
              <w:rPr>
                <w:rFonts w:ascii="Times New Roman" w:hAnsi="Times New Roman" w:cs="Times New Roman"/>
                <w:noProof/>
                <w:webHidden/>
                <w:sz w:val="24"/>
                <w:szCs w:val="24"/>
              </w:rPr>
              <w:fldChar w:fldCharType="end"/>
            </w:r>
          </w:hyperlink>
        </w:p>
        <w:p w:rsidR="007F223C" w:rsidRPr="00C26053" w:rsidRDefault="00223F31">
          <w:pPr>
            <w:pStyle w:val="TDC2"/>
            <w:tabs>
              <w:tab w:val="left" w:pos="880"/>
            </w:tabs>
            <w:rPr>
              <w:rFonts w:ascii="Times New Roman" w:hAnsi="Times New Roman" w:cs="Times New Roman"/>
              <w:noProof/>
              <w:sz w:val="24"/>
              <w:szCs w:val="24"/>
              <w:lang w:val="es-ES" w:eastAsia="es-ES"/>
            </w:rPr>
          </w:pPr>
          <w:hyperlink w:anchor="_Toc466635075" w:history="1">
            <w:r w:rsidR="007F223C" w:rsidRPr="00C26053">
              <w:rPr>
                <w:rStyle w:val="Hipervnculo"/>
                <w:rFonts w:ascii="Times New Roman" w:hAnsi="Times New Roman" w:cs="Times New Roman"/>
                <w:noProof/>
                <w:sz w:val="24"/>
                <w:szCs w:val="24"/>
              </w:rPr>
              <w:t>3.1.</w:t>
            </w:r>
            <w:r w:rsidR="007F223C" w:rsidRPr="00C26053">
              <w:rPr>
                <w:rFonts w:ascii="Times New Roman" w:hAnsi="Times New Roman" w:cs="Times New Roman"/>
                <w:noProof/>
                <w:sz w:val="24"/>
                <w:szCs w:val="24"/>
                <w:lang w:val="es-ES" w:eastAsia="es-ES"/>
              </w:rPr>
              <w:tab/>
            </w:r>
            <w:r w:rsidR="007F223C" w:rsidRPr="00C26053">
              <w:rPr>
                <w:rStyle w:val="Hipervnculo"/>
                <w:rFonts w:ascii="Times New Roman" w:hAnsi="Times New Roman" w:cs="Times New Roman"/>
                <w:noProof/>
                <w:sz w:val="24"/>
                <w:szCs w:val="24"/>
              </w:rPr>
              <w:t>Descripción de la iniciativa</w:t>
            </w:r>
            <w:r w:rsidR="007F223C" w:rsidRPr="00C26053">
              <w:rPr>
                <w:rFonts w:ascii="Times New Roman" w:hAnsi="Times New Roman" w:cs="Times New Roman"/>
                <w:noProof/>
                <w:webHidden/>
                <w:sz w:val="24"/>
                <w:szCs w:val="24"/>
              </w:rPr>
              <w:tab/>
            </w:r>
            <w:r w:rsidR="007F223C" w:rsidRPr="00C26053">
              <w:rPr>
                <w:rFonts w:ascii="Times New Roman" w:hAnsi="Times New Roman" w:cs="Times New Roman"/>
                <w:noProof/>
                <w:webHidden/>
                <w:sz w:val="24"/>
                <w:szCs w:val="24"/>
              </w:rPr>
              <w:fldChar w:fldCharType="begin"/>
            </w:r>
            <w:r w:rsidR="007F223C" w:rsidRPr="00C26053">
              <w:rPr>
                <w:rFonts w:ascii="Times New Roman" w:hAnsi="Times New Roman" w:cs="Times New Roman"/>
                <w:noProof/>
                <w:webHidden/>
                <w:sz w:val="24"/>
                <w:szCs w:val="24"/>
              </w:rPr>
              <w:instrText xml:space="preserve"> PAGEREF _Toc466635075 \h </w:instrText>
            </w:r>
            <w:r w:rsidR="007F223C" w:rsidRPr="00C26053">
              <w:rPr>
                <w:rFonts w:ascii="Times New Roman" w:hAnsi="Times New Roman" w:cs="Times New Roman"/>
                <w:noProof/>
                <w:webHidden/>
                <w:sz w:val="24"/>
                <w:szCs w:val="24"/>
              </w:rPr>
            </w:r>
            <w:r w:rsidR="007F223C" w:rsidRPr="00C26053">
              <w:rPr>
                <w:rFonts w:ascii="Times New Roman" w:hAnsi="Times New Roman" w:cs="Times New Roman"/>
                <w:noProof/>
                <w:webHidden/>
                <w:sz w:val="24"/>
                <w:szCs w:val="24"/>
              </w:rPr>
              <w:fldChar w:fldCharType="separate"/>
            </w:r>
            <w:r w:rsidR="007F223C" w:rsidRPr="00C26053">
              <w:rPr>
                <w:rFonts w:ascii="Times New Roman" w:hAnsi="Times New Roman" w:cs="Times New Roman"/>
                <w:noProof/>
                <w:webHidden/>
                <w:sz w:val="24"/>
                <w:szCs w:val="24"/>
              </w:rPr>
              <w:t>29</w:t>
            </w:r>
            <w:r w:rsidR="007F223C" w:rsidRPr="00C26053">
              <w:rPr>
                <w:rFonts w:ascii="Times New Roman" w:hAnsi="Times New Roman" w:cs="Times New Roman"/>
                <w:noProof/>
                <w:webHidden/>
                <w:sz w:val="24"/>
                <w:szCs w:val="24"/>
              </w:rPr>
              <w:fldChar w:fldCharType="end"/>
            </w:r>
          </w:hyperlink>
        </w:p>
        <w:p w:rsidR="007F223C" w:rsidRPr="00C26053" w:rsidRDefault="00223F31">
          <w:pPr>
            <w:pStyle w:val="TDC2"/>
            <w:tabs>
              <w:tab w:val="left" w:pos="880"/>
            </w:tabs>
            <w:rPr>
              <w:rFonts w:ascii="Times New Roman" w:hAnsi="Times New Roman" w:cs="Times New Roman"/>
              <w:noProof/>
              <w:sz w:val="24"/>
              <w:szCs w:val="24"/>
              <w:lang w:val="es-ES" w:eastAsia="es-ES"/>
            </w:rPr>
          </w:pPr>
          <w:hyperlink w:anchor="_Toc466635076" w:history="1">
            <w:r w:rsidR="007F223C" w:rsidRPr="00C26053">
              <w:rPr>
                <w:rStyle w:val="Hipervnculo"/>
                <w:rFonts w:ascii="Times New Roman" w:hAnsi="Times New Roman" w:cs="Times New Roman"/>
                <w:noProof/>
                <w:sz w:val="24"/>
                <w:szCs w:val="24"/>
                <w:lang w:val="es-ES"/>
              </w:rPr>
              <w:t>3.2.</w:t>
            </w:r>
            <w:r w:rsidR="007F223C" w:rsidRPr="00C26053">
              <w:rPr>
                <w:rFonts w:ascii="Times New Roman" w:hAnsi="Times New Roman" w:cs="Times New Roman"/>
                <w:noProof/>
                <w:sz w:val="24"/>
                <w:szCs w:val="24"/>
                <w:lang w:val="es-ES" w:eastAsia="es-ES"/>
              </w:rPr>
              <w:tab/>
            </w:r>
            <w:r w:rsidR="007F223C" w:rsidRPr="00C26053">
              <w:rPr>
                <w:rStyle w:val="Hipervnculo"/>
                <w:rFonts w:ascii="Times New Roman" w:hAnsi="Times New Roman" w:cs="Times New Roman"/>
                <w:noProof/>
                <w:sz w:val="24"/>
                <w:szCs w:val="24"/>
                <w:lang w:val="es-ES"/>
              </w:rPr>
              <w:t>Objeto de la iniciativa, estrategia de intervención y metodología de enfoque.</w:t>
            </w:r>
            <w:r w:rsidR="007F223C" w:rsidRPr="00C26053">
              <w:rPr>
                <w:rFonts w:ascii="Times New Roman" w:hAnsi="Times New Roman" w:cs="Times New Roman"/>
                <w:noProof/>
                <w:webHidden/>
                <w:sz w:val="24"/>
                <w:szCs w:val="24"/>
              </w:rPr>
              <w:tab/>
            </w:r>
            <w:r w:rsidR="007F223C" w:rsidRPr="00C26053">
              <w:rPr>
                <w:rFonts w:ascii="Times New Roman" w:hAnsi="Times New Roman" w:cs="Times New Roman"/>
                <w:noProof/>
                <w:webHidden/>
                <w:sz w:val="24"/>
                <w:szCs w:val="24"/>
              </w:rPr>
              <w:fldChar w:fldCharType="begin"/>
            </w:r>
            <w:r w:rsidR="007F223C" w:rsidRPr="00C26053">
              <w:rPr>
                <w:rFonts w:ascii="Times New Roman" w:hAnsi="Times New Roman" w:cs="Times New Roman"/>
                <w:noProof/>
                <w:webHidden/>
                <w:sz w:val="24"/>
                <w:szCs w:val="24"/>
              </w:rPr>
              <w:instrText xml:space="preserve"> PAGEREF _Toc466635076 \h </w:instrText>
            </w:r>
            <w:r w:rsidR="007F223C" w:rsidRPr="00C26053">
              <w:rPr>
                <w:rFonts w:ascii="Times New Roman" w:hAnsi="Times New Roman" w:cs="Times New Roman"/>
                <w:noProof/>
                <w:webHidden/>
                <w:sz w:val="24"/>
                <w:szCs w:val="24"/>
              </w:rPr>
            </w:r>
            <w:r w:rsidR="007F223C" w:rsidRPr="00C26053">
              <w:rPr>
                <w:rFonts w:ascii="Times New Roman" w:hAnsi="Times New Roman" w:cs="Times New Roman"/>
                <w:noProof/>
                <w:webHidden/>
                <w:sz w:val="24"/>
                <w:szCs w:val="24"/>
              </w:rPr>
              <w:fldChar w:fldCharType="separate"/>
            </w:r>
            <w:r w:rsidR="007F223C" w:rsidRPr="00C26053">
              <w:rPr>
                <w:rFonts w:ascii="Times New Roman" w:hAnsi="Times New Roman" w:cs="Times New Roman"/>
                <w:noProof/>
                <w:webHidden/>
                <w:sz w:val="24"/>
                <w:szCs w:val="24"/>
              </w:rPr>
              <w:t>30</w:t>
            </w:r>
            <w:r w:rsidR="007F223C" w:rsidRPr="00C26053">
              <w:rPr>
                <w:rFonts w:ascii="Times New Roman" w:hAnsi="Times New Roman" w:cs="Times New Roman"/>
                <w:noProof/>
                <w:webHidden/>
                <w:sz w:val="24"/>
                <w:szCs w:val="24"/>
              </w:rPr>
              <w:fldChar w:fldCharType="end"/>
            </w:r>
          </w:hyperlink>
        </w:p>
        <w:p w:rsidR="007F223C" w:rsidRPr="00C26053" w:rsidRDefault="00223F31">
          <w:pPr>
            <w:pStyle w:val="TDC2"/>
            <w:tabs>
              <w:tab w:val="left" w:pos="880"/>
            </w:tabs>
            <w:rPr>
              <w:rFonts w:ascii="Times New Roman" w:hAnsi="Times New Roman" w:cs="Times New Roman"/>
              <w:noProof/>
              <w:sz w:val="24"/>
              <w:szCs w:val="24"/>
              <w:lang w:val="es-ES" w:eastAsia="es-ES"/>
            </w:rPr>
          </w:pPr>
          <w:hyperlink w:anchor="_Toc466635077" w:history="1">
            <w:r w:rsidR="007F223C" w:rsidRPr="00C26053">
              <w:rPr>
                <w:rStyle w:val="Hipervnculo"/>
                <w:rFonts w:ascii="Times New Roman" w:hAnsi="Times New Roman" w:cs="Times New Roman"/>
                <w:noProof/>
                <w:sz w:val="24"/>
                <w:szCs w:val="24"/>
              </w:rPr>
              <w:t>3.3.</w:t>
            </w:r>
            <w:r w:rsidR="007F223C" w:rsidRPr="00C26053">
              <w:rPr>
                <w:rFonts w:ascii="Times New Roman" w:hAnsi="Times New Roman" w:cs="Times New Roman"/>
                <w:noProof/>
                <w:sz w:val="24"/>
                <w:szCs w:val="24"/>
                <w:lang w:val="es-ES" w:eastAsia="es-ES"/>
              </w:rPr>
              <w:tab/>
            </w:r>
            <w:r w:rsidR="007F223C" w:rsidRPr="00C26053">
              <w:rPr>
                <w:rStyle w:val="Hipervnculo"/>
                <w:rFonts w:ascii="Times New Roman" w:hAnsi="Times New Roman" w:cs="Times New Roman"/>
                <w:noProof/>
                <w:sz w:val="24"/>
                <w:szCs w:val="24"/>
              </w:rPr>
              <w:t>Objetivos.</w:t>
            </w:r>
            <w:r w:rsidR="007F223C" w:rsidRPr="00C26053">
              <w:rPr>
                <w:rFonts w:ascii="Times New Roman" w:hAnsi="Times New Roman" w:cs="Times New Roman"/>
                <w:noProof/>
                <w:webHidden/>
                <w:sz w:val="24"/>
                <w:szCs w:val="24"/>
              </w:rPr>
              <w:tab/>
            </w:r>
            <w:r w:rsidR="007F223C" w:rsidRPr="00C26053">
              <w:rPr>
                <w:rFonts w:ascii="Times New Roman" w:hAnsi="Times New Roman" w:cs="Times New Roman"/>
                <w:noProof/>
                <w:webHidden/>
                <w:sz w:val="24"/>
                <w:szCs w:val="24"/>
              </w:rPr>
              <w:fldChar w:fldCharType="begin"/>
            </w:r>
            <w:r w:rsidR="007F223C" w:rsidRPr="00C26053">
              <w:rPr>
                <w:rFonts w:ascii="Times New Roman" w:hAnsi="Times New Roman" w:cs="Times New Roman"/>
                <w:noProof/>
                <w:webHidden/>
                <w:sz w:val="24"/>
                <w:szCs w:val="24"/>
              </w:rPr>
              <w:instrText xml:space="preserve"> PAGEREF _Toc466635077 \h </w:instrText>
            </w:r>
            <w:r w:rsidR="007F223C" w:rsidRPr="00C26053">
              <w:rPr>
                <w:rFonts w:ascii="Times New Roman" w:hAnsi="Times New Roman" w:cs="Times New Roman"/>
                <w:noProof/>
                <w:webHidden/>
                <w:sz w:val="24"/>
                <w:szCs w:val="24"/>
              </w:rPr>
            </w:r>
            <w:r w:rsidR="007F223C" w:rsidRPr="00C26053">
              <w:rPr>
                <w:rFonts w:ascii="Times New Roman" w:hAnsi="Times New Roman" w:cs="Times New Roman"/>
                <w:noProof/>
                <w:webHidden/>
                <w:sz w:val="24"/>
                <w:szCs w:val="24"/>
              </w:rPr>
              <w:fldChar w:fldCharType="separate"/>
            </w:r>
            <w:r w:rsidR="007F223C" w:rsidRPr="00C26053">
              <w:rPr>
                <w:rFonts w:ascii="Times New Roman" w:hAnsi="Times New Roman" w:cs="Times New Roman"/>
                <w:noProof/>
                <w:webHidden/>
                <w:sz w:val="24"/>
                <w:szCs w:val="24"/>
              </w:rPr>
              <w:t>33</w:t>
            </w:r>
            <w:r w:rsidR="007F223C" w:rsidRPr="00C26053">
              <w:rPr>
                <w:rFonts w:ascii="Times New Roman" w:hAnsi="Times New Roman" w:cs="Times New Roman"/>
                <w:noProof/>
                <w:webHidden/>
                <w:sz w:val="24"/>
                <w:szCs w:val="24"/>
              </w:rPr>
              <w:fldChar w:fldCharType="end"/>
            </w:r>
          </w:hyperlink>
        </w:p>
        <w:p w:rsidR="007F223C" w:rsidRPr="00C26053" w:rsidRDefault="00223F31">
          <w:pPr>
            <w:pStyle w:val="TDC2"/>
            <w:tabs>
              <w:tab w:val="left" w:pos="880"/>
            </w:tabs>
            <w:rPr>
              <w:rFonts w:ascii="Times New Roman" w:hAnsi="Times New Roman" w:cs="Times New Roman"/>
              <w:noProof/>
              <w:sz w:val="24"/>
              <w:szCs w:val="24"/>
              <w:lang w:val="es-ES" w:eastAsia="es-ES"/>
            </w:rPr>
          </w:pPr>
          <w:hyperlink w:anchor="_Toc466635078" w:history="1">
            <w:r w:rsidR="007F223C" w:rsidRPr="00C26053">
              <w:rPr>
                <w:rStyle w:val="Hipervnculo"/>
                <w:rFonts w:ascii="Times New Roman" w:hAnsi="Times New Roman" w:cs="Times New Roman"/>
                <w:noProof/>
                <w:sz w:val="24"/>
                <w:szCs w:val="24"/>
              </w:rPr>
              <w:t>3.4.</w:t>
            </w:r>
            <w:r w:rsidR="007F223C" w:rsidRPr="00C26053">
              <w:rPr>
                <w:rFonts w:ascii="Times New Roman" w:hAnsi="Times New Roman" w:cs="Times New Roman"/>
                <w:noProof/>
                <w:sz w:val="24"/>
                <w:szCs w:val="24"/>
                <w:lang w:val="es-ES" w:eastAsia="es-ES"/>
              </w:rPr>
              <w:tab/>
            </w:r>
            <w:r w:rsidR="007F223C" w:rsidRPr="00C26053">
              <w:rPr>
                <w:rStyle w:val="Hipervnculo"/>
                <w:rFonts w:ascii="Times New Roman" w:hAnsi="Times New Roman" w:cs="Times New Roman"/>
                <w:noProof/>
                <w:sz w:val="24"/>
                <w:szCs w:val="24"/>
              </w:rPr>
              <w:t>Beneficiarios.</w:t>
            </w:r>
            <w:r w:rsidR="007F223C" w:rsidRPr="00C26053">
              <w:rPr>
                <w:rFonts w:ascii="Times New Roman" w:hAnsi="Times New Roman" w:cs="Times New Roman"/>
                <w:noProof/>
                <w:webHidden/>
                <w:sz w:val="24"/>
                <w:szCs w:val="24"/>
              </w:rPr>
              <w:tab/>
            </w:r>
            <w:r w:rsidR="007F223C" w:rsidRPr="00C26053">
              <w:rPr>
                <w:rFonts w:ascii="Times New Roman" w:hAnsi="Times New Roman" w:cs="Times New Roman"/>
                <w:noProof/>
                <w:webHidden/>
                <w:sz w:val="24"/>
                <w:szCs w:val="24"/>
              </w:rPr>
              <w:fldChar w:fldCharType="begin"/>
            </w:r>
            <w:r w:rsidR="007F223C" w:rsidRPr="00C26053">
              <w:rPr>
                <w:rFonts w:ascii="Times New Roman" w:hAnsi="Times New Roman" w:cs="Times New Roman"/>
                <w:noProof/>
                <w:webHidden/>
                <w:sz w:val="24"/>
                <w:szCs w:val="24"/>
              </w:rPr>
              <w:instrText xml:space="preserve"> PAGEREF _Toc466635078 \h </w:instrText>
            </w:r>
            <w:r w:rsidR="007F223C" w:rsidRPr="00C26053">
              <w:rPr>
                <w:rFonts w:ascii="Times New Roman" w:hAnsi="Times New Roman" w:cs="Times New Roman"/>
                <w:noProof/>
                <w:webHidden/>
                <w:sz w:val="24"/>
                <w:szCs w:val="24"/>
              </w:rPr>
            </w:r>
            <w:r w:rsidR="007F223C" w:rsidRPr="00C26053">
              <w:rPr>
                <w:rFonts w:ascii="Times New Roman" w:hAnsi="Times New Roman" w:cs="Times New Roman"/>
                <w:noProof/>
                <w:webHidden/>
                <w:sz w:val="24"/>
                <w:szCs w:val="24"/>
              </w:rPr>
              <w:fldChar w:fldCharType="separate"/>
            </w:r>
            <w:r w:rsidR="007F223C" w:rsidRPr="00C26053">
              <w:rPr>
                <w:rFonts w:ascii="Times New Roman" w:hAnsi="Times New Roman" w:cs="Times New Roman"/>
                <w:noProof/>
                <w:webHidden/>
                <w:sz w:val="24"/>
                <w:szCs w:val="24"/>
              </w:rPr>
              <w:t>33</w:t>
            </w:r>
            <w:r w:rsidR="007F223C" w:rsidRPr="00C26053">
              <w:rPr>
                <w:rFonts w:ascii="Times New Roman" w:hAnsi="Times New Roman" w:cs="Times New Roman"/>
                <w:noProof/>
                <w:webHidden/>
                <w:sz w:val="24"/>
                <w:szCs w:val="24"/>
              </w:rPr>
              <w:fldChar w:fldCharType="end"/>
            </w:r>
          </w:hyperlink>
        </w:p>
        <w:p w:rsidR="007F223C" w:rsidRPr="00C26053" w:rsidRDefault="00223F31">
          <w:pPr>
            <w:pStyle w:val="TDC2"/>
            <w:tabs>
              <w:tab w:val="left" w:pos="880"/>
            </w:tabs>
            <w:rPr>
              <w:rFonts w:ascii="Times New Roman" w:hAnsi="Times New Roman" w:cs="Times New Roman"/>
              <w:noProof/>
              <w:sz w:val="24"/>
              <w:szCs w:val="24"/>
              <w:lang w:val="es-ES" w:eastAsia="es-ES"/>
            </w:rPr>
          </w:pPr>
          <w:hyperlink w:anchor="_Toc466635079" w:history="1">
            <w:r w:rsidR="007F223C" w:rsidRPr="00C26053">
              <w:rPr>
                <w:rStyle w:val="Hipervnculo"/>
                <w:rFonts w:ascii="Times New Roman" w:hAnsi="Times New Roman" w:cs="Times New Roman"/>
                <w:noProof/>
                <w:sz w:val="24"/>
                <w:szCs w:val="24"/>
              </w:rPr>
              <w:t>3.5.</w:t>
            </w:r>
            <w:r w:rsidR="007F223C" w:rsidRPr="00C26053">
              <w:rPr>
                <w:rFonts w:ascii="Times New Roman" w:hAnsi="Times New Roman" w:cs="Times New Roman"/>
                <w:noProof/>
                <w:sz w:val="24"/>
                <w:szCs w:val="24"/>
                <w:lang w:val="es-ES" w:eastAsia="es-ES"/>
              </w:rPr>
              <w:tab/>
            </w:r>
            <w:r w:rsidR="007F223C" w:rsidRPr="00C26053">
              <w:rPr>
                <w:rStyle w:val="Hipervnculo"/>
                <w:rFonts w:ascii="Times New Roman" w:hAnsi="Times New Roman" w:cs="Times New Roman"/>
                <w:noProof/>
                <w:sz w:val="24"/>
                <w:szCs w:val="24"/>
              </w:rPr>
              <w:t>Actividades.</w:t>
            </w:r>
            <w:r w:rsidR="007F223C" w:rsidRPr="00C26053">
              <w:rPr>
                <w:rFonts w:ascii="Times New Roman" w:hAnsi="Times New Roman" w:cs="Times New Roman"/>
                <w:noProof/>
                <w:webHidden/>
                <w:sz w:val="24"/>
                <w:szCs w:val="24"/>
              </w:rPr>
              <w:tab/>
            </w:r>
            <w:r w:rsidR="007F223C" w:rsidRPr="00C26053">
              <w:rPr>
                <w:rFonts w:ascii="Times New Roman" w:hAnsi="Times New Roman" w:cs="Times New Roman"/>
                <w:noProof/>
                <w:webHidden/>
                <w:sz w:val="24"/>
                <w:szCs w:val="24"/>
              </w:rPr>
              <w:fldChar w:fldCharType="begin"/>
            </w:r>
            <w:r w:rsidR="007F223C" w:rsidRPr="00C26053">
              <w:rPr>
                <w:rFonts w:ascii="Times New Roman" w:hAnsi="Times New Roman" w:cs="Times New Roman"/>
                <w:noProof/>
                <w:webHidden/>
                <w:sz w:val="24"/>
                <w:szCs w:val="24"/>
              </w:rPr>
              <w:instrText xml:space="preserve"> PAGEREF _Toc466635079 \h </w:instrText>
            </w:r>
            <w:r w:rsidR="007F223C" w:rsidRPr="00C26053">
              <w:rPr>
                <w:rFonts w:ascii="Times New Roman" w:hAnsi="Times New Roman" w:cs="Times New Roman"/>
                <w:noProof/>
                <w:webHidden/>
                <w:sz w:val="24"/>
                <w:szCs w:val="24"/>
              </w:rPr>
            </w:r>
            <w:r w:rsidR="007F223C" w:rsidRPr="00C26053">
              <w:rPr>
                <w:rFonts w:ascii="Times New Roman" w:hAnsi="Times New Roman" w:cs="Times New Roman"/>
                <w:noProof/>
                <w:webHidden/>
                <w:sz w:val="24"/>
                <w:szCs w:val="24"/>
              </w:rPr>
              <w:fldChar w:fldCharType="separate"/>
            </w:r>
            <w:r w:rsidR="007F223C" w:rsidRPr="00C26053">
              <w:rPr>
                <w:rFonts w:ascii="Times New Roman" w:hAnsi="Times New Roman" w:cs="Times New Roman"/>
                <w:noProof/>
                <w:webHidden/>
                <w:sz w:val="24"/>
                <w:szCs w:val="24"/>
              </w:rPr>
              <w:t>33</w:t>
            </w:r>
            <w:r w:rsidR="007F223C" w:rsidRPr="00C26053">
              <w:rPr>
                <w:rFonts w:ascii="Times New Roman" w:hAnsi="Times New Roman" w:cs="Times New Roman"/>
                <w:noProof/>
                <w:webHidden/>
                <w:sz w:val="24"/>
                <w:szCs w:val="24"/>
              </w:rPr>
              <w:fldChar w:fldCharType="end"/>
            </w:r>
          </w:hyperlink>
        </w:p>
        <w:p w:rsidR="007F223C" w:rsidRPr="00C26053" w:rsidRDefault="00223F31">
          <w:pPr>
            <w:pStyle w:val="TDC2"/>
            <w:tabs>
              <w:tab w:val="left" w:pos="880"/>
            </w:tabs>
            <w:rPr>
              <w:rFonts w:ascii="Times New Roman" w:hAnsi="Times New Roman" w:cs="Times New Roman"/>
              <w:noProof/>
              <w:sz w:val="24"/>
              <w:szCs w:val="24"/>
              <w:lang w:val="es-ES" w:eastAsia="es-ES"/>
            </w:rPr>
          </w:pPr>
          <w:hyperlink w:anchor="_Toc466635080" w:history="1">
            <w:r w:rsidR="007F223C" w:rsidRPr="00C26053">
              <w:rPr>
                <w:rStyle w:val="Hipervnculo"/>
                <w:rFonts w:ascii="Times New Roman" w:hAnsi="Times New Roman" w:cs="Times New Roman"/>
                <w:noProof/>
                <w:sz w:val="24"/>
                <w:szCs w:val="24"/>
              </w:rPr>
              <w:t>3.6.</w:t>
            </w:r>
            <w:r w:rsidR="007F223C" w:rsidRPr="00C26053">
              <w:rPr>
                <w:rFonts w:ascii="Times New Roman" w:hAnsi="Times New Roman" w:cs="Times New Roman"/>
                <w:noProof/>
                <w:sz w:val="24"/>
                <w:szCs w:val="24"/>
                <w:lang w:val="es-ES" w:eastAsia="es-ES"/>
              </w:rPr>
              <w:tab/>
            </w:r>
            <w:r w:rsidR="007F223C" w:rsidRPr="00C26053">
              <w:rPr>
                <w:rStyle w:val="Hipervnculo"/>
                <w:rFonts w:ascii="Times New Roman" w:hAnsi="Times New Roman" w:cs="Times New Roman"/>
                <w:noProof/>
                <w:sz w:val="24"/>
                <w:szCs w:val="24"/>
              </w:rPr>
              <w:t>Resultados esperados</w:t>
            </w:r>
            <w:r w:rsidR="007F223C" w:rsidRPr="00C26053">
              <w:rPr>
                <w:rFonts w:ascii="Times New Roman" w:hAnsi="Times New Roman" w:cs="Times New Roman"/>
                <w:noProof/>
                <w:webHidden/>
                <w:sz w:val="24"/>
                <w:szCs w:val="24"/>
              </w:rPr>
              <w:tab/>
            </w:r>
            <w:r w:rsidR="007F223C" w:rsidRPr="00C26053">
              <w:rPr>
                <w:rFonts w:ascii="Times New Roman" w:hAnsi="Times New Roman" w:cs="Times New Roman"/>
                <w:noProof/>
                <w:webHidden/>
                <w:sz w:val="24"/>
                <w:szCs w:val="24"/>
              </w:rPr>
              <w:fldChar w:fldCharType="begin"/>
            </w:r>
            <w:r w:rsidR="007F223C" w:rsidRPr="00C26053">
              <w:rPr>
                <w:rFonts w:ascii="Times New Roman" w:hAnsi="Times New Roman" w:cs="Times New Roman"/>
                <w:noProof/>
                <w:webHidden/>
                <w:sz w:val="24"/>
                <w:szCs w:val="24"/>
              </w:rPr>
              <w:instrText xml:space="preserve"> PAGEREF _Toc466635080 \h </w:instrText>
            </w:r>
            <w:r w:rsidR="007F223C" w:rsidRPr="00C26053">
              <w:rPr>
                <w:rFonts w:ascii="Times New Roman" w:hAnsi="Times New Roman" w:cs="Times New Roman"/>
                <w:noProof/>
                <w:webHidden/>
                <w:sz w:val="24"/>
                <w:szCs w:val="24"/>
              </w:rPr>
            </w:r>
            <w:r w:rsidR="007F223C" w:rsidRPr="00C26053">
              <w:rPr>
                <w:rFonts w:ascii="Times New Roman" w:hAnsi="Times New Roman" w:cs="Times New Roman"/>
                <w:noProof/>
                <w:webHidden/>
                <w:sz w:val="24"/>
                <w:szCs w:val="24"/>
              </w:rPr>
              <w:fldChar w:fldCharType="separate"/>
            </w:r>
            <w:r w:rsidR="007F223C" w:rsidRPr="00C26053">
              <w:rPr>
                <w:rFonts w:ascii="Times New Roman" w:hAnsi="Times New Roman" w:cs="Times New Roman"/>
                <w:noProof/>
                <w:webHidden/>
                <w:sz w:val="24"/>
                <w:szCs w:val="24"/>
              </w:rPr>
              <w:t>36</w:t>
            </w:r>
            <w:r w:rsidR="007F223C" w:rsidRPr="00C26053">
              <w:rPr>
                <w:rFonts w:ascii="Times New Roman" w:hAnsi="Times New Roman" w:cs="Times New Roman"/>
                <w:noProof/>
                <w:webHidden/>
                <w:sz w:val="24"/>
                <w:szCs w:val="24"/>
              </w:rPr>
              <w:fldChar w:fldCharType="end"/>
            </w:r>
          </w:hyperlink>
        </w:p>
        <w:p w:rsidR="007F223C" w:rsidRPr="00C26053" w:rsidRDefault="00223F31">
          <w:pPr>
            <w:pStyle w:val="TDC2"/>
            <w:tabs>
              <w:tab w:val="left" w:pos="880"/>
            </w:tabs>
            <w:rPr>
              <w:rFonts w:ascii="Times New Roman" w:hAnsi="Times New Roman" w:cs="Times New Roman"/>
              <w:noProof/>
              <w:sz w:val="24"/>
              <w:szCs w:val="24"/>
              <w:lang w:val="es-ES" w:eastAsia="es-ES"/>
            </w:rPr>
          </w:pPr>
          <w:hyperlink w:anchor="_Toc466635081" w:history="1">
            <w:r w:rsidR="007F223C" w:rsidRPr="00C26053">
              <w:rPr>
                <w:rStyle w:val="Hipervnculo"/>
                <w:rFonts w:ascii="Times New Roman" w:hAnsi="Times New Roman" w:cs="Times New Roman"/>
                <w:noProof/>
                <w:sz w:val="24"/>
                <w:szCs w:val="24"/>
              </w:rPr>
              <w:t>3.7.</w:t>
            </w:r>
            <w:r w:rsidR="007F223C" w:rsidRPr="00C26053">
              <w:rPr>
                <w:rFonts w:ascii="Times New Roman" w:hAnsi="Times New Roman" w:cs="Times New Roman"/>
                <w:noProof/>
                <w:sz w:val="24"/>
                <w:szCs w:val="24"/>
                <w:lang w:val="es-ES" w:eastAsia="es-ES"/>
              </w:rPr>
              <w:tab/>
            </w:r>
            <w:r w:rsidR="007F223C" w:rsidRPr="00C26053">
              <w:rPr>
                <w:rStyle w:val="Hipervnculo"/>
                <w:rFonts w:ascii="Times New Roman" w:hAnsi="Times New Roman" w:cs="Times New Roman"/>
                <w:noProof/>
                <w:sz w:val="24"/>
                <w:szCs w:val="24"/>
              </w:rPr>
              <w:t>Área Geográfica.</w:t>
            </w:r>
            <w:r w:rsidR="007F223C" w:rsidRPr="00C26053">
              <w:rPr>
                <w:rFonts w:ascii="Times New Roman" w:hAnsi="Times New Roman" w:cs="Times New Roman"/>
                <w:noProof/>
                <w:webHidden/>
                <w:sz w:val="24"/>
                <w:szCs w:val="24"/>
              </w:rPr>
              <w:tab/>
            </w:r>
            <w:r w:rsidR="007F223C" w:rsidRPr="00C26053">
              <w:rPr>
                <w:rFonts w:ascii="Times New Roman" w:hAnsi="Times New Roman" w:cs="Times New Roman"/>
                <w:noProof/>
                <w:webHidden/>
                <w:sz w:val="24"/>
                <w:szCs w:val="24"/>
              </w:rPr>
              <w:fldChar w:fldCharType="begin"/>
            </w:r>
            <w:r w:rsidR="007F223C" w:rsidRPr="00C26053">
              <w:rPr>
                <w:rFonts w:ascii="Times New Roman" w:hAnsi="Times New Roman" w:cs="Times New Roman"/>
                <w:noProof/>
                <w:webHidden/>
                <w:sz w:val="24"/>
                <w:szCs w:val="24"/>
              </w:rPr>
              <w:instrText xml:space="preserve"> PAGEREF _Toc466635081 \h </w:instrText>
            </w:r>
            <w:r w:rsidR="007F223C" w:rsidRPr="00C26053">
              <w:rPr>
                <w:rFonts w:ascii="Times New Roman" w:hAnsi="Times New Roman" w:cs="Times New Roman"/>
                <w:noProof/>
                <w:webHidden/>
                <w:sz w:val="24"/>
                <w:szCs w:val="24"/>
              </w:rPr>
            </w:r>
            <w:r w:rsidR="007F223C" w:rsidRPr="00C26053">
              <w:rPr>
                <w:rFonts w:ascii="Times New Roman" w:hAnsi="Times New Roman" w:cs="Times New Roman"/>
                <w:noProof/>
                <w:webHidden/>
                <w:sz w:val="24"/>
                <w:szCs w:val="24"/>
              </w:rPr>
              <w:fldChar w:fldCharType="separate"/>
            </w:r>
            <w:r w:rsidR="007F223C" w:rsidRPr="00C26053">
              <w:rPr>
                <w:rFonts w:ascii="Times New Roman" w:hAnsi="Times New Roman" w:cs="Times New Roman"/>
                <w:noProof/>
                <w:webHidden/>
                <w:sz w:val="24"/>
                <w:szCs w:val="24"/>
              </w:rPr>
              <w:t>38</w:t>
            </w:r>
            <w:r w:rsidR="007F223C" w:rsidRPr="00C26053">
              <w:rPr>
                <w:rFonts w:ascii="Times New Roman" w:hAnsi="Times New Roman" w:cs="Times New Roman"/>
                <w:noProof/>
                <w:webHidden/>
                <w:sz w:val="24"/>
                <w:szCs w:val="24"/>
              </w:rPr>
              <w:fldChar w:fldCharType="end"/>
            </w:r>
          </w:hyperlink>
        </w:p>
        <w:p w:rsidR="007F223C" w:rsidRPr="00C26053" w:rsidRDefault="00223F31">
          <w:pPr>
            <w:pStyle w:val="TDC2"/>
            <w:tabs>
              <w:tab w:val="left" w:pos="880"/>
            </w:tabs>
            <w:rPr>
              <w:rFonts w:ascii="Times New Roman" w:hAnsi="Times New Roman" w:cs="Times New Roman"/>
              <w:noProof/>
              <w:sz w:val="24"/>
              <w:szCs w:val="24"/>
              <w:lang w:val="es-ES" w:eastAsia="es-ES"/>
            </w:rPr>
          </w:pPr>
          <w:hyperlink w:anchor="_Toc466635082" w:history="1">
            <w:r w:rsidR="007F223C" w:rsidRPr="00C26053">
              <w:rPr>
                <w:rStyle w:val="Hipervnculo"/>
                <w:rFonts w:ascii="Times New Roman" w:hAnsi="Times New Roman" w:cs="Times New Roman"/>
                <w:noProof/>
                <w:sz w:val="24"/>
                <w:szCs w:val="24"/>
                <w:lang w:val="es-ES"/>
              </w:rPr>
              <w:t>3.8.</w:t>
            </w:r>
            <w:r w:rsidR="007F223C" w:rsidRPr="00C26053">
              <w:rPr>
                <w:rFonts w:ascii="Times New Roman" w:hAnsi="Times New Roman" w:cs="Times New Roman"/>
                <w:noProof/>
                <w:sz w:val="24"/>
                <w:szCs w:val="24"/>
                <w:lang w:val="es-ES" w:eastAsia="es-ES"/>
              </w:rPr>
              <w:tab/>
            </w:r>
            <w:r w:rsidR="007F223C" w:rsidRPr="00C26053">
              <w:rPr>
                <w:rStyle w:val="Hipervnculo"/>
                <w:rFonts w:ascii="Times New Roman" w:hAnsi="Times New Roman" w:cs="Times New Roman"/>
                <w:noProof/>
                <w:sz w:val="24"/>
                <w:szCs w:val="24"/>
                <w:lang w:val="es-ES"/>
              </w:rPr>
              <w:t>Duración de la iniciativa.</w:t>
            </w:r>
            <w:r w:rsidR="007F223C" w:rsidRPr="00C26053">
              <w:rPr>
                <w:rFonts w:ascii="Times New Roman" w:hAnsi="Times New Roman" w:cs="Times New Roman"/>
                <w:noProof/>
                <w:webHidden/>
                <w:sz w:val="24"/>
                <w:szCs w:val="24"/>
              </w:rPr>
              <w:tab/>
            </w:r>
            <w:r w:rsidR="007F223C" w:rsidRPr="00C26053">
              <w:rPr>
                <w:rFonts w:ascii="Times New Roman" w:hAnsi="Times New Roman" w:cs="Times New Roman"/>
                <w:noProof/>
                <w:webHidden/>
                <w:sz w:val="24"/>
                <w:szCs w:val="24"/>
              </w:rPr>
              <w:fldChar w:fldCharType="begin"/>
            </w:r>
            <w:r w:rsidR="007F223C" w:rsidRPr="00C26053">
              <w:rPr>
                <w:rFonts w:ascii="Times New Roman" w:hAnsi="Times New Roman" w:cs="Times New Roman"/>
                <w:noProof/>
                <w:webHidden/>
                <w:sz w:val="24"/>
                <w:szCs w:val="24"/>
              </w:rPr>
              <w:instrText xml:space="preserve"> PAGEREF _Toc466635082 \h </w:instrText>
            </w:r>
            <w:r w:rsidR="007F223C" w:rsidRPr="00C26053">
              <w:rPr>
                <w:rFonts w:ascii="Times New Roman" w:hAnsi="Times New Roman" w:cs="Times New Roman"/>
                <w:noProof/>
                <w:webHidden/>
                <w:sz w:val="24"/>
                <w:szCs w:val="24"/>
              </w:rPr>
            </w:r>
            <w:r w:rsidR="007F223C" w:rsidRPr="00C26053">
              <w:rPr>
                <w:rFonts w:ascii="Times New Roman" w:hAnsi="Times New Roman" w:cs="Times New Roman"/>
                <w:noProof/>
                <w:webHidden/>
                <w:sz w:val="24"/>
                <w:szCs w:val="24"/>
              </w:rPr>
              <w:fldChar w:fldCharType="separate"/>
            </w:r>
            <w:r w:rsidR="007F223C" w:rsidRPr="00C26053">
              <w:rPr>
                <w:rFonts w:ascii="Times New Roman" w:hAnsi="Times New Roman" w:cs="Times New Roman"/>
                <w:noProof/>
                <w:webHidden/>
                <w:sz w:val="24"/>
                <w:szCs w:val="24"/>
              </w:rPr>
              <w:t>38</w:t>
            </w:r>
            <w:r w:rsidR="007F223C" w:rsidRPr="00C26053">
              <w:rPr>
                <w:rFonts w:ascii="Times New Roman" w:hAnsi="Times New Roman" w:cs="Times New Roman"/>
                <w:noProof/>
                <w:webHidden/>
                <w:sz w:val="24"/>
                <w:szCs w:val="24"/>
              </w:rPr>
              <w:fldChar w:fldCharType="end"/>
            </w:r>
          </w:hyperlink>
        </w:p>
        <w:p w:rsidR="007F223C" w:rsidRPr="00C26053" w:rsidRDefault="00223F31">
          <w:pPr>
            <w:pStyle w:val="TDC2"/>
            <w:tabs>
              <w:tab w:val="left" w:pos="880"/>
            </w:tabs>
            <w:rPr>
              <w:rFonts w:ascii="Times New Roman" w:hAnsi="Times New Roman" w:cs="Times New Roman"/>
              <w:noProof/>
              <w:sz w:val="24"/>
              <w:szCs w:val="24"/>
              <w:lang w:val="es-ES" w:eastAsia="es-ES"/>
            </w:rPr>
          </w:pPr>
          <w:hyperlink w:anchor="_Toc466635083" w:history="1">
            <w:r w:rsidR="007F223C" w:rsidRPr="00C26053">
              <w:rPr>
                <w:rStyle w:val="Hipervnculo"/>
                <w:rFonts w:ascii="Times New Roman" w:hAnsi="Times New Roman" w:cs="Times New Roman"/>
                <w:noProof/>
                <w:sz w:val="24"/>
                <w:szCs w:val="24"/>
              </w:rPr>
              <w:t>3.9.</w:t>
            </w:r>
            <w:r w:rsidR="007F223C" w:rsidRPr="00C26053">
              <w:rPr>
                <w:rFonts w:ascii="Times New Roman" w:hAnsi="Times New Roman" w:cs="Times New Roman"/>
                <w:noProof/>
                <w:sz w:val="24"/>
                <w:szCs w:val="24"/>
                <w:lang w:val="es-ES" w:eastAsia="es-ES"/>
              </w:rPr>
              <w:tab/>
            </w:r>
            <w:r w:rsidR="007F223C" w:rsidRPr="00C26053">
              <w:rPr>
                <w:rStyle w:val="Hipervnculo"/>
                <w:rFonts w:ascii="Times New Roman" w:hAnsi="Times New Roman" w:cs="Times New Roman"/>
                <w:noProof/>
                <w:sz w:val="24"/>
                <w:szCs w:val="24"/>
              </w:rPr>
              <w:t>Factores de riesgo y condiciones externas</w:t>
            </w:r>
            <w:r w:rsidR="007F223C" w:rsidRPr="00C26053">
              <w:rPr>
                <w:rFonts w:ascii="Times New Roman" w:hAnsi="Times New Roman" w:cs="Times New Roman"/>
                <w:noProof/>
                <w:webHidden/>
                <w:sz w:val="24"/>
                <w:szCs w:val="24"/>
              </w:rPr>
              <w:tab/>
            </w:r>
            <w:r w:rsidR="007F223C" w:rsidRPr="00C26053">
              <w:rPr>
                <w:rFonts w:ascii="Times New Roman" w:hAnsi="Times New Roman" w:cs="Times New Roman"/>
                <w:noProof/>
                <w:webHidden/>
                <w:sz w:val="24"/>
                <w:szCs w:val="24"/>
              </w:rPr>
              <w:fldChar w:fldCharType="begin"/>
            </w:r>
            <w:r w:rsidR="007F223C" w:rsidRPr="00C26053">
              <w:rPr>
                <w:rFonts w:ascii="Times New Roman" w:hAnsi="Times New Roman" w:cs="Times New Roman"/>
                <w:noProof/>
                <w:webHidden/>
                <w:sz w:val="24"/>
                <w:szCs w:val="24"/>
              </w:rPr>
              <w:instrText xml:space="preserve"> PAGEREF _Toc466635083 \h </w:instrText>
            </w:r>
            <w:r w:rsidR="007F223C" w:rsidRPr="00C26053">
              <w:rPr>
                <w:rFonts w:ascii="Times New Roman" w:hAnsi="Times New Roman" w:cs="Times New Roman"/>
                <w:noProof/>
                <w:webHidden/>
                <w:sz w:val="24"/>
                <w:szCs w:val="24"/>
              </w:rPr>
            </w:r>
            <w:r w:rsidR="007F223C" w:rsidRPr="00C26053">
              <w:rPr>
                <w:rFonts w:ascii="Times New Roman" w:hAnsi="Times New Roman" w:cs="Times New Roman"/>
                <w:noProof/>
                <w:webHidden/>
                <w:sz w:val="24"/>
                <w:szCs w:val="24"/>
              </w:rPr>
              <w:fldChar w:fldCharType="separate"/>
            </w:r>
            <w:r w:rsidR="007F223C" w:rsidRPr="00C26053">
              <w:rPr>
                <w:rFonts w:ascii="Times New Roman" w:hAnsi="Times New Roman" w:cs="Times New Roman"/>
                <w:noProof/>
                <w:webHidden/>
                <w:sz w:val="24"/>
                <w:szCs w:val="24"/>
              </w:rPr>
              <w:t>38</w:t>
            </w:r>
            <w:r w:rsidR="007F223C" w:rsidRPr="00C26053">
              <w:rPr>
                <w:rFonts w:ascii="Times New Roman" w:hAnsi="Times New Roman" w:cs="Times New Roman"/>
                <w:noProof/>
                <w:webHidden/>
                <w:sz w:val="24"/>
                <w:szCs w:val="24"/>
              </w:rPr>
              <w:fldChar w:fldCharType="end"/>
            </w:r>
          </w:hyperlink>
        </w:p>
        <w:p w:rsidR="007F223C" w:rsidRPr="00C26053" w:rsidRDefault="00223F31">
          <w:pPr>
            <w:pStyle w:val="TDC1"/>
            <w:tabs>
              <w:tab w:val="left" w:pos="567"/>
              <w:tab w:val="right" w:leader="dot" w:pos="8828"/>
            </w:tabs>
            <w:rPr>
              <w:rFonts w:ascii="Times New Roman" w:hAnsi="Times New Roman" w:cs="Times New Roman"/>
              <w:noProof/>
              <w:sz w:val="24"/>
              <w:szCs w:val="24"/>
              <w:lang w:val="es-ES" w:eastAsia="es-ES"/>
            </w:rPr>
          </w:pPr>
          <w:hyperlink w:anchor="_Toc466635084" w:history="1">
            <w:r w:rsidR="007F223C" w:rsidRPr="00C26053">
              <w:rPr>
                <w:rStyle w:val="Hipervnculo"/>
                <w:rFonts w:ascii="Times New Roman" w:eastAsia="Times New Roman" w:hAnsi="Times New Roman" w:cs="Times New Roman"/>
                <w:noProof/>
                <w:sz w:val="24"/>
                <w:szCs w:val="24"/>
              </w:rPr>
              <w:t>4.</w:t>
            </w:r>
            <w:r w:rsidR="007F223C" w:rsidRPr="00C26053">
              <w:rPr>
                <w:rFonts w:ascii="Times New Roman" w:hAnsi="Times New Roman" w:cs="Times New Roman"/>
                <w:noProof/>
                <w:sz w:val="24"/>
                <w:szCs w:val="24"/>
                <w:lang w:val="es-ES" w:eastAsia="es-ES"/>
              </w:rPr>
              <w:tab/>
            </w:r>
            <w:r w:rsidR="007F223C" w:rsidRPr="00C26053">
              <w:rPr>
                <w:rStyle w:val="Hipervnculo"/>
                <w:rFonts w:ascii="Times New Roman" w:eastAsia="Times New Roman" w:hAnsi="Times New Roman" w:cs="Times New Roman"/>
                <w:noProof/>
                <w:sz w:val="24"/>
                <w:szCs w:val="24"/>
                <w:shd w:val="clear" w:color="auto" w:fill="FFFFFF"/>
              </w:rPr>
              <w:t>Modalidad de realización</w:t>
            </w:r>
            <w:r w:rsidR="007F223C" w:rsidRPr="00C26053">
              <w:rPr>
                <w:rFonts w:ascii="Times New Roman" w:hAnsi="Times New Roman" w:cs="Times New Roman"/>
                <w:noProof/>
                <w:webHidden/>
                <w:sz w:val="24"/>
                <w:szCs w:val="24"/>
              </w:rPr>
              <w:tab/>
            </w:r>
            <w:r w:rsidR="007F223C" w:rsidRPr="00C26053">
              <w:rPr>
                <w:rFonts w:ascii="Times New Roman" w:hAnsi="Times New Roman" w:cs="Times New Roman"/>
                <w:noProof/>
                <w:webHidden/>
                <w:sz w:val="24"/>
                <w:szCs w:val="24"/>
              </w:rPr>
              <w:fldChar w:fldCharType="begin"/>
            </w:r>
            <w:r w:rsidR="007F223C" w:rsidRPr="00C26053">
              <w:rPr>
                <w:rFonts w:ascii="Times New Roman" w:hAnsi="Times New Roman" w:cs="Times New Roman"/>
                <w:noProof/>
                <w:webHidden/>
                <w:sz w:val="24"/>
                <w:szCs w:val="24"/>
              </w:rPr>
              <w:instrText xml:space="preserve"> PAGEREF _Toc466635084 \h </w:instrText>
            </w:r>
            <w:r w:rsidR="007F223C" w:rsidRPr="00C26053">
              <w:rPr>
                <w:rFonts w:ascii="Times New Roman" w:hAnsi="Times New Roman" w:cs="Times New Roman"/>
                <w:noProof/>
                <w:webHidden/>
                <w:sz w:val="24"/>
                <w:szCs w:val="24"/>
              </w:rPr>
            </w:r>
            <w:r w:rsidR="007F223C" w:rsidRPr="00C26053">
              <w:rPr>
                <w:rFonts w:ascii="Times New Roman" w:hAnsi="Times New Roman" w:cs="Times New Roman"/>
                <w:noProof/>
                <w:webHidden/>
                <w:sz w:val="24"/>
                <w:szCs w:val="24"/>
              </w:rPr>
              <w:fldChar w:fldCharType="separate"/>
            </w:r>
            <w:r w:rsidR="007F223C" w:rsidRPr="00C26053">
              <w:rPr>
                <w:rFonts w:ascii="Times New Roman" w:hAnsi="Times New Roman" w:cs="Times New Roman"/>
                <w:noProof/>
                <w:webHidden/>
                <w:sz w:val="24"/>
                <w:szCs w:val="24"/>
              </w:rPr>
              <w:t>39</w:t>
            </w:r>
            <w:r w:rsidR="007F223C" w:rsidRPr="00C26053">
              <w:rPr>
                <w:rFonts w:ascii="Times New Roman" w:hAnsi="Times New Roman" w:cs="Times New Roman"/>
                <w:noProof/>
                <w:webHidden/>
                <w:sz w:val="24"/>
                <w:szCs w:val="24"/>
              </w:rPr>
              <w:fldChar w:fldCharType="end"/>
            </w:r>
          </w:hyperlink>
        </w:p>
        <w:p w:rsidR="007F223C" w:rsidRPr="00C26053" w:rsidRDefault="00223F31">
          <w:pPr>
            <w:pStyle w:val="TDC2"/>
            <w:tabs>
              <w:tab w:val="left" w:pos="880"/>
            </w:tabs>
            <w:rPr>
              <w:rFonts w:ascii="Times New Roman" w:hAnsi="Times New Roman" w:cs="Times New Roman"/>
              <w:noProof/>
              <w:sz w:val="24"/>
              <w:szCs w:val="24"/>
              <w:lang w:val="es-ES" w:eastAsia="es-ES"/>
            </w:rPr>
          </w:pPr>
          <w:hyperlink w:anchor="_Toc466635085" w:history="1">
            <w:r w:rsidR="007F223C" w:rsidRPr="00C26053">
              <w:rPr>
                <w:rStyle w:val="Hipervnculo"/>
                <w:rFonts w:ascii="Times New Roman" w:hAnsi="Times New Roman" w:cs="Times New Roman"/>
                <w:noProof/>
                <w:sz w:val="24"/>
                <w:szCs w:val="24"/>
              </w:rPr>
              <w:t>4.1.</w:t>
            </w:r>
            <w:r w:rsidR="007F223C" w:rsidRPr="00C26053">
              <w:rPr>
                <w:rFonts w:ascii="Times New Roman" w:hAnsi="Times New Roman" w:cs="Times New Roman"/>
                <w:noProof/>
                <w:sz w:val="24"/>
                <w:szCs w:val="24"/>
                <w:lang w:val="es-ES" w:eastAsia="es-ES"/>
              </w:rPr>
              <w:tab/>
            </w:r>
            <w:r w:rsidR="007F223C" w:rsidRPr="00C26053">
              <w:rPr>
                <w:rStyle w:val="Hipervnculo"/>
                <w:rFonts w:ascii="Times New Roman" w:hAnsi="Times New Roman" w:cs="Times New Roman"/>
                <w:noProof/>
                <w:sz w:val="24"/>
                <w:szCs w:val="24"/>
              </w:rPr>
              <w:t>Socios financiadores y modalidad de financiamiento.</w:t>
            </w:r>
            <w:r w:rsidR="007F223C" w:rsidRPr="00C26053">
              <w:rPr>
                <w:rFonts w:ascii="Times New Roman" w:hAnsi="Times New Roman" w:cs="Times New Roman"/>
                <w:noProof/>
                <w:webHidden/>
                <w:sz w:val="24"/>
                <w:szCs w:val="24"/>
              </w:rPr>
              <w:tab/>
            </w:r>
            <w:r w:rsidR="007F223C" w:rsidRPr="00C26053">
              <w:rPr>
                <w:rFonts w:ascii="Times New Roman" w:hAnsi="Times New Roman" w:cs="Times New Roman"/>
                <w:noProof/>
                <w:webHidden/>
                <w:sz w:val="24"/>
                <w:szCs w:val="24"/>
              </w:rPr>
              <w:fldChar w:fldCharType="begin"/>
            </w:r>
            <w:r w:rsidR="007F223C" w:rsidRPr="00C26053">
              <w:rPr>
                <w:rFonts w:ascii="Times New Roman" w:hAnsi="Times New Roman" w:cs="Times New Roman"/>
                <w:noProof/>
                <w:webHidden/>
                <w:sz w:val="24"/>
                <w:szCs w:val="24"/>
              </w:rPr>
              <w:instrText xml:space="preserve"> PAGEREF _Toc466635085 \h </w:instrText>
            </w:r>
            <w:r w:rsidR="007F223C" w:rsidRPr="00C26053">
              <w:rPr>
                <w:rFonts w:ascii="Times New Roman" w:hAnsi="Times New Roman" w:cs="Times New Roman"/>
                <w:noProof/>
                <w:webHidden/>
                <w:sz w:val="24"/>
                <w:szCs w:val="24"/>
              </w:rPr>
            </w:r>
            <w:r w:rsidR="007F223C" w:rsidRPr="00C26053">
              <w:rPr>
                <w:rFonts w:ascii="Times New Roman" w:hAnsi="Times New Roman" w:cs="Times New Roman"/>
                <w:noProof/>
                <w:webHidden/>
                <w:sz w:val="24"/>
                <w:szCs w:val="24"/>
              </w:rPr>
              <w:fldChar w:fldCharType="separate"/>
            </w:r>
            <w:r w:rsidR="007F223C" w:rsidRPr="00C26053">
              <w:rPr>
                <w:rFonts w:ascii="Times New Roman" w:hAnsi="Times New Roman" w:cs="Times New Roman"/>
                <w:noProof/>
                <w:webHidden/>
                <w:sz w:val="24"/>
                <w:szCs w:val="24"/>
              </w:rPr>
              <w:t>39</w:t>
            </w:r>
            <w:r w:rsidR="007F223C" w:rsidRPr="00C26053">
              <w:rPr>
                <w:rFonts w:ascii="Times New Roman" w:hAnsi="Times New Roman" w:cs="Times New Roman"/>
                <w:noProof/>
                <w:webHidden/>
                <w:sz w:val="24"/>
                <w:szCs w:val="24"/>
              </w:rPr>
              <w:fldChar w:fldCharType="end"/>
            </w:r>
          </w:hyperlink>
        </w:p>
        <w:p w:rsidR="007F223C" w:rsidRPr="00C26053" w:rsidRDefault="00223F31">
          <w:pPr>
            <w:pStyle w:val="TDC2"/>
            <w:tabs>
              <w:tab w:val="left" w:pos="880"/>
            </w:tabs>
            <w:rPr>
              <w:rFonts w:ascii="Times New Roman" w:hAnsi="Times New Roman" w:cs="Times New Roman"/>
              <w:noProof/>
              <w:sz w:val="24"/>
              <w:szCs w:val="24"/>
              <w:lang w:val="es-ES" w:eastAsia="es-ES"/>
            </w:rPr>
          </w:pPr>
          <w:hyperlink w:anchor="_Toc466635086" w:history="1">
            <w:r w:rsidR="007F223C" w:rsidRPr="00C26053">
              <w:rPr>
                <w:rStyle w:val="Hipervnculo"/>
                <w:rFonts w:ascii="Times New Roman" w:hAnsi="Times New Roman" w:cs="Times New Roman"/>
                <w:noProof/>
                <w:sz w:val="24"/>
                <w:szCs w:val="24"/>
              </w:rPr>
              <w:t>4.2.</w:t>
            </w:r>
            <w:r w:rsidR="007F223C" w:rsidRPr="00C26053">
              <w:rPr>
                <w:rFonts w:ascii="Times New Roman" w:hAnsi="Times New Roman" w:cs="Times New Roman"/>
                <w:noProof/>
                <w:sz w:val="24"/>
                <w:szCs w:val="24"/>
                <w:lang w:val="es-ES" w:eastAsia="es-ES"/>
              </w:rPr>
              <w:tab/>
            </w:r>
            <w:r w:rsidR="007F223C" w:rsidRPr="00C26053">
              <w:rPr>
                <w:rStyle w:val="Hipervnculo"/>
                <w:rFonts w:ascii="Times New Roman" w:hAnsi="Times New Roman" w:cs="Times New Roman"/>
                <w:noProof/>
                <w:sz w:val="24"/>
                <w:szCs w:val="24"/>
              </w:rPr>
              <w:t>Responsabilidad ejecutiva.</w:t>
            </w:r>
            <w:r w:rsidR="007F223C" w:rsidRPr="00C26053">
              <w:rPr>
                <w:rFonts w:ascii="Times New Roman" w:hAnsi="Times New Roman" w:cs="Times New Roman"/>
                <w:noProof/>
                <w:webHidden/>
                <w:sz w:val="24"/>
                <w:szCs w:val="24"/>
              </w:rPr>
              <w:tab/>
            </w:r>
            <w:r w:rsidR="007F223C" w:rsidRPr="00C26053">
              <w:rPr>
                <w:rFonts w:ascii="Times New Roman" w:hAnsi="Times New Roman" w:cs="Times New Roman"/>
                <w:noProof/>
                <w:webHidden/>
                <w:sz w:val="24"/>
                <w:szCs w:val="24"/>
              </w:rPr>
              <w:fldChar w:fldCharType="begin"/>
            </w:r>
            <w:r w:rsidR="007F223C" w:rsidRPr="00C26053">
              <w:rPr>
                <w:rFonts w:ascii="Times New Roman" w:hAnsi="Times New Roman" w:cs="Times New Roman"/>
                <w:noProof/>
                <w:webHidden/>
                <w:sz w:val="24"/>
                <w:szCs w:val="24"/>
              </w:rPr>
              <w:instrText xml:space="preserve"> PAGEREF _Toc466635086 \h </w:instrText>
            </w:r>
            <w:r w:rsidR="007F223C" w:rsidRPr="00C26053">
              <w:rPr>
                <w:rFonts w:ascii="Times New Roman" w:hAnsi="Times New Roman" w:cs="Times New Roman"/>
                <w:noProof/>
                <w:webHidden/>
                <w:sz w:val="24"/>
                <w:szCs w:val="24"/>
              </w:rPr>
            </w:r>
            <w:r w:rsidR="007F223C" w:rsidRPr="00C26053">
              <w:rPr>
                <w:rFonts w:ascii="Times New Roman" w:hAnsi="Times New Roman" w:cs="Times New Roman"/>
                <w:noProof/>
                <w:webHidden/>
                <w:sz w:val="24"/>
                <w:szCs w:val="24"/>
              </w:rPr>
              <w:fldChar w:fldCharType="separate"/>
            </w:r>
            <w:r w:rsidR="007F223C" w:rsidRPr="00C26053">
              <w:rPr>
                <w:rFonts w:ascii="Times New Roman" w:hAnsi="Times New Roman" w:cs="Times New Roman"/>
                <w:noProof/>
                <w:webHidden/>
                <w:sz w:val="24"/>
                <w:szCs w:val="24"/>
              </w:rPr>
              <w:t>41</w:t>
            </w:r>
            <w:r w:rsidR="007F223C" w:rsidRPr="00C26053">
              <w:rPr>
                <w:rFonts w:ascii="Times New Roman" w:hAnsi="Times New Roman" w:cs="Times New Roman"/>
                <w:noProof/>
                <w:webHidden/>
                <w:sz w:val="24"/>
                <w:szCs w:val="24"/>
              </w:rPr>
              <w:fldChar w:fldCharType="end"/>
            </w:r>
          </w:hyperlink>
        </w:p>
        <w:p w:rsidR="007F223C" w:rsidRPr="00C26053" w:rsidRDefault="00223F31">
          <w:pPr>
            <w:pStyle w:val="TDC2"/>
            <w:tabs>
              <w:tab w:val="left" w:pos="880"/>
            </w:tabs>
            <w:rPr>
              <w:rFonts w:ascii="Times New Roman" w:hAnsi="Times New Roman" w:cs="Times New Roman"/>
              <w:noProof/>
              <w:sz w:val="24"/>
              <w:szCs w:val="24"/>
              <w:lang w:val="es-ES" w:eastAsia="es-ES"/>
            </w:rPr>
          </w:pPr>
          <w:hyperlink w:anchor="_Toc466635087" w:history="1">
            <w:r w:rsidR="007F223C" w:rsidRPr="00C26053">
              <w:rPr>
                <w:rStyle w:val="Hipervnculo"/>
                <w:rFonts w:ascii="Times New Roman" w:hAnsi="Times New Roman" w:cs="Times New Roman"/>
                <w:noProof/>
                <w:sz w:val="24"/>
                <w:szCs w:val="24"/>
              </w:rPr>
              <w:t>4.3.</w:t>
            </w:r>
            <w:r w:rsidR="007F223C" w:rsidRPr="00C26053">
              <w:rPr>
                <w:rFonts w:ascii="Times New Roman" w:hAnsi="Times New Roman" w:cs="Times New Roman"/>
                <w:noProof/>
                <w:sz w:val="24"/>
                <w:szCs w:val="24"/>
                <w:lang w:val="es-ES" w:eastAsia="es-ES"/>
              </w:rPr>
              <w:tab/>
            </w:r>
            <w:r w:rsidR="007F223C" w:rsidRPr="00C26053">
              <w:rPr>
                <w:rStyle w:val="Hipervnculo"/>
                <w:rFonts w:ascii="Times New Roman" w:hAnsi="Times New Roman" w:cs="Times New Roman"/>
                <w:noProof/>
                <w:sz w:val="24"/>
                <w:szCs w:val="24"/>
                <w:shd w:val="clear" w:color="auto" w:fill="FFFFFF"/>
              </w:rPr>
              <w:t>Metodología y modalidad de gestión, ejecución y realización.</w:t>
            </w:r>
            <w:r w:rsidR="007F223C" w:rsidRPr="00C26053">
              <w:rPr>
                <w:rFonts w:ascii="Times New Roman" w:hAnsi="Times New Roman" w:cs="Times New Roman"/>
                <w:noProof/>
                <w:webHidden/>
                <w:sz w:val="24"/>
                <w:szCs w:val="24"/>
              </w:rPr>
              <w:tab/>
            </w:r>
            <w:r w:rsidR="007F223C" w:rsidRPr="00C26053">
              <w:rPr>
                <w:rFonts w:ascii="Times New Roman" w:hAnsi="Times New Roman" w:cs="Times New Roman"/>
                <w:noProof/>
                <w:webHidden/>
                <w:sz w:val="24"/>
                <w:szCs w:val="24"/>
              </w:rPr>
              <w:fldChar w:fldCharType="begin"/>
            </w:r>
            <w:r w:rsidR="007F223C" w:rsidRPr="00C26053">
              <w:rPr>
                <w:rFonts w:ascii="Times New Roman" w:hAnsi="Times New Roman" w:cs="Times New Roman"/>
                <w:noProof/>
                <w:webHidden/>
                <w:sz w:val="24"/>
                <w:szCs w:val="24"/>
              </w:rPr>
              <w:instrText xml:space="preserve"> PAGEREF _Toc466635087 \h </w:instrText>
            </w:r>
            <w:r w:rsidR="007F223C" w:rsidRPr="00C26053">
              <w:rPr>
                <w:rFonts w:ascii="Times New Roman" w:hAnsi="Times New Roman" w:cs="Times New Roman"/>
                <w:noProof/>
                <w:webHidden/>
                <w:sz w:val="24"/>
                <w:szCs w:val="24"/>
              </w:rPr>
            </w:r>
            <w:r w:rsidR="007F223C" w:rsidRPr="00C26053">
              <w:rPr>
                <w:rFonts w:ascii="Times New Roman" w:hAnsi="Times New Roman" w:cs="Times New Roman"/>
                <w:noProof/>
                <w:webHidden/>
                <w:sz w:val="24"/>
                <w:szCs w:val="24"/>
              </w:rPr>
              <w:fldChar w:fldCharType="separate"/>
            </w:r>
            <w:r w:rsidR="007F223C" w:rsidRPr="00C26053">
              <w:rPr>
                <w:rFonts w:ascii="Times New Roman" w:hAnsi="Times New Roman" w:cs="Times New Roman"/>
                <w:noProof/>
                <w:webHidden/>
                <w:sz w:val="24"/>
                <w:szCs w:val="24"/>
              </w:rPr>
              <w:t>42</w:t>
            </w:r>
            <w:r w:rsidR="007F223C" w:rsidRPr="00C26053">
              <w:rPr>
                <w:rFonts w:ascii="Times New Roman" w:hAnsi="Times New Roman" w:cs="Times New Roman"/>
                <w:noProof/>
                <w:webHidden/>
                <w:sz w:val="24"/>
                <w:szCs w:val="24"/>
              </w:rPr>
              <w:fldChar w:fldCharType="end"/>
            </w:r>
          </w:hyperlink>
        </w:p>
        <w:p w:rsidR="007F223C" w:rsidRPr="00C26053" w:rsidRDefault="00223F31">
          <w:pPr>
            <w:pStyle w:val="TDC2"/>
            <w:tabs>
              <w:tab w:val="left" w:pos="880"/>
            </w:tabs>
            <w:rPr>
              <w:rFonts w:ascii="Times New Roman" w:hAnsi="Times New Roman" w:cs="Times New Roman"/>
              <w:noProof/>
              <w:sz w:val="24"/>
              <w:szCs w:val="24"/>
              <w:lang w:val="es-ES" w:eastAsia="es-ES"/>
            </w:rPr>
          </w:pPr>
          <w:hyperlink w:anchor="_Toc466635088" w:history="1">
            <w:r w:rsidR="007F223C" w:rsidRPr="00C26053">
              <w:rPr>
                <w:rStyle w:val="Hipervnculo"/>
                <w:rFonts w:ascii="Times New Roman" w:hAnsi="Times New Roman" w:cs="Times New Roman"/>
                <w:noProof/>
                <w:sz w:val="24"/>
                <w:szCs w:val="24"/>
              </w:rPr>
              <w:t>4.4.</w:t>
            </w:r>
            <w:r w:rsidR="007F223C" w:rsidRPr="00C26053">
              <w:rPr>
                <w:rFonts w:ascii="Times New Roman" w:hAnsi="Times New Roman" w:cs="Times New Roman"/>
                <w:noProof/>
                <w:sz w:val="24"/>
                <w:szCs w:val="24"/>
                <w:lang w:val="es-ES" w:eastAsia="es-ES"/>
              </w:rPr>
              <w:tab/>
            </w:r>
            <w:r w:rsidR="007F223C" w:rsidRPr="00C26053">
              <w:rPr>
                <w:rStyle w:val="Hipervnculo"/>
                <w:rFonts w:ascii="Times New Roman" w:hAnsi="Times New Roman" w:cs="Times New Roman"/>
                <w:noProof/>
                <w:sz w:val="24"/>
                <w:szCs w:val="24"/>
              </w:rPr>
              <w:t>Condiciones para el inicio.</w:t>
            </w:r>
            <w:r w:rsidR="007F223C" w:rsidRPr="00C26053">
              <w:rPr>
                <w:rFonts w:ascii="Times New Roman" w:hAnsi="Times New Roman" w:cs="Times New Roman"/>
                <w:noProof/>
                <w:webHidden/>
                <w:sz w:val="24"/>
                <w:szCs w:val="24"/>
              </w:rPr>
              <w:tab/>
            </w:r>
            <w:r w:rsidR="007F223C" w:rsidRPr="00C26053">
              <w:rPr>
                <w:rFonts w:ascii="Times New Roman" w:hAnsi="Times New Roman" w:cs="Times New Roman"/>
                <w:noProof/>
                <w:webHidden/>
                <w:sz w:val="24"/>
                <w:szCs w:val="24"/>
              </w:rPr>
              <w:fldChar w:fldCharType="begin"/>
            </w:r>
            <w:r w:rsidR="007F223C" w:rsidRPr="00C26053">
              <w:rPr>
                <w:rFonts w:ascii="Times New Roman" w:hAnsi="Times New Roman" w:cs="Times New Roman"/>
                <w:noProof/>
                <w:webHidden/>
                <w:sz w:val="24"/>
                <w:szCs w:val="24"/>
              </w:rPr>
              <w:instrText xml:space="preserve"> PAGEREF _Toc466635088 \h </w:instrText>
            </w:r>
            <w:r w:rsidR="007F223C" w:rsidRPr="00C26053">
              <w:rPr>
                <w:rFonts w:ascii="Times New Roman" w:hAnsi="Times New Roman" w:cs="Times New Roman"/>
                <w:noProof/>
                <w:webHidden/>
                <w:sz w:val="24"/>
                <w:szCs w:val="24"/>
              </w:rPr>
            </w:r>
            <w:r w:rsidR="007F223C" w:rsidRPr="00C26053">
              <w:rPr>
                <w:rFonts w:ascii="Times New Roman" w:hAnsi="Times New Roman" w:cs="Times New Roman"/>
                <w:noProof/>
                <w:webHidden/>
                <w:sz w:val="24"/>
                <w:szCs w:val="24"/>
              </w:rPr>
              <w:fldChar w:fldCharType="separate"/>
            </w:r>
            <w:r w:rsidR="007F223C" w:rsidRPr="00C26053">
              <w:rPr>
                <w:rFonts w:ascii="Times New Roman" w:hAnsi="Times New Roman" w:cs="Times New Roman"/>
                <w:noProof/>
                <w:webHidden/>
                <w:sz w:val="24"/>
                <w:szCs w:val="24"/>
              </w:rPr>
              <w:t>42</w:t>
            </w:r>
            <w:r w:rsidR="007F223C" w:rsidRPr="00C26053">
              <w:rPr>
                <w:rFonts w:ascii="Times New Roman" w:hAnsi="Times New Roman" w:cs="Times New Roman"/>
                <w:noProof/>
                <w:webHidden/>
                <w:sz w:val="24"/>
                <w:szCs w:val="24"/>
              </w:rPr>
              <w:fldChar w:fldCharType="end"/>
            </w:r>
          </w:hyperlink>
        </w:p>
        <w:p w:rsidR="007F223C" w:rsidRPr="00C26053" w:rsidRDefault="00223F31">
          <w:pPr>
            <w:pStyle w:val="TDC1"/>
            <w:tabs>
              <w:tab w:val="left" w:pos="567"/>
              <w:tab w:val="right" w:leader="dot" w:pos="8828"/>
            </w:tabs>
            <w:rPr>
              <w:rFonts w:ascii="Times New Roman" w:hAnsi="Times New Roman" w:cs="Times New Roman"/>
              <w:noProof/>
              <w:sz w:val="24"/>
              <w:szCs w:val="24"/>
              <w:lang w:val="es-ES" w:eastAsia="es-ES"/>
            </w:rPr>
          </w:pPr>
          <w:hyperlink w:anchor="_Toc466635089" w:history="1">
            <w:r w:rsidR="007F223C" w:rsidRPr="00C26053">
              <w:rPr>
                <w:rStyle w:val="Hipervnculo"/>
                <w:rFonts w:ascii="Times New Roman" w:eastAsia="Times New Roman" w:hAnsi="Times New Roman" w:cs="Times New Roman"/>
                <w:noProof/>
                <w:sz w:val="24"/>
                <w:szCs w:val="24"/>
              </w:rPr>
              <w:t>5.</w:t>
            </w:r>
            <w:r w:rsidR="007F223C" w:rsidRPr="00C26053">
              <w:rPr>
                <w:rFonts w:ascii="Times New Roman" w:hAnsi="Times New Roman" w:cs="Times New Roman"/>
                <w:noProof/>
                <w:sz w:val="24"/>
                <w:szCs w:val="24"/>
                <w:lang w:val="es-ES" w:eastAsia="es-ES"/>
              </w:rPr>
              <w:tab/>
            </w:r>
            <w:r w:rsidR="007F223C" w:rsidRPr="00C26053">
              <w:rPr>
                <w:rStyle w:val="Hipervnculo"/>
                <w:rFonts w:ascii="Times New Roman" w:hAnsi="Times New Roman" w:cs="Times New Roman"/>
                <w:noProof/>
                <w:sz w:val="24"/>
                <w:szCs w:val="24"/>
              </w:rPr>
              <w:t>Plan financiero y costo del proyecto</w:t>
            </w:r>
            <w:r w:rsidR="007F223C" w:rsidRPr="00C26053">
              <w:rPr>
                <w:rFonts w:ascii="Times New Roman" w:hAnsi="Times New Roman" w:cs="Times New Roman"/>
                <w:noProof/>
                <w:webHidden/>
                <w:sz w:val="24"/>
                <w:szCs w:val="24"/>
              </w:rPr>
              <w:tab/>
            </w:r>
            <w:r w:rsidR="007F223C" w:rsidRPr="00C26053">
              <w:rPr>
                <w:rFonts w:ascii="Times New Roman" w:hAnsi="Times New Roman" w:cs="Times New Roman"/>
                <w:noProof/>
                <w:webHidden/>
                <w:sz w:val="24"/>
                <w:szCs w:val="24"/>
              </w:rPr>
              <w:fldChar w:fldCharType="begin"/>
            </w:r>
            <w:r w:rsidR="007F223C" w:rsidRPr="00C26053">
              <w:rPr>
                <w:rFonts w:ascii="Times New Roman" w:hAnsi="Times New Roman" w:cs="Times New Roman"/>
                <w:noProof/>
                <w:webHidden/>
                <w:sz w:val="24"/>
                <w:szCs w:val="24"/>
              </w:rPr>
              <w:instrText xml:space="preserve"> PAGEREF _Toc466635089 \h </w:instrText>
            </w:r>
            <w:r w:rsidR="007F223C" w:rsidRPr="00C26053">
              <w:rPr>
                <w:rFonts w:ascii="Times New Roman" w:hAnsi="Times New Roman" w:cs="Times New Roman"/>
                <w:noProof/>
                <w:webHidden/>
                <w:sz w:val="24"/>
                <w:szCs w:val="24"/>
              </w:rPr>
            </w:r>
            <w:r w:rsidR="007F223C" w:rsidRPr="00C26053">
              <w:rPr>
                <w:rFonts w:ascii="Times New Roman" w:hAnsi="Times New Roman" w:cs="Times New Roman"/>
                <w:noProof/>
                <w:webHidden/>
                <w:sz w:val="24"/>
                <w:szCs w:val="24"/>
              </w:rPr>
              <w:fldChar w:fldCharType="separate"/>
            </w:r>
            <w:r w:rsidR="007F223C" w:rsidRPr="00C26053">
              <w:rPr>
                <w:rFonts w:ascii="Times New Roman" w:hAnsi="Times New Roman" w:cs="Times New Roman"/>
                <w:noProof/>
                <w:webHidden/>
                <w:sz w:val="24"/>
                <w:szCs w:val="24"/>
              </w:rPr>
              <w:t>43</w:t>
            </w:r>
            <w:r w:rsidR="007F223C" w:rsidRPr="00C26053">
              <w:rPr>
                <w:rFonts w:ascii="Times New Roman" w:hAnsi="Times New Roman" w:cs="Times New Roman"/>
                <w:noProof/>
                <w:webHidden/>
                <w:sz w:val="24"/>
                <w:szCs w:val="24"/>
              </w:rPr>
              <w:fldChar w:fldCharType="end"/>
            </w:r>
          </w:hyperlink>
        </w:p>
        <w:p w:rsidR="007F223C" w:rsidRPr="00C26053" w:rsidRDefault="00223F31">
          <w:pPr>
            <w:pStyle w:val="TDC1"/>
            <w:tabs>
              <w:tab w:val="left" w:pos="567"/>
              <w:tab w:val="right" w:leader="dot" w:pos="8828"/>
            </w:tabs>
            <w:rPr>
              <w:rFonts w:ascii="Times New Roman" w:hAnsi="Times New Roman" w:cs="Times New Roman"/>
              <w:noProof/>
              <w:sz w:val="24"/>
              <w:szCs w:val="24"/>
              <w:lang w:val="es-ES" w:eastAsia="es-ES"/>
            </w:rPr>
          </w:pPr>
          <w:hyperlink w:anchor="_Toc466635090" w:history="1">
            <w:r w:rsidR="007F223C" w:rsidRPr="00C26053">
              <w:rPr>
                <w:rStyle w:val="Hipervnculo"/>
                <w:rFonts w:ascii="Times New Roman" w:eastAsia="Times New Roman" w:hAnsi="Times New Roman" w:cs="Times New Roman"/>
                <w:noProof/>
                <w:sz w:val="24"/>
                <w:szCs w:val="24"/>
              </w:rPr>
              <w:t>6.</w:t>
            </w:r>
            <w:r w:rsidR="007F223C" w:rsidRPr="00C26053">
              <w:rPr>
                <w:rFonts w:ascii="Times New Roman" w:hAnsi="Times New Roman" w:cs="Times New Roman"/>
                <w:noProof/>
                <w:sz w:val="24"/>
                <w:szCs w:val="24"/>
                <w:lang w:val="es-ES" w:eastAsia="es-ES"/>
              </w:rPr>
              <w:tab/>
            </w:r>
            <w:r w:rsidR="007F223C" w:rsidRPr="00C26053">
              <w:rPr>
                <w:rStyle w:val="Hipervnculo"/>
                <w:rFonts w:ascii="Times New Roman" w:hAnsi="Times New Roman" w:cs="Times New Roman"/>
                <w:noProof/>
                <w:sz w:val="24"/>
                <w:szCs w:val="24"/>
              </w:rPr>
              <w:t>Marco Lógico</w:t>
            </w:r>
            <w:r w:rsidR="007F223C" w:rsidRPr="00C26053">
              <w:rPr>
                <w:rFonts w:ascii="Times New Roman" w:hAnsi="Times New Roman" w:cs="Times New Roman"/>
                <w:noProof/>
                <w:webHidden/>
                <w:sz w:val="24"/>
                <w:szCs w:val="24"/>
              </w:rPr>
              <w:tab/>
            </w:r>
            <w:r w:rsidR="007F223C" w:rsidRPr="00C26053">
              <w:rPr>
                <w:rFonts w:ascii="Times New Roman" w:hAnsi="Times New Roman" w:cs="Times New Roman"/>
                <w:noProof/>
                <w:webHidden/>
                <w:sz w:val="24"/>
                <w:szCs w:val="24"/>
              </w:rPr>
              <w:fldChar w:fldCharType="begin"/>
            </w:r>
            <w:r w:rsidR="007F223C" w:rsidRPr="00C26053">
              <w:rPr>
                <w:rFonts w:ascii="Times New Roman" w:hAnsi="Times New Roman" w:cs="Times New Roman"/>
                <w:noProof/>
                <w:webHidden/>
                <w:sz w:val="24"/>
                <w:szCs w:val="24"/>
              </w:rPr>
              <w:instrText xml:space="preserve"> PAGEREF _Toc466635090 \h </w:instrText>
            </w:r>
            <w:r w:rsidR="007F223C" w:rsidRPr="00C26053">
              <w:rPr>
                <w:rFonts w:ascii="Times New Roman" w:hAnsi="Times New Roman" w:cs="Times New Roman"/>
                <w:noProof/>
                <w:webHidden/>
                <w:sz w:val="24"/>
                <w:szCs w:val="24"/>
              </w:rPr>
            </w:r>
            <w:r w:rsidR="007F223C" w:rsidRPr="00C26053">
              <w:rPr>
                <w:rFonts w:ascii="Times New Roman" w:hAnsi="Times New Roman" w:cs="Times New Roman"/>
                <w:noProof/>
                <w:webHidden/>
                <w:sz w:val="24"/>
                <w:szCs w:val="24"/>
              </w:rPr>
              <w:fldChar w:fldCharType="separate"/>
            </w:r>
            <w:r w:rsidR="007F223C" w:rsidRPr="00C26053">
              <w:rPr>
                <w:rFonts w:ascii="Times New Roman" w:hAnsi="Times New Roman" w:cs="Times New Roman"/>
                <w:noProof/>
                <w:webHidden/>
                <w:sz w:val="24"/>
                <w:szCs w:val="24"/>
              </w:rPr>
              <w:t>53</w:t>
            </w:r>
            <w:r w:rsidR="007F223C" w:rsidRPr="00C26053">
              <w:rPr>
                <w:rFonts w:ascii="Times New Roman" w:hAnsi="Times New Roman" w:cs="Times New Roman"/>
                <w:noProof/>
                <w:webHidden/>
                <w:sz w:val="24"/>
                <w:szCs w:val="24"/>
              </w:rPr>
              <w:fldChar w:fldCharType="end"/>
            </w:r>
          </w:hyperlink>
        </w:p>
        <w:p w:rsidR="007F223C" w:rsidRPr="00C26053" w:rsidRDefault="00223F31">
          <w:pPr>
            <w:pStyle w:val="TDC1"/>
            <w:tabs>
              <w:tab w:val="left" w:pos="567"/>
              <w:tab w:val="right" w:leader="dot" w:pos="8828"/>
            </w:tabs>
            <w:rPr>
              <w:rFonts w:ascii="Times New Roman" w:hAnsi="Times New Roman" w:cs="Times New Roman"/>
              <w:noProof/>
              <w:sz w:val="24"/>
              <w:szCs w:val="24"/>
              <w:lang w:val="es-ES" w:eastAsia="es-ES"/>
            </w:rPr>
          </w:pPr>
          <w:hyperlink w:anchor="_Toc466635091" w:history="1">
            <w:r w:rsidR="007F223C" w:rsidRPr="00C26053">
              <w:rPr>
                <w:rStyle w:val="Hipervnculo"/>
                <w:rFonts w:ascii="Times New Roman" w:eastAsia="Times New Roman" w:hAnsi="Times New Roman" w:cs="Times New Roman"/>
                <w:noProof/>
                <w:sz w:val="24"/>
                <w:szCs w:val="24"/>
              </w:rPr>
              <w:t>7.</w:t>
            </w:r>
            <w:r w:rsidR="007F223C" w:rsidRPr="00C26053">
              <w:rPr>
                <w:rFonts w:ascii="Times New Roman" w:hAnsi="Times New Roman" w:cs="Times New Roman"/>
                <w:noProof/>
                <w:sz w:val="24"/>
                <w:szCs w:val="24"/>
                <w:lang w:val="es-ES" w:eastAsia="es-ES"/>
              </w:rPr>
              <w:tab/>
            </w:r>
            <w:r w:rsidR="007F223C" w:rsidRPr="00C26053">
              <w:rPr>
                <w:rStyle w:val="Hipervnculo"/>
                <w:rFonts w:ascii="Times New Roman" w:hAnsi="Times New Roman" w:cs="Times New Roman"/>
                <w:noProof/>
                <w:sz w:val="24"/>
                <w:szCs w:val="24"/>
              </w:rPr>
              <w:t>Cronograma</w:t>
            </w:r>
            <w:r w:rsidR="007F223C" w:rsidRPr="00C26053">
              <w:rPr>
                <w:rFonts w:ascii="Times New Roman" w:hAnsi="Times New Roman" w:cs="Times New Roman"/>
                <w:noProof/>
                <w:webHidden/>
                <w:sz w:val="24"/>
                <w:szCs w:val="24"/>
              </w:rPr>
              <w:tab/>
            </w:r>
            <w:r w:rsidR="007F223C" w:rsidRPr="00C26053">
              <w:rPr>
                <w:rFonts w:ascii="Times New Roman" w:hAnsi="Times New Roman" w:cs="Times New Roman"/>
                <w:noProof/>
                <w:webHidden/>
                <w:sz w:val="24"/>
                <w:szCs w:val="24"/>
              </w:rPr>
              <w:fldChar w:fldCharType="begin"/>
            </w:r>
            <w:r w:rsidR="007F223C" w:rsidRPr="00C26053">
              <w:rPr>
                <w:rFonts w:ascii="Times New Roman" w:hAnsi="Times New Roman" w:cs="Times New Roman"/>
                <w:noProof/>
                <w:webHidden/>
                <w:sz w:val="24"/>
                <w:szCs w:val="24"/>
              </w:rPr>
              <w:instrText xml:space="preserve"> PAGEREF _Toc466635091 \h </w:instrText>
            </w:r>
            <w:r w:rsidR="007F223C" w:rsidRPr="00C26053">
              <w:rPr>
                <w:rFonts w:ascii="Times New Roman" w:hAnsi="Times New Roman" w:cs="Times New Roman"/>
                <w:noProof/>
                <w:webHidden/>
                <w:sz w:val="24"/>
                <w:szCs w:val="24"/>
              </w:rPr>
            </w:r>
            <w:r w:rsidR="007F223C" w:rsidRPr="00C26053">
              <w:rPr>
                <w:rFonts w:ascii="Times New Roman" w:hAnsi="Times New Roman" w:cs="Times New Roman"/>
                <w:noProof/>
                <w:webHidden/>
                <w:sz w:val="24"/>
                <w:szCs w:val="24"/>
              </w:rPr>
              <w:fldChar w:fldCharType="separate"/>
            </w:r>
            <w:r w:rsidR="007F223C" w:rsidRPr="00C26053">
              <w:rPr>
                <w:rFonts w:ascii="Times New Roman" w:hAnsi="Times New Roman" w:cs="Times New Roman"/>
                <w:noProof/>
                <w:webHidden/>
                <w:sz w:val="24"/>
                <w:szCs w:val="24"/>
              </w:rPr>
              <w:t>58</w:t>
            </w:r>
            <w:r w:rsidR="007F223C" w:rsidRPr="00C26053">
              <w:rPr>
                <w:rFonts w:ascii="Times New Roman" w:hAnsi="Times New Roman" w:cs="Times New Roman"/>
                <w:noProof/>
                <w:webHidden/>
                <w:sz w:val="24"/>
                <w:szCs w:val="24"/>
              </w:rPr>
              <w:fldChar w:fldCharType="end"/>
            </w:r>
          </w:hyperlink>
        </w:p>
        <w:p w:rsidR="007F223C" w:rsidRPr="00C26053" w:rsidRDefault="00223F31">
          <w:pPr>
            <w:pStyle w:val="TDC1"/>
            <w:tabs>
              <w:tab w:val="left" w:pos="567"/>
              <w:tab w:val="right" w:leader="dot" w:pos="8828"/>
            </w:tabs>
            <w:rPr>
              <w:rFonts w:ascii="Times New Roman" w:hAnsi="Times New Roman" w:cs="Times New Roman"/>
              <w:noProof/>
              <w:sz w:val="24"/>
              <w:szCs w:val="24"/>
              <w:lang w:val="es-ES" w:eastAsia="es-ES"/>
            </w:rPr>
          </w:pPr>
          <w:hyperlink w:anchor="_Toc466635092" w:history="1">
            <w:r w:rsidR="007F223C" w:rsidRPr="00C26053">
              <w:rPr>
                <w:rStyle w:val="Hipervnculo"/>
                <w:rFonts w:ascii="Times New Roman" w:eastAsia="Times New Roman" w:hAnsi="Times New Roman" w:cs="Times New Roman"/>
                <w:noProof/>
                <w:sz w:val="24"/>
                <w:szCs w:val="24"/>
              </w:rPr>
              <w:t>8.</w:t>
            </w:r>
            <w:r w:rsidR="007F223C" w:rsidRPr="00C26053">
              <w:rPr>
                <w:rFonts w:ascii="Times New Roman" w:hAnsi="Times New Roman" w:cs="Times New Roman"/>
                <w:noProof/>
                <w:sz w:val="24"/>
                <w:szCs w:val="24"/>
                <w:lang w:val="es-ES" w:eastAsia="es-ES"/>
              </w:rPr>
              <w:tab/>
            </w:r>
            <w:r w:rsidR="007F223C" w:rsidRPr="00C26053">
              <w:rPr>
                <w:rStyle w:val="Hipervnculo"/>
                <w:rFonts w:ascii="Times New Roman" w:hAnsi="Times New Roman" w:cs="Times New Roman"/>
                <w:noProof/>
                <w:sz w:val="24"/>
                <w:szCs w:val="24"/>
              </w:rPr>
              <w:t>Sostenibilidad</w:t>
            </w:r>
            <w:r w:rsidR="007F223C" w:rsidRPr="00C26053">
              <w:rPr>
                <w:rFonts w:ascii="Times New Roman" w:hAnsi="Times New Roman" w:cs="Times New Roman"/>
                <w:noProof/>
                <w:webHidden/>
                <w:sz w:val="24"/>
                <w:szCs w:val="24"/>
              </w:rPr>
              <w:tab/>
            </w:r>
            <w:r w:rsidR="007F223C" w:rsidRPr="00C26053">
              <w:rPr>
                <w:rFonts w:ascii="Times New Roman" w:hAnsi="Times New Roman" w:cs="Times New Roman"/>
                <w:noProof/>
                <w:webHidden/>
                <w:sz w:val="24"/>
                <w:szCs w:val="24"/>
              </w:rPr>
              <w:fldChar w:fldCharType="begin"/>
            </w:r>
            <w:r w:rsidR="007F223C" w:rsidRPr="00C26053">
              <w:rPr>
                <w:rFonts w:ascii="Times New Roman" w:hAnsi="Times New Roman" w:cs="Times New Roman"/>
                <w:noProof/>
                <w:webHidden/>
                <w:sz w:val="24"/>
                <w:szCs w:val="24"/>
              </w:rPr>
              <w:instrText xml:space="preserve"> PAGEREF _Toc466635092 \h </w:instrText>
            </w:r>
            <w:r w:rsidR="007F223C" w:rsidRPr="00C26053">
              <w:rPr>
                <w:rFonts w:ascii="Times New Roman" w:hAnsi="Times New Roman" w:cs="Times New Roman"/>
                <w:noProof/>
                <w:webHidden/>
                <w:sz w:val="24"/>
                <w:szCs w:val="24"/>
              </w:rPr>
            </w:r>
            <w:r w:rsidR="007F223C" w:rsidRPr="00C26053">
              <w:rPr>
                <w:rFonts w:ascii="Times New Roman" w:hAnsi="Times New Roman" w:cs="Times New Roman"/>
                <w:noProof/>
                <w:webHidden/>
                <w:sz w:val="24"/>
                <w:szCs w:val="24"/>
              </w:rPr>
              <w:fldChar w:fldCharType="separate"/>
            </w:r>
            <w:r w:rsidR="007F223C" w:rsidRPr="00C26053">
              <w:rPr>
                <w:rFonts w:ascii="Times New Roman" w:hAnsi="Times New Roman" w:cs="Times New Roman"/>
                <w:noProof/>
                <w:webHidden/>
                <w:sz w:val="24"/>
                <w:szCs w:val="24"/>
              </w:rPr>
              <w:t>60</w:t>
            </w:r>
            <w:r w:rsidR="007F223C" w:rsidRPr="00C26053">
              <w:rPr>
                <w:rFonts w:ascii="Times New Roman" w:hAnsi="Times New Roman" w:cs="Times New Roman"/>
                <w:noProof/>
                <w:webHidden/>
                <w:sz w:val="24"/>
                <w:szCs w:val="24"/>
              </w:rPr>
              <w:fldChar w:fldCharType="end"/>
            </w:r>
          </w:hyperlink>
        </w:p>
        <w:p w:rsidR="007F223C" w:rsidRPr="00C26053" w:rsidRDefault="00223F31">
          <w:pPr>
            <w:pStyle w:val="TDC1"/>
            <w:tabs>
              <w:tab w:val="left" w:pos="567"/>
              <w:tab w:val="right" w:leader="dot" w:pos="8828"/>
            </w:tabs>
            <w:rPr>
              <w:rFonts w:ascii="Times New Roman" w:hAnsi="Times New Roman" w:cs="Times New Roman"/>
              <w:noProof/>
              <w:sz w:val="24"/>
              <w:szCs w:val="24"/>
              <w:lang w:val="es-ES" w:eastAsia="es-ES"/>
            </w:rPr>
          </w:pPr>
          <w:hyperlink w:anchor="_Toc466635093" w:history="1">
            <w:r w:rsidR="007F223C" w:rsidRPr="00C26053">
              <w:rPr>
                <w:rStyle w:val="Hipervnculo"/>
                <w:rFonts w:ascii="Times New Roman" w:eastAsia="Times New Roman" w:hAnsi="Times New Roman" w:cs="Times New Roman"/>
                <w:noProof/>
                <w:sz w:val="24"/>
                <w:szCs w:val="24"/>
              </w:rPr>
              <w:t>9.</w:t>
            </w:r>
            <w:r w:rsidR="007F223C" w:rsidRPr="00C26053">
              <w:rPr>
                <w:rFonts w:ascii="Times New Roman" w:hAnsi="Times New Roman" w:cs="Times New Roman"/>
                <w:noProof/>
                <w:sz w:val="24"/>
                <w:szCs w:val="24"/>
                <w:lang w:val="es-ES" w:eastAsia="es-ES"/>
              </w:rPr>
              <w:tab/>
            </w:r>
            <w:r w:rsidR="007F223C" w:rsidRPr="00C26053">
              <w:rPr>
                <w:rStyle w:val="Hipervnculo"/>
                <w:rFonts w:ascii="Times New Roman" w:hAnsi="Times New Roman" w:cs="Times New Roman"/>
                <w:noProof/>
                <w:sz w:val="24"/>
                <w:szCs w:val="24"/>
              </w:rPr>
              <w:t>Método de Coordinación</w:t>
            </w:r>
            <w:r w:rsidR="007F223C" w:rsidRPr="00C26053">
              <w:rPr>
                <w:rFonts w:ascii="Times New Roman" w:hAnsi="Times New Roman" w:cs="Times New Roman"/>
                <w:noProof/>
                <w:webHidden/>
                <w:sz w:val="24"/>
                <w:szCs w:val="24"/>
              </w:rPr>
              <w:tab/>
            </w:r>
            <w:r w:rsidR="007F223C" w:rsidRPr="00C26053">
              <w:rPr>
                <w:rFonts w:ascii="Times New Roman" w:hAnsi="Times New Roman" w:cs="Times New Roman"/>
                <w:noProof/>
                <w:webHidden/>
                <w:sz w:val="24"/>
                <w:szCs w:val="24"/>
              </w:rPr>
              <w:fldChar w:fldCharType="begin"/>
            </w:r>
            <w:r w:rsidR="007F223C" w:rsidRPr="00C26053">
              <w:rPr>
                <w:rFonts w:ascii="Times New Roman" w:hAnsi="Times New Roman" w:cs="Times New Roman"/>
                <w:noProof/>
                <w:webHidden/>
                <w:sz w:val="24"/>
                <w:szCs w:val="24"/>
              </w:rPr>
              <w:instrText xml:space="preserve"> PAGEREF _Toc466635093 \h </w:instrText>
            </w:r>
            <w:r w:rsidR="007F223C" w:rsidRPr="00C26053">
              <w:rPr>
                <w:rFonts w:ascii="Times New Roman" w:hAnsi="Times New Roman" w:cs="Times New Roman"/>
                <w:noProof/>
                <w:webHidden/>
                <w:sz w:val="24"/>
                <w:szCs w:val="24"/>
              </w:rPr>
            </w:r>
            <w:r w:rsidR="007F223C" w:rsidRPr="00C26053">
              <w:rPr>
                <w:rFonts w:ascii="Times New Roman" w:hAnsi="Times New Roman" w:cs="Times New Roman"/>
                <w:noProof/>
                <w:webHidden/>
                <w:sz w:val="24"/>
                <w:szCs w:val="24"/>
              </w:rPr>
              <w:fldChar w:fldCharType="separate"/>
            </w:r>
            <w:r w:rsidR="007F223C" w:rsidRPr="00C26053">
              <w:rPr>
                <w:rFonts w:ascii="Times New Roman" w:hAnsi="Times New Roman" w:cs="Times New Roman"/>
                <w:noProof/>
                <w:webHidden/>
                <w:sz w:val="24"/>
                <w:szCs w:val="24"/>
              </w:rPr>
              <w:t>61</w:t>
            </w:r>
            <w:r w:rsidR="007F223C" w:rsidRPr="00C26053">
              <w:rPr>
                <w:rFonts w:ascii="Times New Roman" w:hAnsi="Times New Roman" w:cs="Times New Roman"/>
                <w:noProof/>
                <w:webHidden/>
                <w:sz w:val="24"/>
                <w:szCs w:val="24"/>
              </w:rPr>
              <w:fldChar w:fldCharType="end"/>
            </w:r>
          </w:hyperlink>
        </w:p>
        <w:p w:rsidR="007F223C" w:rsidRPr="00C26053" w:rsidRDefault="00223F31">
          <w:pPr>
            <w:pStyle w:val="TDC1"/>
            <w:tabs>
              <w:tab w:val="left" w:pos="567"/>
              <w:tab w:val="right" w:leader="dot" w:pos="8828"/>
            </w:tabs>
            <w:rPr>
              <w:rFonts w:ascii="Times New Roman" w:hAnsi="Times New Roman" w:cs="Times New Roman"/>
              <w:noProof/>
              <w:sz w:val="24"/>
              <w:szCs w:val="24"/>
              <w:lang w:val="es-ES" w:eastAsia="es-ES"/>
            </w:rPr>
          </w:pPr>
          <w:hyperlink w:anchor="_Toc466635094" w:history="1">
            <w:r w:rsidR="007F223C" w:rsidRPr="00C26053">
              <w:rPr>
                <w:rStyle w:val="Hipervnculo"/>
                <w:rFonts w:ascii="Times New Roman" w:eastAsia="Times New Roman" w:hAnsi="Times New Roman" w:cs="Times New Roman"/>
                <w:noProof/>
                <w:sz w:val="24"/>
                <w:szCs w:val="24"/>
              </w:rPr>
              <w:t>10.</w:t>
            </w:r>
            <w:r w:rsidR="007F223C" w:rsidRPr="00C26053">
              <w:rPr>
                <w:rFonts w:ascii="Times New Roman" w:hAnsi="Times New Roman" w:cs="Times New Roman"/>
                <w:noProof/>
                <w:sz w:val="24"/>
                <w:szCs w:val="24"/>
                <w:lang w:val="es-ES" w:eastAsia="es-ES"/>
              </w:rPr>
              <w:tab/>
            </w:r>
            <w:r w:rsidR="007F223C" w:rsidRPr="00C26053">
              <w:rPr>
                <w:rStyle w:val="Hipervnculo"/>
                <w:rFonts w:ascii="Times New Roman" w:eastAsia="Times New Roman" w:hAnsi="Times New Roman" w:cs="Times New Roman"/>
                <w:noProof/>
                <w:sz w:val="24"/>
                <w:szCs w:val="24"/>
              </w:rPr>
              <w:t>Riesgos y medidas de mitigación</w:t>
            </w:r>
            <w:r w:rsidR="007F223C" w:rsidRPr="00C26053">
              <w:rPr>
                <w:rFonts w:ascii="Times New Roman" w:hAnsi="Times New Roman" w:cs="Times New Roman"/>
                <w:noProof/>
                <w:webHidden/>
                <w:sz w:val="24"/>
                <w:szCs w:val="24"/>
              </w:rPr>
              <w:tab/>
            </w:r>
            <w:r w:rsidR="007F223C" w:rsidRPr="00C26053">
              <w:rPr>
                <w:rFonts w:ascii="Times New Roman" w:hAnsi="Times New Roman" w:cs="Times New Roman"/>
                <w:noProof/>
                <w:webHidden/>
                <w:sz w:val="24"/>
                <w:szCs w:val="24"/>
              </w:rPr>
              <w:fldChar w:fldCharType="begin"/>
            </w:r>
            <w:r w:rsidR="007F223C" w:rsidRPr="00C26053">
              <w:rPr>
                <w:rFonts w:ascii="Times New Roman" w:hAnsi="Times New Roman" w:cs="Times New Roman"/>
                <w:noProof/>
                <w:webHidden/>
                <w:sz w:val="24"/>
                <w:szCs w:val="24"/>
              </w:rPr>
              <w:instrText xml:space="preserve"> PAGEREF _Toc466635094 \h </w:instrText>
            </w:r>
            <w:r w:rsidR="007F223C" w:rsidRPr="00C26053">
              <w:rPr>
                <w:rFonts w:ascii="Times New Roman" w:hAnsi="Times New Roman" w:cs="Times New Roman"/>
                <w:noProof/>
                <w:webHidden/>
                <w:sz w:val="24"/>
                <w:szCs w:val="24"/>
              </w:rPr>
            </w:r>
            <w:r w:rsidR="007F223C" w:rsidRPr="00C26053">
              <w:rPr>
                <w:rFonts w:ascii="Times New Roman" w:hAnsi="Times New Roman" w:cs="Times New Roman"/>
                <w:noProof/>
                <w:webHidden/>
                <w:sz w:val="24"/>
                <w:szCs w:val="24"/>
              </w:rPr>
              <w:fldChar w:fldCharType="separate"/>
            </w:r>
            <w:r w:rsidR="007F223C" w:rsidRPr="00C26053">
              <w:rPr>
                <w:rFonts w:ascii="Times New Roman" w:hAnsi="Times New Roman" w:cs="Times New Roman"/>
                <w:noProof/>
                <w:webHidden/>
                <w:sz w:val="24"/>
                <w:szCs w:val="24"/>
              </w:rPr>
              <w:t>62</w:t>
            </w:r>
            <w:r w:rsidR="007F223C" w:rsidRPr="00C26053">
              <w:rPr>
                <w:rFonts w:ascii="Times New Roman" w:hAnsi="Times New Roman" w:cs="Times New Roman"/>
                <w:noProof/>
                <w:webHidden/>
                <w:sz w:val="24"/>
                <w:szCs w:val="24"/>
              </w:rPr>
              <w:fldChar w:fldCharType="end"/>
            </w:r>
          </w:hyperlink>
        </w:p>
        <w:p w:rsidR="007F223C" w:rsidRPr="00C26053" w:rsidRDefault="00223F31">
          <w:pPr>
            <w:pStyle w:val="TDC1"/>
            <w:tabs>
              <w:tab w:val="left" w:pos="567"/>
              <w:tab w:val="right" w:leader="dot" w:pos="8828"/>
            </w:tabs>
            <w:rPr>
              <w:rFonts w:ascii="Times New Roman" w:hAnsi="Times New Roman" w:cs="Times New Roman"/>
              <w:noProof/>
              <w:sz w:val="24"/>
              <w:szCs w:val="24"/>
              <w:lang w:val="es-ES" w:eastAsia="es-ES"/>
            </w:rPr>
          </w:pPr>
          <w:hyperlink w:anchor="_Toc466635095" w:history="1">
            <w:r w:rsidR="007F223C" w:rsidRPr="00C26053">
              <w:rPr>
                <w:rStyle w:val="Hipervnculo"/>
                <w:rFonts w:ascii="Times New Roman" w:eastAsia="Times New Roman" w:hAnsi="Times New Roman" w:cs="Times New Roman"/>
                <w:noProof/>
                <w:sz w:val="24"/>
                <w:szCs w:val="24"/>
              </w:rPr>
              <w:t>11.</w:t>
            </w:r>
            <w:r w:rsidR="007F223C" w:rsidRPr="00C26053">
              <w:rPr>
                <w:rFonts w:ascii="Times New Roman" w:hAnsi="Times New Roman" w:cs="Times New Roman"/>
                <w:noProof/>
                <w:sz w:val="24"/>
                <w:szCs w:val="24"/>
                <w:lang w:val="es-ES" w:eastAsia="es-ES"/>
              </w:rPr>
              <w:tab/>
            </w:r>
            <w:r w:rsidR="007F223C" w:rsidRPr="00C26053">
              <w:rPr>
                <w:rStyle w:val="Hipervnculo"/>
                <w:rFonts w:ascii="Times New Roman" w:eastAsia="Times New Roman" w:hAnsi="Times New Roman" w:cs="Times New Roman"/>
                <w:noProof/>
                <w:sz w:val="24"/>
                <w:szCs w:val="24"/>
              </w:rPr>
              <w:t>Acrónimos</w:t>
            </w:r>
            <w:r w:rsidR="007F223C" w:rsidRPr="00C26053">
              <w:rPr>
                <w:rFonts w:ascii="Times New Roman" w:hAnsi="Times New Roman" w:cs="Times New Roman"/>
                <w:noProof/>
                <w:webHidden/>
                <w:sz w:val="24"/>
                <w:szCs w:val="24"/>
              </w:rPr>
              <w:tab/>
            </w:r>
            <w:r w:rsidR="007F223C" w:rsidRPr="00C26053">
              <w:rPr>
                <w:rFonts w:ascii="Times New Roman" w:hAnsi="Times New Roman" w:cs="Times New Roman"/>
                <w:noProof/>
                <w:webHidden/>
                <w:sz w:val="24"/>
                <w:szCs w:val="24"/>
              </w:rPr>
              <w:fldChar w:fldCharType="begin"/>
            </w:r>
            <w:r w:rsidR="007F223C" w:rsidRPr="00C26053">
              <w:rPr>
                <w:rFonts w:ascii="Times New Roman" w:hAnsi="Times New Roman" w:cs="Times New Roman"/>
                <w:noProof/>
                <w:webHidden/>
                <w:sz w:val="24"/>
                <w:szCs w:val="24"/>
              </w:rPr>
              <w:instrText xml:space="preserve"> PAGEREF _Toc466635095 \h </w:instrText>
            </w:r>
            <w:r w:rsidR="007F223C" w:rsidRPr="00C26053">
              <w:rPr>
                <w:rFonts w:ascii="Times New Roman" w:hAnsi="Times New Roman" w:cs="Times New Roman"/>
                <w:noProof/>
                <w:webHidden/>
                <w:sz w:val="24"/>
                <w:szCs w:val="24"/>
              </w:rPr>
            </w:r>
            <w:r w:rsidR="007F223C" w:rsidRPr="00C26053">
              <w:rPr>
                <w:rFonts w:ascii="Times New Roman" w:hAnsi="Times New Roman" w:cs="Times New Roman"/>
                <w:noProof/>
                <w:webHidden/>
                <w:sz w:val="24"/>
                <w:szCs w:val="24"/>
              </w:rPr>
              <w:fldChar w:fldCharType="separate"/>
            </w:r>
            <w:r w:rsidR="007F223C" w:rsidRPr="00C26053">
              <w:rPr>
                <w:rFonts w:ascii="Times New Roman" w:hAnsi="Times New Roman" w:cs="Times New Roman"/>
                <w:noProof/>
                <w:webHidden/>
                <w:sz w:val="24"/>
                <w:szCs w:val="24"/>
              </w:rPr>
              <w:t>64</w:t>
            </w:r>
            <w:r w:rsidR="007F223C" w:rsidRPr="00C26053">
              <w:rPr>
                <w:rFonts w:ascii="Times New Roman" w:hAnsi="Times New Roman" w:cs="Times New Roman"/>
                <w:noProof/>
                <w:webHidden/>
                <w:sz w:val="24"/>
                <w:szCs w:val="24"/>
              </w:rPr>
              <w:fldChar w:fldCharType="end"/>
            </w:r>
          </w:hyperlink>
        </w:p>
        <w:p w:rsidR="00DC0658" w:rsidRPr="009C7EB3" w:rsidRDefault="00DC0658">
          <w:pPr>
            <w:rPr>
              <w:rFonts w:ascii="Times New Roman" w:hAnsi="Times New Roman" w:cs="Times New Roman"/>
              <w:sz w:val="24"/>
              <w:szCs w:val="24"/>
            </w:rPr>
          </w:pPr>
          <w:r w:rsidRPr="009C7EB3">
            <w:rPr>
              <w:rFonts w:ascii="Times New Roman" w:hAnsi="Times New Roman" w:cs="Times New Roman"/>
              <w:bCs/>
              <w:sz w:val="24"/>
              <w:szCs w:val="24"/>
            </w:rPr>
            <w:fldChar w:fldCharType="end"/>
          </w:r>
        </w:p>
      </w:sdtContent>
    </w:sdt>
    <w:p w:rsidR="00C67328" w:rsidRDefault="00C67328" w:rsidP="00C67328">
      <w:pPr>
        <w:pStyle w:val="Ttulo1"/>
      </w:pPr>
      <w:r>
        <w:br w:type="page"/>
      </w:r>
      <w:bookmarkStart w:id="3" w:name="_Toc466635068"/>
      <w:r>
        <w:lastRenderedPageBreak/>
        <w:t>Síntesis de la iniciativa</w:t>
      </w:r>
      <w:bookmarkEnd w:id="3"/>
    </w:p>
    <w:p w:rsidR="00C67328" w:rsidRPr="00090D32" w:rsidRDefault="00C67328" w:rsidP="00C67328">
      <w:pPr>
        <w:rPr>
          <w:rFonts w:ascii="Times New Roman" w:hAnsi="Times New Roman" w:cs="Times New Roman"/>
          <w:sz w:val="24"/>
          <w:szCs w:val="24"/>
        </w:rPr>
      </w:pPr>
    </w:p>
    <w:p w:rsidR="00C67328" w:rsidRPr="002D7EA6" w:rsidRDefault="00C67328" w:rsidP="00C67328">
      <w:pPr>
        <w:rPr>
          <w:rFonts w:ascii="Times New Roman" w:hAnsi="Times New Roman" w:cs="Times New Roman"/>
          <w:i/>
          <w:sz w:val="24"/>
          <w:szCs w:val="24"/>
          <w:lang w:val="es-ES"/>
        </w:rPr>
      </w:pPr>
      <w:r w:rsidRPr="002D7EA6">
        <w:rPr>
          <w:rFonts w:ascii="Times New Roman" w:hAnsi="Times New Roman" w:cs="Times New Roman"/>
          <w:i/>
          <w:sz w:val="24"/>
          <w:szCs w:val="24"/>
          <w:lang w:val="es-ES"/>
        </w:rPr>
        <w:t>Breve ilustración de la iniciativa con particular referencia:</w:t>
      </w:r>
    </w:p>
    <w:p w:rsidR="00C67328" w:rsidRPr="006C0216" w:rsidRDefault="00C67328" w:rsidP="00F03769">
      <w:pPr>
        <w:pStyle w:val="Prrafodelista"/>
        <w:numPr>
          <w:ilvl w:val="0"/>
          <w:numId w:val="35"/>
        </w:numPr>
        <w:spacing w:after="120" w:line="240" w:lineRule="auto"/>
        <w:ind w:left="0" w:firstLine="0"/>
        <w:rPr>
          <w:rFonts w:ascii="Times New Roman" w:hAnsi="Times New Roman"/>
          <w:i/>
          <w:sz w:val="24"/>
          <w:szCs w:val="24"/>
          <w:lang w:val="es-ES"/>
        </w:rPr>
      </w:pPr>
      <w:r w:rsidRPr="006C0216">
        <w:rPr>
          <w:rFonts w:ascii="Times New Roman" w:hAnsi="Times New Roman"/>
          <w:i/>
          <w:sz w:val="24"/>
          <w:szCs w:val="24"/>
          <w:lang w:val="es-ES"/>
        </w:rPr>
        <w:t>Al objeto de la iniciativa y a su localización;</w:t>
      </w:r>
    </w:p>
    <w:p w:rsidR="003C74BB" w:rsidRPr="00F03769" w:rsidRDefault="0007422B" w:rsidP="00F03769">
      <w:pPr>
        <w:spacing w:after="120" w:line="240" w:lineRule="auto"/>
        <w:jc w:val="both"/>
        <w:rPr>
          <w:rFonts w:ascii="Times New Roman" w:hAnsi="Times New Roman" w:cs="Times New Roman"/>
          <w:sz w:val="24"/>
          <w:szCs w:val="24"/>
          <w:lang w:val="es-ES"/>
        </w:rPr>
      </w:pPr>
      <w:r w:rsidRPr="00F03769">
        <w:rPr>
          <w:rFonts w:ascii="Times New Roman" w:hAnsi="Times New Roman" w:cs="Times New Roman"/>
          <w:sz w:val="24"/>
          <w:szCs w:val="24"/>
          <w:lang w:val="es-ES"/>
        </w:rPr>
        <w:t xml:space="preserve">Según el </w:t>
      </w:r>
      <w:r w:rsidRPr="00F03769">
        <w:rPr>
          <w:rFonts w:ascii="Times New Roman" w:hAnsi="Times New Roman" w:cs="Times New Roman"/>
          <w:i/>
          <w:sz w:val="24"/>
          <w:szCs w:val="24"/>
          <w:lang w:val="es-ES"/>
        </w:rPr>
        <w:t>Estudio sobre Niñas, Niños y Adolescentes en Cuidado institucional: Una aproximación a la situación de niños, niñas y adolescentes que residen en centros de acogida en Bolivia</w:t>
      </w:r>
      <w:r w:rsidR="00AB5B3F" w:rsidRPr="00F03769">
        <w:rPr>
          <w:rStyle w:val="Refdenotaalpie"/>
          <w:rFonts w:ascii="Times New Roman" w:hAnsi="Times New Roman" w:cs="Times New Roman"/>
          <w:i/>
          <w:sz w:val="24"/>
          <w:szCs w:val="24"/>
          <w:lang w:val="es-ES"/>
        </w:rPr>
        <w:footnoteReference w:id="1"/>
      </w:r>
      <w:r w:rsidRPr="00F03769">
        <w:rPr>
          <w:rFonts w:ascii="Times New Roman" w:hAnsi="Times New Roman" w:cs="Times New Roman"/>
          <w:sz w:val="24"/>
          <w:szCs w:val="24"/>
          <w:lang w:val="es-ES"/>
        </w:rPr>
        <w:t xml:space="preserve">, </w:t>
      </w:r>
      <w:r w:rsidR="00AB5B3F" w:rsidRPr="00F03769">
        <w:rPr>
          <w:rFonts w:ascii="Times New Roman" w:hAnsi="Times New Roman" w:cs="Times New Roman"/>
          <w:sz w:val="24"/>
          <w:szCs w:val="24"/>
          <w:lang w:val="es-ES"/>
        </w:rPr>
        <w:t>e</w:t>
      </w:r>
      <w:r w:rsidR="003C74BB" w:rsidRPr="00F03769">
        <w:rPr>
          <w:rFonts w:ascii="Times New Roman" w:hAnsi="Times New Roman" w:cs="Times New Roman"/>
          <w:sz w:val="24"/>
          <w:szCs w:val="24"/>
          <w:lang w:val="es-ES"/>
        </w:rPr>
        <w:t>n</w:t>
      </w:r>
      <w:r w:rsidR="00AB5B3F" w:rsidRPr="00F03769">
        <w:rPr>
          <w:rFonts w:ascii="Times New Roman" w:hAnsi="Times New Roman" w:cs="Times New Roman"/>
          <w:sz w:val="24"/>
          <w:szCs w:val="24"/>
          <w:lang w:val="es-ES"/>
        </w:rPr>
        <w:t xml:space="preserve"> Bolivia existen alrededor de </w:t>
      </w:r>
      <w:r w:rsidRPr="00F03769">
        <w:rPr>
          <w:rFonts w:ascii="Times New Roman" w:hAnsi="Times New Roman" w:cs="Times New Roman"/>
          <w:sz w:val="24"/>
          <w:szCs w:val="24"/>
          <w:lang w:val="es-ES"/>
        </w:rPr>
        <w:t>8.</w:t>
      </w:r>
      <w:r w:rsidR="003C74BB" w:rsidRPr="00F03769">
        <w:rPr>
          <w:rFonts w:ascii="Times New Roman" w:hAnsi="Times New Roman" w:cs="Times New Roman"/>
          <w:sz w:val="24"/>
          <w:szCs w:val="24"/>
          <w:lang w:val="es-ES"/>
        </w:rPr>
        <w:t>300 niños, niñas y adolescentes (NNA)</w:t>
      </w:r>
      <w:r w:rsidRPr="00F03769">
        <w:rPr>
          <w:rFonts w:ascii="Times New Roman" w:hAnsi="Times New Roman" w:cs="Times New Roman"/>
          <w:sz w:val="24"/>
          <w:szCs w:val="24"/>
          <w:lang w:val="es-ES"/>
        </w:rPr>
        <w:t xml:space="preserve"> </w:t>
      </w:r>
      <w:r w:rsidR="00AB5B3F" w:rsidRPr="00F03769">
        <w:rPr>
          <w:rFonts w:ascii="Times New Roman" w:hAnsi="Times New Roman" w:cs="Times New Roman"/>
          <w:sz w:val="24"/>
          <w:szCs w:val="24"/>
          <w:lang w:val="es-ES"/>
        </w:rPr>
        <w:t>viviendo en instituciones</w:t>
      </w:r>
      <w:r w:rsidR="003C74BB" w:rsidRPr="00F03769">
        <w:rPr>
          <w:rFonts w:ascii="Times New Roman" w:hAnsi="Times New Roman" w:cs="Times New Roman"/>
          <w:sz w:val="24"/>
          <w:szCs w:val="24"/>
          <w:lang w:val="es-ES"/>
        </w:rPr>
        <w:t xml:space="preserve"> de los cuales más del 80% cuenta con algún tipo de familia</w:t>
      </w:r>
      <w:r w:rsidR="00CD4BDC" w:rsidRPr="00F03769">
        <w:rPr>
          <w:rFonts w:ascii="Times New Roman" w:hAnsi="Times New Roman" w:cs="Times New Roman"/>
          <w:sz w:val="24"/>
          <w:szCs w:val="24"/>
          <w:lang w:val="es-ES"/>
        </w:rPr>
        <w:t xml:space="preserve"> y más del 90% no cuenta con su situación legal definida</w:t>
      </w:r>
      <w:r w:rsidRPr="00F03769">
        <w:rPr>
          <w:rFonts w:ascii="Times New Roman" w:hAnsi="Times New Roman" w:cs="Times New Roman"/>
          <w:sz w:val="24"/>
          <w:szCs w:val="24"/>
          <w:lang w:val="es-ES"/>
        </w:rPr>
        <w:t xml:space="preserve">. </w:t>
      </w:r>
    </w:p>
    <w:p w:rsidR="0007422B" w:rsidRPr="00F03769" w:rsidRDefault="0007422B" w:rsidP="00F03769">
      <w:pPr>
        <w:spacing w:after="120" w:line="240" w:lineRule="auto"/>
        <w:jc w:val="both"/>
        <w:rPr>
          <w:rFonts w:ascii="Times New Roman" w:hAnsi="Times New Roman" w:cs="Times New Roman"/>
          <w:sz w:val="24"/>
          <w:szCs w:val="24"/>
          <w:lang w:val="es-ES"/>
        </w:rPr>
      </w:pPr>
      <w:r w:rsidRPr="00F03769">
        <w:rPr>
          <w:rFonts w:ascii="Times New Roman" w:hAnsi="Times New Roman" w:cs="Times New Roman"/>
          <w:sz w:val="24"/>
          <w:szCs w:val="24"/>
          <w:lang w:val="es-ES"/>
        </w:rPr>
        <w:t>La medida de la institucionalización</w:t>
      </w:r>
      <w:r w:rsidR="00AB5B3F" w:rsidRPr="00F03769">
        <w:rPr>
          <w:rFonts w:ascii="Times New Roman" w:hAnsi="Times New Roman" w:cs="Times New Roman"/>
          <w:sz w:val="24"/>
          <w:szCs w:val="24"/>
          <w:lang w:val="es-ES"/>
        </w:rPr>
        <w:t>,</w:t>
      </w:r>
      <w:r w:rsidRPr="00F03769">
        <w:rPr>
          <w:rFonts w:ascii="Times New Roman" w:hAnsi="Times New Roman" w:cs="Times New Roman"/>
          <w:sz w:val="24"/>
          <w:szCs w:val="24"/>
          <w:lang w:val="es-ES"/>
        </w:rPr>
        <w:t xml:space="preserve"> si bien debe ser una de las últimas medidas a considerar en caso de abandono de NNA, es efectivamente la que más se utiliza.  A esta práctica desde los operadores</w:t>
      </w:r>
      <w:r w:rsidR="006F3F8B" w:rsidRPr="00F03769">
        <w:rPr>
          <w:rFonts w:ascii="Times New Roman" w:hAnsi="Times New Roman" w:cs="Times New Roman"/>
          <w:sz w:val="24"/>
          <w:szCs w:val="24"/>
          <w:lang w:val="es-ES"/>
        </w:rPr>
        <w:t xml:space="preserve"> del sistema de protección</w:t>
      </w:r>
      <w:r w:rsidRPr="00F03769">
        <w:rPr>
          <w:rFonts w:ascii="Times New Roman" w:hAnsi="Times New Roman" w:cs="Times New Roman"/>
          <w:sz w:val="24"/>
          <w:szCs w:val="24"/>
          <w:lang w:val="es-ES"/>
        </w:rPr>
        <w:t xml:space="preserve">, se deben agregar las percepciones en relación a la idealización que existe alrededor de las óptimas condiciones que ofrecen los Centros de Acogida, junto a la inexistencia de conocimiento sobre los efectos nocivos en el desarrollo integral de NNA, </w:t>
      </w:r>
      <w:r w:rsidR="00CD4BDC" w:rsidRPr="00F03769">
        <w:rPr>
          <w:rFonts w:ascii="Times New Roman" w:hAnsi="Times New Roman" w:cs="Times New Roman"/>
          <w:sz w:val="24"/>
          <w:szCs w:val="24"/>
          <w:lang w:val="es-ES"/>
        </w:rPr>
        <w:t xml:space="preserve">y la inexistencia de </w:t>
      </w:r>
      <w:r w:rsidRPr="00F03769">
        <w:rPr>
          <w:rFonts w:ascii="Times New Roman" w:hAnsi="Times New Roman" w:cs="Times New Roman"/>
          <w:sz w:val="24"/>
          <w:szCs w:val="24"/>
          <w:lang w:val="es-ES"/>
        </w:rPr>
        <w:t>alternativas de cuidado</w:t>
      </w:r>
      <w:r w:rsidR="00AB5B3F" w:rsidRPr="00F03769">
        <w:rPr>
          <w:rFonts w:ascii="Times New Roman" w:hAnsi="Times New Roman" w:cs="Times New Roman"/>
          <w:sz w:val="24"/>
          <w:szCs w:val="24"/>
          <w:lang w:val="es-ES"/>
        </w:rPr>
        <w:t xml:space="preserve"> familiar</w:t>
      </w:r>
      <w:r w:rsidRPr="00F03769">
        <w:rPr>
          <w:rFonts w:ascii="Times New Roman" w:hAnsi="Times New Roman" w:cs="Times New Roman"/>
          <w:sz w:val="24"/>
          <w:szCs w:val="24"/>
          <w:lang w:val="es-ES"/>
        </w:rPr>
        <w:t xml:space="preserve">. </w:t>
      </w:r>
    </w:p>
    <w:p w:rsidR="0007422B" w:rsidRPr="00F03769" w:rsidRDefault="0007422B" w:rsidP="00F03769">
      <w:pPr>
        <w:spacing w:after="120" w:line="240" w:lineRule="auto"/>
        <w:jc w:val="both"/>
        <w:rPr>
          <w:rFonts w:ascii="Times New Roman" w:hAnsi="Times New Roman" w:cs="Times New Roman"/>
          <w:sz w:val="24"/>
          <w:szCs w:val="24"/>
          <w:lang w:val="es-ES"/>
        </w:rPr>
      </w:pPr>
      <w:r w:rsidRPr="00F03769">
        <w:rPr>
          <w:rFonts w:ascii="Times New Roman" w:hAnsi="Times New Roman" w:cs="Times New Roman"/>
          <w:sz w:val="24"/>
          <w:szCs w:val="24"/>
          <w:lang w:val="es-ES"/>
        </w:rPr>
        <w:t xml:space="preserve">La </w:t>
      </w:r>
      <w:r w:rsidR="00AB5B3F" w:rsidRPr="00F03769">
        <w:rPr>
          <w:rFonts w:ascii="Times New Roman" w:hAnsi="Times New Roman" w:cs="Times New Roman"/>
          <w:sz w:val="24"/>
          <w:szCs w:val="24"/>
          <w:lang w:val="es-ES"/>
        </w:rPr>
        <w:t xml:space="preserve">Ley </w:t>
      </w:r>
      <w:r w:rsidR="00F03769">
        <w:rPr>
          <w:rFonts w:ascii="Times New Roman" w:hAnsi="Times New Roman" w:cs="Times New Roman"/>
          <w:sz w:val="24"/>
          <w:szCs w:val="24"/>
          <w:lang w:val="es-ES"/>
        </w:rPr>
        <w:t xml:space="preserve">boliviana </w:t>
      </w:r>
      <w:r w:rsidR="00AB5B3F" w:rsidRPr="00F03769">
        <w:rPr>
          <w:rFonts w:ascii="Times New Roman" w:hAnsi="Times New Roman" w:cs="Times New Roman"/>
          <w:sz w:val="24"/>
          <w:szCs w:val="24"/>
          <w:lang w:val="es-ES"/>
        </w:rPr>
        <w:t>N</w:t>
      </w:r>
      <w:r w:rsidR="006F3F8B" w:rsidRPr="00F03769">
        <w:rPr>
          <w:rFonts w:ascii="Times New Roman" w:hAnsi="Times New Roman" w:cs="Times New Roman"/>
          <w:sz w:val="24"/>
          <w:szCs w:val="24"/>
          <w:lang w:val="es-ES"/>
        </w:rPr>
        <w:t>º</w:t>
      </w:r>
      <w:r w:rsidR="00AB5B3F" w:rsidRPr="00F03769">
        <w:rPr>
          <w:rFonts w:ascii="Times New Roman" w:hAnsi="Times New Roman" w:cs="Times New Roman"/>
          <w:sz w:val="24"/>
          <w:szCs w:val="24"/>
          <w:lang w:val="es-ES"/>
        </w:rPr>
        <w:t xml:space="preserve"> </w:t>
      </w:r>
      <w:r w:rsidRPr="00F03769">
        <w:rPr>
          <w:rFonts w:ascii="Times New Roman" w:hAnsi="Times New Roman" w:cs="Times New Roman"/>
          <w:sz w:val="24"/>
          <w:szCs w:val="24"/>
          <w:lang w:val="es-ES"/>
        </w:rPr>
        <w:t>548</w:t>
      </w:r>
      <w:r w:rsidR="00CD4BDC" w:rsidRPr="00F03769">
        <w:rPr>
          <w:rFonts w:ascii="Times New Roman" w:hAnsi="Times New Roman" w:cs="Times New Roman"/>
          <w:sz w:val="24"/>
          <w:szCs w:val="24"/>
          <w:lang w:val="es-ES"/>
        </w:rPr>
        <w:t>,</w:t>
      </w:r>
      <w:r w:rsidR="00AB5B3F" w:rsidRPr="00F03769">
        <w:rPr>
          <w:rFonts w:ascii="Times New Roman" w:hAnsi="Times New Roman" w:cs="Times New Roman"/>
          <w:sz w:val="24"/>
          <w:szCs w:val="24"/>
          <w:lang w:val="es-ES"/>
        </w:rPr>
        <w:t xml:space="preserve"> </w:t>
      </w:r>
      <w:r w:rsidRPr="00F03769">
        <w:rPr>
          <w:rFonts w:ascii="Times New Roman" w:hAnsi="Times New Roman" w:cs="Times New Roman"/>
          <w:sz w:val="24"/>
          <w:szCs w:val="24"/>
          <w:lang w:val="es-ES"/>
        </w:rPr>
        <w:t>Código Niña, Niño y Adolescente</w:t>
      </w:r>
      <w:r w:rsidR="00CD4BDC" w:rsidRPr="00F03769">
        <w:rPr>
          <w:rFonts w:ascii="Times New Roman" w:hAnsi="Times New Roman" w:cs="Times New Roman"/>
          <w:sz w:val="24"/>
          <w:szCs w:val="24"/>
          <w:lang w:val="es-ES"/>
        </w:rPr>
        <w:t>,</w:t>
      </w:r>
      <w:r w:rsidRPr="00F03769">
        <w:rPr>
          <w:rFonts w:ascii="Times New Roman" w:hAnsi="Times New Roman" w:cs="Times New Roman"/>
          <w:sz w:val="24"/>
          <w:szCs w:val="24"/>
          <w:lang w:val="es-ES"/>
        </w:rPr>
        <w:t xml:space="preserve"> contempla nuevos avances en materia legislativa en relación al cumplimiento del derecho a vivir en familia</w:t>
      </w:r>
      <w:r w:rsidR="00AB5B3F" w:rsidRPr="00F03769">
        <w:rPr>
          <w:rFonts w:ascii="Times New Roman" w:hAnsi="Times New Roman" w:cs="Times New Roman"/>
          <w:sz w:val="24"/>
          <w:szCs w:val="24"/>
          <w:lang w:val="es-ES"/>
        </w:rPr>
        <w:t>; s</w:t>
      </w:r>
      <w:r w:rsidRPr="00F03769">
        <w:rPr>
          <w:rFonts w:ascii="Times New Roman" w:hAnsi="Times New Roman" w:cs="Times New Roman"/>
          <w:sz w:val="24"/>
          <w:szCs w:val="24"/>
          <w:lang w:val="es-ES"/>
        </w:rPr>
        <w:t xml:space="preserve">in embargo, la situación real requiere de intervenciones puntuales en áreas tales como la prevención del abandono, la aplicación de estándares de calidad en la atención de casos, así como en la supervisión de Centros de Acogida, </w:t>
      </w:r>
      <w:r w:rsidR="00CD4BDC" w:rsidRPr="00F03769">
        <w:rPr>
          <w:rFonts w:ascii="Times New Roman" w:hAnsi="Times New Roman" w:cs="Times New Roman"/>
          <w:sz w:val="24"/>
          <w:szCs w:val="24"/>
          <w:lang w:val="es-ES"/>
        </w:rPr>
        <w:t xml:space="preserve">el desarrollo de alternativas de cuidado familiar </w:t>
      </w:r>
      <w:r w:rsidRPr="00F03769">
        <w:rPr>
          <w:rFonts w:ascii="Times New Roman" w:hAnsi="Times New Roman" w:cs="Times New Roman"/>
          <w:sz w:val="24"/>
          <w:szCs w:val="24"/>
          <w:lang w:val="es-ES"/>
        </w:rPr>
        <w:t>junto con intervenciones puntuales para adolescentes que han vivido toda su vida en instituciones, y que requieren de una preparación específica junto a un acompañamiento individual hacia su vida independiente.</w:t>
      </w:r>
    </w:p>
    <w:p w:rsidR="004E0A26" w:rsidRPr="00F03769" w:rsidRDefault="00AB5B3F" w:rsidP="00F03769">
      <w:pPr>
        <w:spacing w:after="120" w:line="240" w:lineRule="auto"/>
        <w:jc w:val="both"/>
        <w:rPr>
          <w:rFonts w:ascii="Times New Roman" w:hAnsi="Times New Roman" w:cs="Times New Roman"/>
          <w:sz w:val="24"/>
          <w:szCs w:val="24"/>
          <w:lang w:val="es-ES"/>
        </w:rPr>
      </w:pPr>
      <w:r w:rsidRPr="00F03769">
        <w:rPr>
          <w:rFonts w:ascii="Times New Roman" w:hAnsi="Times New Roman" w:cs="Times New Roman"/>
          <w:sz w:val="24"/>
          <w:szCs w:val="24"/>
          <w:lang w:val="es-ES"/>
        </w:rPr>
        <w:t xml:space="preserve">En </w:t>
      </w:r>
      <w:r w:rsidR="004E0A26" w:rsidRPr="00F03769">
        <w:rPr>
          <w:rFonts w:ascii="Times New Roman" w:hAnsi="Times New Roman" w:cs="Times New Roman"/>
          <w:sz w:val="24"/>
          <w:szCs w:val="24"/>
          <w:lang w:val="es-ES"/>
        </w:rPr>
        <w:t>este</w:t>
      </w:r>
      <w:r w:rsidRPr="00F03769">
        <w:rPr>
          <w:rFonts w:ascii="Times New Roman" w:hAnsi="Times New Roman" w:cs="Times New Roman"/>
          <w:sz w:val="24"/>
          <w:szCs w:val="24"/>
          <w:lang w:val="es-ES"/>
        </w:rPr>
        <w:t xml:space="preserve"> marco</w:t>
      </w:r>
      <w:r w:rsidR="00CD4BDC" w:rsidRPr="00F03769">
        <w:rPr>
          <w:rFonts w:ascii="Times New Roman" w:hAnsi="Times New Roman" w:cs="Times New Roman"/>
          <w:sz w:val="24"/>
          <w:szCs w:val="24"/>
          <w:lang w:val="es-ES"/>
        </w:rPr>
        <w:t>,</w:t>
      </w:r>
      <w:r w:rsidRPr="00F03769">
        <w:rPr>
          <w:rFonts w:ascii="Times New Roman" w:hAnsi="Times New Roman" w:cs="Times New Roman"/>
          <w:sz w:val="24"/>
          <w:szCs w:val="24"/>
          <w:lang w:val="es-ES"/>
        </w:rPr>
        <w:t xml:space="preserve"> la pres</w:t>
      </w:r>
      <w:r w:rsidR="00CD4BDC" w:rsidRPr="00F03769">
        <w:rPr>
          <w:rFonts w:ascii="Times New Roman" w:hAnsi="Times New Roman" w:cs="Times New Roman"/>
          <w:sz w:val="24"/>
          <w:szCs w:val="24"/>
          <w:lang w:val="es-ES"/>
        </w:rPr>
        <w:t xml:space="preserve">ente propuesta tiene </w:t>
      </w:r>
      <w:r w:rsidR="00CD4BDC" w:rsidRPr="00F03769">
        <w:rPr>
          <w:rFonts w:ascii="Times New Roman" w:hAnsi="Times New Roman" w:cs="Times New Roman"/>
          <w:i/>
          <w:sz w:val="24"/>
          <w:szCs w:val="24"/>
          <w:lang w:val="es-ES"/>
        </w:rPr>
        <w:t>el objeto</w:t>
      </w:r>
      <w:r w:rsidR="00CD4BDC" w:rsidRPr="00F03769">
        <w:rPr>
          <w:rFonts w:ascii="Times New Roman" w:hAnsi="Times New Roman" w:cs="Times New Roman"/>
          <w:sz w:val="24"/>
          <w:szCs w:val="24"/>
          <w:lang w:val="es-ES"/>
        </w:rPr>
        <w:t xml:space="preserve"> de</w:t>
      </w:r>
      <w:r w:rsidR="00E35190" w:rsidRPr="00F03769">
        <w:rPr>
          <w:rFonts w:ascii="Times New Roman" w:hAnsi="Times New Roman" w:cs="Times New Roman"/>
          <w:sz w:val="24"/>
          <w:szCs w:val="24"/>
          <w:lang w:val="es-ES"/>
        </w:rPr>
        <w:t xml:space="preserve"> </w:t>
      </w:r>
      <w:r w:rsidR="007C792E" w:rsidRPr="00F03769">
        <w:rPr>
          <w:rFonts w:ascii="Times New Roman" w:hAnsi="Times New Roman" w:cs="Times New Roman"/>
          <w:sz w:val="24"/>
          <w:szCs w:val="24"/>
          <w:lang w:val="es-ES"/>
        </w:rPr>
        <w:t xml:space="preserve">incidir y </w:t>
      </w:r>
      <w:r w:rsidR="00E35190" w:rsidRPr="00F03769">
        <w:rPr>
          <w:rFonts w:ascii="Times New Roman" w:hAnsi="Times New Roman" w:cs="Times New Roman"/>
          <w:sz w:val="24"/>
          <w:szCs w:val="24"/>
          <w:lang w:val="es-ES"/>
        </w:rPr>
        <w:t xml:space="preserve">contribuir </w:t>
      </w:r>
      <w:r w:rsidR="004E0A26" w:rsidRPr="00F03769">
        <w:rPr>
          <w:rFonts w:ascii="Times New Roman" w:hAnsi="Times New Roman" w:cs="Times New Roman"/>
          <w:sz w:val="24"/>
          <w:szCs w:val="24"/>
          <w:lang w:val="es-ES"/>
        </w:rPr>
        <w:t xml:space="preserve">al fortalecimiento del sistema de protección integral, reducción de la violencia y garantizar el derecho </w:t>
      </w:r>
      <w:r w:rsidR="00E31438" w:rsidRPr="00F03769">
        <w:rPr>
          <w:rFonts w:ascii="Times New Roman" w:hAnsi="Times New Roman" w:cs="Times New Roman"/>
          <w:sz w:val="24"/>
          <w:szCs w:val="24"/>
          <w:lang w:val="es-ES"/>
        </w:rPr>
        <w:t xml:space="preserve">a vivir en familia de NNA, </w:t>
      </w:r>
      <w:r w:rsidR="004E0A26" w:rsidRPr="00F03769">
        <w:rPr>
          <w:rFonts w:ascii="Times New Roman" w:hAnsi="Times New Roman" w:cs="Times New Roman"/>
          <w:sz w:val="24"/>
          <w:szCs w:val="24"/>
          <w:lang w:val="es-ES"/>
        </w:rPr>
        <w:t xml:space="preserve">a partir de la </w:t>
      </w:r>
      <w:r w:rsidR="00E35190" w:rsidRPr="00F03769">
        <w:rPr>
          <w:rFonts w:ascii="Times New Roman" w:hAnsi="Times New Roman" w:cs="Times New Roman"/>
          <w:sz w:val="24"/>
          <w:szCs w:val="24"/>
          <w:lang w:val="es-ES"/>
        </w:rPr>
        <w:t>reducción de NNA viv</w:t>
      </w:r>
      <w:r w:rsidR="00CD4BDC" w:rsidRPr="00F03769">
        <w:rPr>
          <w:rFonts w:ascii="Times New Roman" w:hAnsi="Times New Roman" w:cs="Times New Roman"/>
          <w:sz w:val="24"/>
          <w:szCs w:val="24"/>
          <w:lang w:val="es-ES"/>
        </w:rPr>
        <w:t>iendo en i</w:t>
      </w:r>
      <w:r w:rsidR="00E35190" w:rsidRPr="00F03769">
        <w:rPr>
          <w:rFonts w:ascii="Times New Roman" w:hAnsi="Times New Roman" w:cs="Times New Roman"/>
          <w:sz w:val="24"/>
          <w:szCs w:val="24"/>
          <w:lang w:val="es-ES"/>
        </w:rPr>
        <w:t>n</w:t>
      </w:r>
      <w:r w:rsidR="00CD4BDC" w:rsidRPr="00F03769">
        <w:rPr>
          <w:rFonts w:ascii="Times New Roman" w:hAnsi="Times New Roman" w:cs="Times New Roman"/>
          <w:sz w:val="24"/>
          <w:szCs w:val="24"/>
          <w:lang w:val="es-ES"/>
        </w:rPr>
        <w:t>s</w:t>
      </w:r>
      <w:r w:rsidR="00E35190" w:rsidRPr="00F03769">
        <w:rPr>
          <w:rFonts w:ascii="Times New Roman" w:hAnsi="Times New Roman" w:cs="Times New Roman"/>
          <w:sz w:val="24"/>
          <w:szCs w:val="24"/>
          <w:lang w:val="es-ES"/>
        </w:rPr>
        <w:t>ti</w:t>
      </w:r>
      <w:r w:rsidR="00CD4BDC" w:rsidRPr="00F03769">
        <w:rPr>
          <w:rFonts w:ascii="Times New Roman" w:hAnsi="Times New Roman" w:cs="Times New Roman"/>
          <w:sz w:val="24"/>
          <w:szCs w:val="24"/>
          <w:lang w:val="es-ES"/>
        </w:rPr>
        <w:t>tu</w:t>
      </w:r>
      <w:r w:rsidR="00E35190" w:rsidRPr="00F03769">
        <w:rPr>
          <w:rFonts w:ascii="Times New Roman" w:hAnsi="Times New Roman" w:cs="Times New Roman"/>
          <w:sz w:val="24"/>
          <w:szCs w:val="24"/>
          <w:lang w:val="es-ES"/>
        </w:rPr>
        <w:t>ciones</w:t>
      </w:r>
      <w:r w:rsidR="004E0A26" w:rsidRPr="00F03769">
        <w:rPr>
          <w:rFonts w:ascii="Times New Roman" w:hAnsi="Times New Roman" w:cs="Times New Roman"/>
          <w:sz w:val="24"/>
          <w:szCs w:val="24"/>
          <w:lang w:val="es-ES"/>
        </w:rPr>
        <w:t xml:space="preserve"> de acogimiento,</w:t>
      </w:r>
      <w:r w:rsidR="00CD4BDC" w:rsidRPr="00F03769">
        <w:rPr>
          <w:rFonts w:ascii="Times New Roman" w:hAnsi="Times New Roman" w:cs="Times New Roman"/>
          <w:sz w:val="24"/>
          <w:szCs w:val="24"/>
          <w:lang w:val="es-ES"/>
        </w:rPr>
        <w:t xml:space="preserve"> promoviendo la implementación de procesos de reintegración familiar, el mejoramiento de la calidad de los servicios</w:t>
      </w:r>
      <w:r w:rsidR="004E0A26" w:rsidRPr="00F03769">
        <w:rPr>
          <w:rFonts w:ascii="Times New Roman" w:hAnsi="Times New Roman" w:cs="Times New Roman"/>
          <w:sz w:val="24"/>
          <w:szCs w:val="24"/>
          <w:lang w:val="es-ES"/>
        </w:rPr>
        <w:t>, estableciendo alternativas de cuidado familiar</w:t>
      </w:r>
      <w:r w:rsidR="00CD4BDC" w:rsidRPr="00F03769">
        <w:rPr>
          <w:rFonts w:ascii="Times New Roman" w:hAnsi="Times New Roman" w:cs="Times New Roman"/>
          <w:sz w:val="24"/>
          <w:szCs w:val="24"/>
          <w:lang w:val="es-ES"/>
        </w:rPr>
        <w:t xml:space="preserve"> </w:t>
      </w:r>
      <w:r w:rsidR="004E0A26" w:rsidRPr="00F03769">
        <w:rPr>
          <w:rFonts w:ascii="Times New Roman" w:hAnsi="Times New Roman" w:cs="Times New Roman"/>
          <w:sz w:val="24"/>
          <w:szCs w:val="24"/>
          <w:lang w:val="es-ES"/>
        </w:rPr>
        <w:t xml:space="preserve">y el </w:t>
      </w:r>
      <w:r w:rsidR="00E35190" w:rsidRPr="00F03769">
        <w:rPr>
          <w:rFonts w:ascii="Times New Roman" w:hAnsi="Times New Roman" w:cs="Times New Roman"/>
          <w:sz w:val="24"/>
          <w:szCs w:val="24"/>
          <w:lang w:val="es-ES"/>
        </w:rPr>
        <w:t xml:space="preserve"> desarrollo de </w:t>
      </w:r>
      <w:r w:rsidR="00CD4BDC" w:rsidRPr="00F03769">
        <w:rPr>
          <w:rFonts w:ascii="Times New Roman" w:hAnsi="Times New Roman" w:cs="Times New Roman"/>
          <w:sz w:val="24"/>
          <w:szCs w:val="24"/>
          <w:lang w:val="es-ES"/>
        </w:rPr>
        <w:t>políticas</w:t>
      </w:r>
      <w:r w:rsidR="00E35190" w:rsidRPr="00F03769">
        <w:rPr>
          <w:rFonts w:ascii="Times New Roman" w:hAnsi="Times New Roman" w:cs="Times New Roman"/>
          <w:sz w:val="24"/>
          <w:szCs w:val="24"/>
          <w:lang w:val="es-ES"/>
        </w:rPr>
        <w:t xml:space="preserve"> </w:t>
      </w:r>
      <w:r w:rsidR="00CD4BDC" w:rsidRPr="00F03769">
        <w:rPr>
          <w:rFonts w:ascii="Times New Roman" w:hAnsi="Times New Roman" w:cs="Times New Roman"/>
          <w:sz w:val="24"/>
          <w:szCs w:val="24"/>
          <w:lang w:val="es-ES"/>
        </w:rPr>
        <w:t>públicas</w:t>
      </w:r>
      <w:r w:rsidR="00E35190" w:rsidRPr="00F03769">
        <w:rPr>
          <w:rFonts w:ascii="Times New Roman" w:hAnsi="Times New Roman" w:cs="Times New Roman"/>
          <w:sz w:val="24"/>
          <w:szCs w:val="24"/>
          <w:lang w:val="es-ES"/>
        </w:rPr>
        <w:t xml:space="preserve"> que permitan garantizar la protección de aquellos NN</w:t>
      </w:r>
      <w:r w:rsidR="00CD4BDC" w:rsidRPr="00F03769">
        <w:rPr>
          <w:rFonts w:ascii="Times New Roman" w:hAnsi="Times New Roman" w:cs="Times New Roman"/>
          <w:sz w:val="24"/>
          <w:szCs w:val="24"/>
          <w:lang w:val="es-ES"/>
        </w:rPr>
        <w:t>A</w:t>
      </w:r>
      <w:r w:rsidR="00E35190" w:rsidRPr="00F03769">
        <w:rPr>
          <w:rFonts w:ascii="Times New Roman" w:hAnsi="Times New Roman" w:cs="Times New Roman"/>
          <w:sz w:val="24"/>
          <w:szCs w:val="24"/>
          <w:lang w:val="es-ES"/>
        </w:rPr>
        <w:t xml:space="preserve"> v</w:t>
      </w:r>
      <w:r w:rsidR="007C792E" w:rsidRPr="00F03769">
        <w:rPr>
          <w:rFonts w:ascii="Times New Roman" w:hAnsi="Times New Roman" w:cs="Times New Roman"/>
          <w:sz w:val="24"/>
          <w:szCs w:val="24"/>
          <w:lang w:val="es-ES"/>
        </w:rPr>
        <w:t>í</w:t>
      </w:r>
      <w:r w:rsidR="00E35190" w:rsidRPr="00F03769">
        <w:rPr>
          <w:rFonts w:ascii="Times New Roman" w:hAnsi="Times New Roman" w:cs="Times New Roman"/>
          <w:sz w:val="24"/>
          <w:szCs w:val="24"/>
          <w:lang w:val="es-ES"/>
        </w:rPr>
        <w:t>ctimas de abandono</w:t>
      </w:r>
      <w:r w:rsidR="004E0A26" w:rsidRPr="00F03769">
        <w:rPr>
          <w:rFonts w:ascii="Times New Roman" w:hAnsi="Times New Roman" w:cs="Times New Roman"/>
          <w:sz w:val="24"/>
          <w:szCs w:val="24"/>
          <w:lang w:val="es-ES"/>
        </w:rPr>
        <w:t>, negligencia y violencia.</w:t>
      </w:r>
      <w:r w:rsidR="006F3F8B" w:rsidRPr="00F03769">
        <w:rPr>
          <w:rFonts w:ascii="Times New Roman" w:hAnsi="Times New Roman" w:cs="Times New Roman"/>
          <w:sz w:val="24"/>
          <w:szCs w:val="24"/>
          <w:lang w:val="es-ES"/>
        </w:rPr>
        <w:t xml:space="preserve"> Los enfoques de interculturalidad y de género son transversales a la intervención, siendo considerados e incluidos de manera integral. </w:t>
      </w:r>
    </w:p>
    <w:p w:rsidR="00AB5B3F" w:rsidRPr="00F03769" w:rsidRDefault="004E0A26" w:rsidP="00F03769">
      <w:pPr>
        <w:spacing w:after="120" w:line="240" w:lineRule="auto"/>
        <w:jc w:val="both"/>
        <w:rPr>
          <w:rFonts w:ascii="Times New Roman" w:hAnsi="Times New Roman" w:cs="Times New Roman"/>
          <w:sz w:val="24"/>
          <w:szCs w:val="24"/>
          <w:lang w:val="es-ES"/>
        </w:rPr>
      </w:pPr>
      <w:r w:rsidRPr="00F03769">
        <w:rPr>
          <w:rFonts w:ascii="Times New Roman" w:hAnsi="Times New Roman" w:cs="Times New Roman"/>
          <w:sz w:val="24"/>
          <w:szCs w:val="24"/>
          <w:lang w:val="es-ES"/>
        </w:rPr>
        <w:t xml:space="preserve">La implementación de </w:t>
      </w:r>
      <w:r w:rsidR="007C792E" w:rsidRPr="00F03769">
        <w:rPr>
          <w:rFonts w:ascii="Times New Roman" w:hAnsi="Times New Roman" w:cs="Times New Roman"/>
          <w:sz w:val="24"/>
          <w:szCs w:val="24"/>
          <w:lang w:val="es-ES"/>
        </w:rPr>
        <w:t>esta intervención</w:t>
      </w:r>
      <w:r w:rsidRPr="00F03769">
        <w:rPr>
          <w:rFonts w:ascii="Times New Roman" w:hAnsi="Times New Roman" w:cs="Times New Roman"/>
          <w:sz w:val="24"/>
          <w:szCs w:val="24"/>
          <w:lang w:val="es-ES"/>
        </w:rPr>
        <w:t xml:space="preserve"> permitirá la construcción de</w:t>
      </w:r>
      <w:r w:rsidR="00AB5B3F" w:rsidRPr="00F03769">
        <w:rPr>
          <w:rFonts w:ascii="Times New Roman" w:hAnsi="Times New Roman" w:cs="Times New Roman"/>
          <w:sz w:val="24"/>
          <w:szCs w:val="24"/>
          <w:lang w:val="es-ES"/>
        </w:rPr>
        <w:t xml:space="preserve"> un </w:t>
      </w:r>
      <w:r w:rsidR="00AB5B3F" w:rsidRPr="00F03769">
        <w:rPr>
          <w:rFonts w:ascii="Times New Roman" w:hAnsi="Times New Roman" w:cs="Times New Roman"/>
          <w:i/>
          <w:sz w:val="24"/>
          <w:szCs w:val="24"/>
          <w:lang w:val="es-ES"/>
        </w:rPr>
        <w:t xml:space="preserve">Modelo de prevención y atención </w:t>
      </w:r>
      <w:r w:rsidRPr="00F03769">
        <w:rPr>
          <w:rFonts w:ascii="Times New Roman" w:hAnsi="Times New Roman" w:cs="Times New Roman"/>
          <w:i/>
          <w:sz w:val="24"/>
          <w:szCs w:val="24"/>
          <w:lang w:val="es-ES"/>
        </w:rPr>
        <w:t>a NNA privados del cuidado parental</w:t>
      </w:r>
      <w:r w:rsidR="00E31438" w:rsidRPr="00F03769">
        <w:rPr>
          <w:rFonts w:ascii="Times New Roman" w:hAnsi="Times New Roman" w:cs="Times New Roman"/>
          <w:sz w:val="24"/>
          <w:szCs w:val="24"/>
          <w:lang w:val="es-ES"/>
        </w:rPr>
        <w:t xml:space="preserve">, y </w:t>
      </w:r>
      <w:r w:rsidR="00E35190" w:rsidRPr="00F03769">
        <w:rPr>
          <w:rFonts w:ascii="Times New Roman" w:hAnsi="Times New Roman" w:cs="Times New Roman"/>
          <w:sz w:val="24"/>
          <w:szCs w:val="24"/>
          <w:lang w:val="es-ES"/>
        </w:rPr>
        <w:t>se desarrollar</w:t>
      </w:r>
      <w:r w:rsidR="006F3F8B" w:rsidRPr="00F03769">
        <w:rPr>
          <w:rFonts w:ascii="Times New Roman" w:hAnsi="Times New Roman" w:cs="Times New Roman"/>
          <w:sz w:val="24"/>
          <w:szCs w:val="24"/>
          <w:lang w:val="es-ES"/>
        </w:rPr>
        <w:t>á</w:t>
      </w:r>
      <w:r w:rsidR="00E35190" w:rsidRPr="00F03769">
        <w:rPr>
          <w:rFonts w:ascii="Times New Roman" w:hAnsi="Times New Roman" w:cs="Times New Roman"/>
          <w:sz w:val="24"/>
          <w:szCs w:val="24"/>
          <w:lang w:val="es-ES"/>
        </w:rPr>
        <w:t xml:space="preserve"> en</w:t>
      </w:r>
      <w:r w:rsidR="00CD4BDC" w:rsidRPr="00F03769">
        <w:rPr>
          <w:rFonts w:ascii="Times New Roman" w:hAnsi="Times New Roman" w:cs="Times New Roman"/>
          <w:sz w:val="24"/>
          <w:szCs w:val="24"/>
          <w:lang w:val="es-ES"/>
        </w:rPr>
        <w:t xml:space="preserve"> </w:t>
      </w:r>
      <w:r w:rsidR="00E31438" w:rsidRPr="00F03769">
        <w:rPr>
          <w:rFonts w:ascii="Times New Roman" w:hAnsi="Times New Roman" w:cs="Times New Roman"/>
          <w:sz w:val="24"/>
          <w:szCs w:val="24"/>
          <w:lang w:val="es-ES"/>
        </w:rPr>
        <w:t xml:space="preserve">los departamentos de </w:t>
      </w:r>
      <w:r w:rsidR="00E35190" w:rsidRPr="00F03769">
        <w:rPr>
          <w:rFonts w:ascii="Times New Roman" w:hAnsi="Times New Roman" w:cs="Times New Roman"/>
          <w:sz w:val="24"/>
          <w:szCs w:val="24"/>
          <w:lang w:val="es-ES"/>
        </w:rPr>
        <w:t xml:space="preserve"> La Paz y Cochabamba</w:t>
      </w:r>
      <w:r w:rsidR="006F3F8B" w:rsidRPr="00F03769">
        <w:rPr>
          <w:rFonts w:ascii="Times New Roman" w:hAnsi="Times New Roman" w:cs="Times New Roman"/>
          <w:sz w:val="24"/>
          <w:szCs w:val="24"/>
          <w:lang w:val="es-ES"/>
        </w:rPr>
        <w:t>, con foco</w:t>
      </w:r>
      <w:r w:rsidR="00E35190" w:rsidRPr="00F03769">
        <w:rPr>
          <w:rFonts w:ascii="Times New Roman" w:hAnsi="Times New Roman" w:cs="Times New Roman"/>
          <w:sz w:val="24"/>
          <w:szCs w:val="24"/>
          <w:lang w:val="es-ES"/>
        </w:rPr>
        <w:t xml:space="preserve"> urbano y peri</w:t>
      </w:r>
      <w:r w:rsidR="00FA4362" w:rsidRPr="00F03769">
        <w:rPr>
          <w:rFonts w:ascii="Times New Roman" w:hAnsi="Times New Roman" w:cs="Times New Roman"/>
          <w:sz w:val="24"/>
          <w:szCs w:val="24"/>
          <w:lang w:val="es-ES"/>
        </w:rPr>
        <w:t>urbano</w:t>
      </w:r>
      <w:r w:rsidR="00F03769">
        <w:rPr>
          <w:rFonts w:ascii="Times New Roman" w:hAnsi="Times New Roman" w:cs="Times New Roman"/>
          <w:sz w:val="24"/>
          <w:szCs w:val="24"/>
          <w:lang w:val="es-ES"/>
        </w:rPr>
        <w:t>, considerando la experiencia desarrollada por la Cooperación Italiana en el Departamento de Potosí en anteriores gestiones.</w:t>
      </w:r>
    </w:p>
    <w:p w:rsidR="00892A73" w:rsidRDefault="00892A73" w:rsidP="00F03769">
      <w:pPr>
        <w:spacing w:after="120" w:line="240" w:lineRule="auto"/>
        <w:rPr>
          <w:rFonts w:ascii="Times New Roman" w:hAnsi="Times New Roman" w:cs="Times New Roman"/>
          <w:i/>
          <w:sz w:val="24"/>
          <w:szCs w:val="24"/>
          <w:lang w:val="es-ES"/>
        </w:rPr>
      </w:pPr>
    </w:p>
    <w:p w:rsidR="00AC252B" w:rsidRPr="00F03769" w:rsidRDefault="00AC252B" w:rsidP="00F03769">
      <w:pPr>
        <w:spacing w:after="120" w:line="240" w:lineRule="auto"/>
        <w:rPr>
          <w:rFonts w:ascii="Times New Roman" w:hAnsi="Times New Roman" w:cs="Times New Roman"/>
          <w:i/>
          <w:sz w:val="24"/>
          <w:szCs w:val="24"/>
          <w:lang w:val="es-ES"/>
        </w:rPr>
      </w:pPr>
    </w:p>
    <w:p w:rsidR="00C67328" w:rsidRPr="00F03769" w:rsidRDefault="00C67328" w:rsidP="00F03769">
      <w:pPr>
        <w:pStyle w:val="Prrafodelista"/>
        <w:numPr>
          <w:ilvl w:val="0"/>
          <w:numId w:val="36"/>
        </w:numPr>
        <w:spacing w:after="120" w:line="240" w:lineRule="auto"/>
        <w:ind w:left="0" w:firstLine="0"/>
        <w:jc w:val="both"/>
        <w:rPr>
          <w:rFonts w:ascii="Times New Roman" w:hAnsi="Times New Roman"/>
          <w:i/>
          <w:sz w:val="24"/>
          <w:szCs w:val="24"/>
          <w:lang w:val="es-ES"/>
        </w:rPr>
      </w:pPr>
      <w:r w:rsidRPr="00F03769">
        <w:rPr>
          <w:rFonts w:ascii="Times New Roman" w:hAnsi="Times New Roman"/>
          <w:i/>
          <w:sz w:val="24"/>
          <w:szCs w:val="24"/>
          <w:lang w:val="es-ES"/>
        </w:rPr>
        <w:lastRenderedPageBreak/>
        <w:t>A los objetivos prefijados en relación a la solución de las problemáticas a las cuales se pretende contribuir;</w:t>
      </w:r>
    </w:p>
    <w:p w:rsidR="0007422B" w:rsidRPr="00F03769" w:rsidRDefault="00CD4BDC" w:rsidP="00F03769">
      <w:pPr>
        <w:shd w:val="clear" w:color="auto" w:fill="FFFFFF"/>
        <w:spacing w:after="120" w:line="240" w:lineRule="auto"/>
        <w:jc w:val="both"/>
        <w:rPr>
          <w:rFonts w:ascii="Times New Roman" w:hAnsi="Times New Roman" w:cs="Times New Roman"/>
          <w:b/>
          <w:i/>
          <w:sz w:val="24"/>
          <w:szCs w:val="24"/>
          <w:lang w:val="es-ES"/>
        </w:rPr>
      </w:pPr>
      <w:r w:rsidRPr="00F03769">
        <w:rPr>
          <w:rFonts w:ascii="Times New Roman" w:hAnsi="Times New Roman" w:cs="Times New Roman"/>
          <w:sz w:val="24"/>
          <w:szCs w:val="24"/>
        </w:rPr>
        <w:t>Es así que se establece</w:t>
      </w:r>
      <w:r w:rsidRPr="00F03769">
        <w:rPr>
          <w:rFonts w:ascii="Times New Roman" w:hAnsi="Times New Roman" w:cs="Times New Roman"/>
          <w:b/>
          <w:i/>
          <w:sz w:val="24"/>
          <w:szCs w:val="24"/>
        </w:rPr>
        <w:t xml:space="preserve"> </w:t>
      </w:r>
      <w:r w:rsidRPr="00F03769">
        <w:rPr>
          <w:rFonts w:ascii="Times New Roman" w:hAnsi="Times New Roman" w:cs="Times New Roman"/>
          <w:i/>
          <w:sz w:val="24"/>
          <w:szCs w:val="24"/>
        </w:rPr>
        <w:t>el objetivo</w:t>
      </w:r>
      <w:r w:rsidRPr="00F03769">
        <w:rPr>
          <w:rFonts w:ascii="Times New Roman" w:hAnsi="Times New Roman" w:cs="Times New Roman"/>
          <w:b/>
          <w:i/>
          <w:sz w:val="24"/>
          <w:szCs w:val="24"/>
        </w:rPr>
        <w:t xml:space="preserve"> </w:t>
      </w:r>
      <w:r w:rsidRPr="00F03769">
        <w:rPr>
          <w:rFonts w:ascii="Times New Roman" w:hAnsi="Times New Roman" w:cs="Times New Roman"/>
          <w:sz w:val="24"/>
          <w:szCs w:val="24"/>
        </w:rPr>
        <w:t>de</w:t>
      </w:r>
      <w:r w:rsidRPr="00F03769">
        <w:rPr>
          <w:rFonts w:ascii="Times New Roman" w:hAnsi="Times New Roman" w:cs="Times New Roman"/>
          <w:b/>
          <w:i/>
          <w:sz w:val="24"/>
          <w:szCs w:val="24"/>
        </w:rPr>
        <w:t xml:space="preserve"> </w:t>
      </w:r>
      <w:r w:rsidRPr="00F03769">
        <w:rPr>
          <w:rFonts w:ascii="Times New Roman" w:hAnsi="Times New Roman" w:cs="Times New Roman"/>
          <w:sz w:val="24"/>
          <w:szCs w:val="24"/>
        </w:rPr>
        <w:t>m</w:t>
      </w:r>
      <w:r w:rsidR="0007422B" w:rsidRPr="00F03769">
        <w:rPr>
          <w:rFonts w:ascii="Times New Roman" w:hAnsi="Times New Roman" w:cs="Times New Roman"/>
          <w:sz w:val="24"/>
          <w:szCs w:val="24"/>
        </w:rPr>
        <w:t>ejorar la gestión del sistema institucional y de la red de protección de los niños, niñas y adolescentes a nivel nacional, a través de la implementación de sistemas de administración, formación e información, que</w:t>
      </w:r>
      <w:r w:rsidR="007C792E" w:rsidRPr="00F03769">
        <w:rPr>
          <w:rFonts w:ascii="Times New Roman" w:hAnsi="Times New Roman" w:cs="Times New Roman"/>
          <w:sz w:val="24"/>
          <w:szCs w:val="24"/>
        </w:rPr>
        <w:t xml:space="preserve"> promuevan </w:t>
      </w:r>
      <w:r w:rsidR="00AC252B">
        <w:rPr>
          <w:rFonts w:ascii="Times New Roman" w:hAnsi="Times New Roman" w:cs="Times New Roman"/>
          <w:sz w:val="24"/>
          <w:szCs w:val="24"/>
        </w:rPr>
        <w:t>y</w:t>
      </w:r>
      <w:r w:rsidR="0007422B" w:rsidRPr="00F03769">
        <w:rPr>
          <w:rFonts w:ascii="Times New Roman" w:hAnsi="Times New Roman" w:cs="Times New Roman"/>
          <w:sz w:val="24"/>
          <w:szCs w:val="24"/>
        </w:rPr>
        <w:t xml:space="preserve"> restituyan el derecho a vivir en familia.</w:t>
      </w:r>
      <w:r w:rsidR="006F3F8B" w:rsidRPr="00F03769">
        <w:rPr>
          <w:rFonts w:ascii="Times New Roman" w:hAnsi="Times New Roman" w:cs="Times New Roman"/>
          <w:sz w:val="24"/>
          <w:szCs w:val="24"/>
        </w:rPr>
        <w:t xml:space="preserve"> Asimismo, se realizará un énfasis especial en diseminar en la población, y en las familias particularmente, la importancia del cuidado integral en la primera infancia, así como los efectos negativos de la institucionalización en el desarrollo biopsicosocial de las niñas, niños y adolescentes.</w:t>
      </w:r>
    </w:p>
    <w:p w:rsidR="00C67328" w:rsidRPr="00F03769" w:rsidRDefault="00C67328" w:rsidP="00F03769">
      <w:pPr>
        <w:pStyle w:val="Prrafodelista"/>
        <w:numPr>
          <w:ilvl w:val="0"/>
          <w:numId w:val="36"/>
        </w:numPr>
        <w:spacing w:after="120" w:line="240" w:lineRule="auto"/>
        <w:ind w:left="426" w:hanging="426"/>
        <w:rPr>
          <w:rFonts w:ascii="Times New Roman" w:hAnsi="Times New Roman"/>
          <w:i/>
          <w:sz w:val="24"/>
          <w:szCs w:val="24"/>
          <w:lang w:val="es-ES"/>
        </w:rPr>
      </w:pPr>
      <w:r w:rsidRPr="00F03769">
        <w:rPr>
          <w:rFonts w:ascii="Times New Roman" w:hAnsi="Times New Roman"/>
          <w:i/>
          <w:sz w:val="24"/>
          <w:szCs w:val="24"/>
          <w:lang w:val="es-ES"/>
        </w:rPr>
        <w:t>A las principales actividades y a los relativos resultados esperados;</w:t>
      </w:r>
    </w:p>
    <w:p w:rsidR="00892A73" w:rsidRPr="00F03769" w:rsidRDefault="00610490" w:rsidP="00F03769">
      <w:pPr>
        <w:spacing w:after="120" w:line="240" w:lineRule="auto"/>
        <w:jc w:val="both"/>
        <w:rPr>
          <w:rFonts w:ascii="Times New Roman" w:hAnsi="Times New Roman" w:cs="Times New Roman"/>
          <w:sz w:val="24"/>
          <w:szCs w:val="24"/>
          <w:lang w:val="es-ES"/>
        </w:rPr>
      </w:pPr>
      <w:r w:rsidRPr="00F03769">
        <w:rPr>
          <w:rFonts w:ascii="Times New Roman" w:hAnsi="Times New Roman" w:cs="Times New Roman"/>
          <w:sz w:val="24"/>
          <w:szCs w:val="24"/>
          <w:lang w:val="es-ES"/>
        </w:rPr>
        <w:t xml:space="preserve">Para alcanzar el objetivo se establece las siguientes actividades que se las describe a continuación </w:t>
      </w:r>
      <w:r w:rsidR="00C85B44" w:rsidRPr="00F03769">
        <w:rPr>
          <w:rFonts w:ascii="Times New Roman" w:hAnsi="Times New Roman" w:cs="Times New Roman"/>
          <w:sz w:val="24"/>
          <w:szCs w:val="24"/>
          <w:lang w:val="es-ES"/>
        </w:rPr>
        <w:t xml:space="preserve"> a partir </w:t>
      </w:r>
      <w:r w:rsidRPr="00F03769">
        <w:rPr>
          <w:rFonts w:ascii="Times New Roman" w:hAnsi="Times New Roman" w:cs="Times New Roman"/>
          <w:sz w:val="24"/>
          <w:szCs w:val="24"/>
          <w:lang w:val="es-ES"/>
        </w:rPr>
        <w:t xml:space="preserve">tres </w:t>
      </w:r>
      <w:r w:rsidR="00EE622C" w:rsidRPr="00F03769">
        <w:rPr>
          <w:rFonts w:ascii="Times New Roman" w:hAnsi="Times New Roman" w:cs="Times New Roman"/>
          <w:sz w:val="24"/>
          <w:szCs w:val="24"/>
          <w:lang w:val="es-ES"/>
        </w:rPr>
        <w:t>programas</w:t>
      </w:r>
      <w:r w:rsidRPr="00F03769">
        <w:rPr>
          <w:rFonts w:ascii="Times New Roman" w:hAnsi="Times New Roman" w:cs="Times New Roman"/>
          <w:sz w:val="24"/>
          <w:szCs w:val="24"/>
          <w:lang w:val="es-ES"/>
        </w:rPr>
        <w:t xml:space="preserve"> integrales</w:t>
      </w:r>
      <w:r w:rsidR="00A43F46" w:rsidRPr="00F03769">
        <w:rPr>
          <w:rFonts w:ascii="Times New Roman" w:hAnsi="Times New Roman" w:cs="Times New Roman"/>
          <w:sz w:val="24"/>
          <w:szCs w:val="24"/>
          <w:lang w:val="es-ES"/>
        </w:rPr>
        <w:t>:</w:t>
      </w:r>
    </w:p>
    <w:p w:rsidR="00C85B44" w:rsidRDefault="00C85B44" w:rsidP="00AC252B">
      <w:pPr>
        <w:pStyle w:val="Prrafodelista"/>
        <w:numPr>
          <w:ilvl w:val="0"/>
          <w:numId w:val="24"/>
        </w:numPr>
        <w:spacing w:after="120" w:line="240" w:lineRule="auto"/>
        <w:ind w:left="425" w:hanging="425"/>
        <w:jc w:val="both"/>
        <w:rPr>
          <w:rFonts w:ascii="Times New Roman" w:hAnsi="Times New Roman"/>
          <w:b/>
          <w:i/>
          <w:sz w:val="24"/>
          <w:szCs w:val="24"/>
        </w:rPr>
      </w:pPr>
      <w:r w:rsidRPr="00F03769">
        <w:rPr>
          <w:rFonts w:ascii="Times New Roman" w:hAnsi="Times New Roman"/>
          <w:b/>
          <w:i/>
          <w:sz w:val="24"/>
          <w:szCs w:val="24"/>
          <w:lang w:val="es-ES"/>
        </w:rPr>
        <w:t xml:space="preserve">Programa </w:t>
      </w:r>
      <w:r w:rsidRPr="00F03769">
        <w:rPr>
          <w:rFonts w:ascii="Times New Roman" w:hAnsi="Times New Roman"/>
          <w:b/>
          <w:i/>
          <w:sz w:val="24"/>
          <w:szCs w:val="24"/>
        </w:rPr>
        <w:t>de acompañamiento y prepara</w:t>
      </w:r>
      <w:r w:rsidR="00610490" w:rsidRPr="00F03769">
        <w:rPr>
          <w:rFonts w:ascii="Times New Roman" w:hAnsi="Times New Roman"/>
          <w:b/>
          <w:i/>
          <w:sz w:val="24"/>
          <w:szCs w:val="24"/>
        </w:rPr>
        <w:t>ción para la vida independiente:</w:t>
      </w:r>
    </w:p>
    <w:p w:rsidR="00EA3C78" w:rsidRPr="00EA3C78" w:rsidRDefault="00EA3C78" w:rsidP="00EA3C78">
      <w:pPr>
        <w:pStyle w:val="Prrafodelista"/>
        <w:numPr>
          <w:ilvl w:val="1"/>
          <w:numId w:val="24"/>
        </w:numPr>
        <w:spacing w:before="120" w:after="0" w:line="240" w:lineRule="auto"/>
        <w:jc w:val="both"/>
        <w:rPr>
          <w:rFonts w:ascii="Times New Roman" w:hAnsi="Times New Roman"/>
          <w:sz w:val="24"/>
          <w:szCs w:val="24"/>
        </w:rPr>
      </w:pPr>
      <w:r w:rsidRPr="00EA3C78">
        <w:rPr>
          <w:rFonts w:ascii="Times New Roman" w:hAnsi="Times New Roman"/>
          <w:sz w:val="24"/>
          <w:szCs w:val="24"/>
        </w:rPr>
        <w:t>Capacitación Técnica Formal y mejoramiento de talleres productivos dirigidos a adolescentes mayores de 14 años, con enfoque de género.</w:t>
      </w:r>
    </w:p>
    <w:p w:rsidR="00EA3C78" w:rsidRPr="00EA3C78" w:rsidRDefault="00EA3C78" w:rsidP="00EA3C78">
      <w:pPr>
        <w:pStyle w:val="Prrafodelista"/>
        <w:numPr>
          <w:ilvl w:val="1"/>
          <w:numId w:val="24"/>
        </w:numPr>
        <w:spacing w:before="120" w:after="0" w:line="240" w:lineRule="auto"/>
        <w:jc w:val="both"/>
        <w:rPr>
          <w:rFonts w:ascii="Times New Roman" w:hAnsi="Times New Roman"/>
          <w:sz w:val="24"/>
          <w:szCs w:val="24"/>
        </w:rPr>
      </w:pPr>
      <w:r w:rsidRPr="00EA3C78">
        <w:rPr>
          <w:rFonts w:ascii="Times New Roman" w:hAnsi="Times New Roman"/>
          <w:sz w:val="24"/>
          <w:szCs w:val="24"/>
        </w:rPr>
        <w:t>Desarrollo e implementación de un protocolo pre egreso que  contemple elementos para preparar a los adolescentes a la vida independiente.</w:t>
      </w:r>
    </w:p>
    <w:p w:rsidR="00EA3C78" w:rsidRPr="00EA3C78" w:rsidRDefault="00EA3C78" w:rsidP="00EA3C78">
      <w:pPr>
        <w:pStyle w:val="Prrafodelista"/>
        <w:numPr>
          <w:ilvl w:val="1"/>
          <w:numId w:val="24"/>
        </w:numPr>
        <w:spacing w:before="120" w:after="0" w:line="240" w:lineRule="auto"/>
        <w:jc w:val="both"/>
        <w:rPr>
          <w:rFonts w:ascii="Times New Roman" w:hAnsi="Times New Roman"/>
          <w:sz w:val="24"/>
          <w:szCs w:val="24"/>
        </w:rPr>
      </w:pPr>
      <w:r w:rsidRPr="00EA3C78">
        <w:rPr>
          <w:rFonts w:ascii="Times New Roman" w:hAnsi="Times New Roman"/>
          <w:sz w:val="24"/>
          <w:szCs w:val="24"/>
        </w:rPr>
        <w:t>Desarrollo e implementación de un servicio de acompañamiento post egreso que facilite el proceso a transición a la vida independiente.</w:t>
      </w:r>
    </w:p>
    <w:p w:rsidR="00C85B44" w:rsidRPr="00F03769" w:rsidRDefault="00C85B44" w:rsidP="00F03769">
      <w:pPr>
        <w:pStyle w:val="Prrafodelista"/>
        <w:spacing w:after="120" w:line="240" w:lineRule="auto"/>
        <w:ind w:left="0"/>
        <w:jc w:val="both"/>
        <w:rPr>
          <w:rFonts w:ascii="Times New Roman" w:hAnsi="Times New Roman"/>
          <w:b/>
          <w:sz w:val="24"/>
          <w:szCs w:val="24"/>
        </w:rPr>
      </w:pPr>
    </w:p>
    <w:p w:rsidR="00C85B44" w:rsidRPr="00F03769" w:rsidRDefault="00C85B44" w:rsidP="00AC252B">
      <w:pPr>
        <w:pStyle w:val="Prrafodelista"/>
        <w:numPr>
          <w:ilvl w:val="0"/>
          <w:numId w:val="24"/>
        </w:numPr>
        <w:spacing w:after="120" w:line="240" w:lineRule="auto"/>
        <w:ind w:left="426" w:hanging="426"/>
        <w:jc w:val="both"/>
        <w:rPr>
          <w:rFonts w:ascii="Times New Roman" w:hAnsi="Times New Roman"/>
          <w:b/>
          <w:i/>
          <w:sz w:val="24"/>
          <w:szCs w:val="24"/>
        </w:rPr>
      </w:pPr>
      <w:r w:rsidRPr="00F03769">
        <w:rPr>
          <w:rFonts w:ascii="Times New Roman" w:hAnsi="Times New Roman"/>
          <w:b/>
          <w:i/>
          <w:sz w:val="24"/>
          <w:szCs w:val="24"/>
        </w:rPr>
        <w:t>Programa de fortalecimiento  institucional  de los servicios para garantizar el derecho a vivir en familia</w:t>
      </w:r>
      <w:r w:rsidR="00610490" w:rsidRPr="00F03769">
        <w:rPr>
          <w:rFonts w:ascii="Times New Roman" w:hAnsi="Times New Roman"/>
          <w:b/>
          <w:i/>
          <w:sz w:val="24"/>
          <w:szCs w:val="24"/>
        </w:rPr>
        <w:t>:</w:t>
      </w:r>
    </w:p>
    <w:p w:rsidR="00EA3C78" w:rsidRPr="00EA3C78" w:rsidRDefault="00EA3C78" w:rsidP="00EA3C78">
      <w:pPr>
        <w:pStyle w:val="Prrafodelista"/>
        <w:numPr>
          <w:ilvl w:val="1"/>
          <w:numId w:val="24"/>
        </w:numPr>
        <w:spacing w:before="120" w:after="0" w:line="240" w:lineRule="auto"/>
        <w:jc w:val="both"/>
        <w:rPr>
          <w:rFonts w:ascii="Times New Roman" w:hAnsi="Times New Roman"/>
          <w:sz w:val="24"/>
          <w:szCs w:val="24"/>
        </w:rPr>
      </w:pPr>
      <w:r w:rsidRPr="00EA3C78">
        <w:rPr>
          <w:rFonts w:ascii="Times New Roman" w:hAnsi="Times New Roman"/>
          <w:sz w:val="24"/>
          <w:szCs w:val="24"/>
        </w:rPr>
        <w:t>Desarrollo e implementación de un Sistema de Información de la Niñez y Adolescencia  funcionando,  que permita realizar el seguimiento de NNA que se encuentran viviendo en centros de acogida y a sus familias, integrado con las DNA, el Juzgado de la Niñez y Adolescencia y el SEDEGES.</w:t>
      </w:r>
    </w:p>
    <w:p w:rsidR="00EA3C78" w:rsidRPr="00EA3C78" w:rsidRDefault="00EA3C78" w:rsidP="00EA3C78">
      <w:pPr>
        <w:pStyle w:val="Prrafodelista"/>
        <w:numPr>
          <w:ilvl w:val="1"/>
          <w:numId w:val="24"/>
        </w:numPr>
        <w:spacing w:before="120" w:after="0" w:line="240" w:lineRule="auto"/>
        <w:jc w:val="both"/>
        <w:rPr>
          <w:rFonts w:ascii="Times New Roman" w:hAnsi="Times New Roman"/>
          <w:sz w:val="24"/>
          <w:szCs w:val="24"/>
        </w:rPr>
      </w:pPr>
      <w:r w:rsidRPr="00EA3C78">
        <w:rPr>
          <w:rFonts w:ascii="Times New Roman" w:hAnsi="Times New Roman"/>
          <w:sz w:val="24"/>
          <w:szCs w:val="24"/>
        </w:rPr>
        <w:t>Desarrollo e implementación de un servicio de apoyo integral a la familia que promueva y viabilice la reintegración familiar en coordinación con las DNA de acuerdo a las competencias establecidas por ley.</w:t>
      </w:r>
    </w:p>
    <w:p w:rsidR="00EA3C78" w:rsidRPr="00EA3C78" w:rsidRDefault="00EA3C78" w:rsidP="00EA3C78">
      <w:pPr>
        <w:pStyle w:val="Prrafodelista"/>
        <w:numPr>
          <w:ilvl w:val="1"/>
          <w:numId w:val="24"/>
        </w:numPr>
        <w:spacing w:before="120" w:after="0" w:line="240" w:lineRule="auto"/>
        <w:jc w:val="both"/>
        <w:rPr>
          <w:rFonts w:ascii="Times New Roman" w:hAnsi="Times New Roman"/>
          <w:sz w:val="24"/>
          <w:szCs w:val="24"/>
        </w:rPr>
      </w:pPr>
      <w:r w:rsidRPr="00EA3C78">
        <w:rPr>
          <w:rFonts w:ascii="Times New Roman" w:hAnsi="Times New Roman"/>
          <w:sz w:val="24"/>
          <w:szCs w:val="24"/>
        </w:rPr>
        <w:t>Desarrollo de programas de formación especializada en el derecho a vivir en familia dirigido a servidores públicos del SEDEGES, DNA y personal técnico de los centros de acogida, entre otros.</w:t>
      </w:r>
    </w:p>
    <w:p w:rsidR="00EA3C78" w:rsidRPr="00EA3C78" w:rsidRDefault="00EA3C78" w:rsidP="00EA3C78">
      <w:pPr>
        <w:pStyle w:val="Prrafodelista"/>
        <w:numPr>
          <w:ilvl w:val="1"/>
          <w:numId w:val="24"/>
        </w:numPr>
        <w:spacing w:before="120" w:after="0" w:line="240" w:lineRule="auto"/>
        <w:jc w:val="both"/>
        <w:rPr>
          <w:rFonts w:ascii="Times New Roman" w:hAnsi="Times New Roman"/>
          <w:sz w:val="24"/>
          <w:szCs w:val="24"/>
        </w:rPr>
      </w:pPr>
      <w:r w:rsidRPr="00EA3C78">
        <w:rPr>
          <w:rFonts w:ascii="Times New Roman" w:hAnsi="Times New Roman"/>
          <w:sz w:val="24"/>
          <w:szCs w:val="24"/>
        </w:rPr>
        <w:t>Desarrollo e implementación de protocolos (de acogimiento, reintegración familiar, guarda, adopción), manuales técnicos de funciones, instrumentos de desempeño, entre otros, que permitan la adecuada atención de NNA, garantizando la restitución del derecho a vivir en familia.</w:t>
      </w:r>
    </w:p>
    <w:p w:rsidR="00EA3C78" w:rsidRPr="00EA3C78" w:rsidRDefault="00EA3C78" w:rsidP="00EA3C78">
      <w:pPr>
        <w:pStyle w:val="Prrafodelista"/>
        <w:numPr>
          <w:ilvl w:val="1"/>
          <w:numId w:val="24"/>
        </w:numPr>
        <w:spacing w:before="120" w:after="0" w:line="240" w:lineRule="auto"/>
        <w:jc w:val="both"/>
        <w:rPr>
          <w:rFonts w:ascii="Times New Roman" w:hAnsi="Times New Roman"/>
          <w:sz w:val="24"/>
          <w:szCs w:val="24"/>
        </w:rPr>
      </w:pPr>
      <w:r w:rsidRPr="00EA3C78">
        <w:rPr>
          <w:rFonts w:ascii="Times New Roman" w:hAnsi="Times New Roman"/>
          <w:sz w:val="24"/>
          <w:szCs w:val="24"/>
        </w:rPr>
        <w:t>Articulación interinstitucional para garantizar el derecho a vivir en familia a partir de la consolidación de la mesa departamental por el derecho a vivir en familia.</w:t>
      </w:r>
    </w:p>
    <w:p w:rsidR="00EA3C78" w:rsidRPr="00EA3C78" w:rsidRDefault="00EA3C78" w:rsidP="00EA3C78">
      <w:pPr>
        <w:pStyle w:val="Prrafodelista"/>
        <w:numPr>
          <w:ilvl w:val="1"/>
          <w:numId w:val="24"/>
        </w:numPr>
        <w:spacing w:before="120" w:after="0" w:line="240" w:lineRule="auto"/>
        <w:jc w:val="both"/>
        <w:rPr>
          <w:rFonts w:ascii="Times New Roman" w:hAnsi="Times New Roman"/>
          <w:sz w:val="24"/>
          <w:szCs w:val="24"/>
        </w:rPr>
      </w:pPr>
      <w:r w:rsidRPr="00EA3C78">
        <w:rPr>
          <w:rFonts w:ascii="Times New Roman" w:hAnsi="Times New Roman"/>
          <w:sz w:val="24"/>
          <w:szCs w:val="24"/>
        </w:rPr>
        <w:t>Desarrollo e implementación de estrategias alternativas a la institucionalización de NNA sin cuidado parental (programa de familias cuidadoras como alternativa a la institucionalización).</w:t>
      </w:r>
    </w:p>
    <w:p w:rsidR="00EA3C78" w:rsidRPr="00EA3C78" w:rsidRDefault="00EA3C78" w:rsidP="00EA3C78">
      <w:pPr>
        <w:pStyle w:val="Prrafodelista"/>
        <w:numPr>
          <w:ilvl w:val="1"/>
          <w:numId w:val="24"/>
        </w:numPr>
        <w:spacing w:before="120" w:after="0" w:line="240" w:lineRule="auto"/>
        <w:jc w:val="both"/>
        <w:rPr>
          <w:rFonts w:ascii="Times New Roman" w:hAnsi="Times New Roman"/>
          <w:sz w:val="24"/>
          <w:szCs w:val="24"/>
        </w:rPr>
      </w:pPr>
      <w:r w:rsidRPr="00EA3C78">
        <w:rPr>
          <w:rFonts w:ascii="Times New Roman" w:hAnsi="Times New Roman"/>
          <w:sz w:val="24"/>
          <w:szCs w:val="24"/>
        </w:rPr>
        <w:t>Generación de evidencia para incidir y abogar en el diseño e  implementación de políticas públicas relacionadas al derecho a vivir en familia.</w:t>
      </w:r>
    </w:p>
    <w:p w:rsidR="00C85B44" w:rsidRPr="00F03769" w:rsidRDefault="00C85B44" w:rsidP="00F03769">
      <w:pPr>
        <w:pStyle w:val="Prrafodelista"/>
        <w:spacing w:after="120" w:line="240" w:lineRule="auto"/>
        <w:ind w:left="0"/>
        <w:jc w:val="both"/>
        <w:rPr>
          <w:rFonts w:ascii="Times New Roman" w:hAnsi="Times New Roman"/>
          <w:sz w:val="24"/>
          <w:szCs w:val="24"/>
        </w:rPr>
      </w:pPr>
    </w:p>
    <w:p w:rsidR="00263F96" w:rsidRPr="00F03769" w:rsidRDefault="00263F96" w:rsidP="00F03769">
      <w:pPr>
        <w:pStyle w:val="Prrafodelista"/>
        <w:spacing w:after="120" w:line="240" w:lineRule="auto"/>
        <w:ind w:left="0"/>
        <w:jc w:val="both"/>
        <w:rPr>
          <w:rFonts w:ascii="Times New Roman" w:hAnsi="Times New Roman"/>
          <w:sz w:val="24"/>
          <w:szCs w:val="24"/>
        </w:rPr>
      </w:pPr>
    </w:p>
    <w:p w:rsidR="00C85B44" w:rsidRPr="00F03769" w:rsidRDefault="00C85B44" w:rsidP="00AC252B">
      <w:pPr>
        <w:pStyle w:val="Prrafodelista"/>
        <w:numPr>
          <w:ilvl w:val="0"/>
          <w:numId w:val="24"/>
        </w:numPr>
        <w:spacing w:after="120" w:line="240" w:lineRule="auto"/>
        <w:ind w:left="426" w:hanging="426"/>
        <w:jc w:val="both"/>
        <w:rPr>
          <w:rFonts w:ascii="Times New Roman" w:hAnsi="Times New Roman"/>
          <w:b/>
          <w:i/>
          <w:sz w:val="24"/>
          <w:szCs w:val="24"/>
        </w:rPr>
      </w:pPr>
      <w:r w:rsidRPr="00F03769">
        <w:rPr>
          <w:rFonts w:ascii="Times New Roman" w:hAnsi="Times New Roman"/>
          <w:b/>
          <w:i/>
          <w:sz w:val="24"/>
          <w:szCs w:val="24"/>
        </w:rPr>
        <w:lastRenderedPageBreak/>
        <w:t>Programa de prevención al abandono de NNAs.</w:t>
      </w:r>
    </w:p>
    <w:p w:rsidR="00EA3C78" w:rsidRPr="00EA3C78" w:rsidRDefault="00EA3C78" w:rsidP="00EA3C78">
      <w:pPr>
        <w:pStyle w:val="Prrafodelista"/>
        <w:numPr>
          <w:ilvl w:val="1"/>
          <w:numId w:val="24"/>
        </w:numPr>
        <w:spacing w:before="120" w:after="0" w:line="240" w:lineRule="auto"/>
        <w:jc w:val="both"/>
        <w:rPr>
          <w:rFonts w:ascii="Times New Roman" w:hAnsi="Times New Roman"/>
          <w:sz w:val="24"/>
          <w:szCs w:val="24"/>
        </w:rPr>
      </w:pPr>
      <w:r w:rsidRPr="00EA3C78">
        <w:rPr>
          <w:rFonts w:ascii="Times New Roman" w:hAnsi="Times New Roman"/>
          <w:sz w:val="24"/>
          <w:szCs w:val="24"/>
        </w:rPr>
        <w:t>Desarrollo e implementación de un programa integral de prevención del abandono, centrado en la familia y comunidad, priorizando la atención en Primera Infancia, con la participación de las DNA y el SEDEGES implementado en los departamentos de La Paz y Cochabamba.</w:t>
      </w:r>
    </w:p>
    <w:p w:rsidR="00EA3C78" w:rsidRPr="00EA3C78" w:rsidRDefault="00EA3C78" w:rsidP="00EA3C78">
      <w:pPr>
        <w:pStyle w:val="Prrafodelista"/>
        <w:numPr>
          <w:ilvl w:val="1"/>
          <w:numId w:val="24"/>
        </w:numPr>
        <w:spacing w:before="120" w:after="0" w:line="240" w:lineRule="auto"/>
        <w:jc w:val="both"/>
        <w:rPr>
          <w:rFonts w:ascii="Times New Roman" w:hAnsi="Times New Roman"/>
          <w:sz w:val="24"/>
          <w:szCs w:val="24"/>
        </w:rPr>
      </w:pPr>
      <w:r w:rsidRPr="00EA3C78">
        <w:rPr>
          <w:rFonts w:ascii="Times New Roman" w:hAnsi="Times New Roman"/>
          <w:sz w:val="24"/>
          <w:szCs w:val="24"/>
        </w:rPr>
        <w:t xml:space="preserve">Desarrollo de materiales para la sensibilización en la prevención del abandono, negligencia y maltrato, dirigido a padres y madres de familia. </w:t>
      </w:r>
    </w:p>
    <w:p w:rsidR="00C85B44" w:rsidRPr="00F03769" w:rsidRDefault="00C85B44" w:rsidP="00F03769">
      <w:pPr>
        <w:spacing w:after="120" w:line="240" w:lineRule="auto"/>
        <w:rPr>
          <w:rFonts w:ascii="Times New Roman" w:hAnsi="Times New Roman" w:cs="Times New Roman"/>
          <w:i/>
          <w:sz w:val="24"/>
          <w:szCs w:val="24"/>
          <w:lang w:val="es-AR"/>
        </w:rPr>
      </w:pPr>
    </w:p>
    <w:p w:rsidR="00C67328" w:rsidRPr="00F03769" w:rsidRDefault="00C67328" w:rsidP="00F03769">
      <w:pPr>
        <w:pStyle w:val="Prrafodelista"/>
        <w:numPr>
          <w:ilvl w:val="0"/>
          <w:numId w:val="36"/>
        </w:numPr>
        <w:spacing w:after="120" w:line="240" w:lineRule="auto"/>
        <w:ind w:left="0" w:firstLine="0"/>
        <w:rPr>
          <w:rFonts w:ascii="Times New Roman" w:hAnsi="Times New Roman"/>
          <w:i/>
          <w:sz w:val="24"/>
          <w:szCs w:val="24"/>
          <w:lang w:val="es-ES"/>
        </w:rPr>
      </w:pPr>
      <w:r w:rsidRPr="00F03769">
        <w:rPr>
          <w:rFonts w:ascii="Times New Roman" w:hAnsi="Times New Roman"/>
          <w:i/>
          <w:sz w:val="24"/>
          <w:szCs w:val="24"/>
          <w:lang w:val="es-ES"/>
        </w:rPr>
        <w:t>A los beneficiarios directos</w:t>
      </w:r>
      <w:r w:rsidR="00611869" w:rsidRPr="00F03769">
        <w:rPr>
          <w:rFonts w:ascii="Times New Roman" w:hAnsi="Times New Roman"/>
          <w:i/>
          <w:sz w:val="24"/>
          <w:szCs w:val="24"/>
          <w:lang w:val="es-ES"/>
        </w:rPr>
        <w:t xml:space="preserve"> e indirectos</w:t>
      </w:r>
      <w:r w:rsidRPr="00F03769">
        <w:rPr>
          <w:rFonts w:ascii="Times New Roman" w:hAnsi="Times New Roman"/>
          <w:i/>
          <w:sz w:val="24"/>
          <w:szCs w:val="24"/>
          <w:lang w:val="es-ES"/>
        </w:rPr>
        <w:t>;</w:t>
      </w:r>
    </w:p>
    <w:p w:rsidR="00DC5F6B" w:rsidRPr="00F03769" w:rsidRDefault="00DC5F6B" w:rsidP="00277505">
      <w:pPr>
        <w:spacing w:after="120" w:line="240" w:lineRule="auto"/>
        <w:jc w:val="both"/>
        <w:rPr>
          <w:rFonts w:ascii="Times New Roman" w:hAnsi="Times New Roman" w:cs="Times New Roman"/>
          <w:sz w:val="24"/>
          <w:szCs w:val="24"/>
        </w:rPr>
      </w:pPr>
      <w:r w:rsidRPr="00F03769">
        <w:rPr>
          <w:rFonts w:ascii="Times New Roman" w:hAnsi="Times New Roman" w:cs="Times New Roman"/>
          <w:i/>
          <w:sz w:val="24"/>
          <w:szCs w:val="24"/>
        </w:rPr>
        <w:t>Beneficiarios directos</w:t>
      </w:r>
      <w:r w:rsidR="00610490" w:rsidRPr="00F03769">
        <w:rPr>
          <w:rFonts w:ascii="Times New Roman" w:hAnsi="Times New Roman" w:cs="Times New Roman"/>
          <w:sz w:val="24"/>
          <w:szCs w:val="24"/>
        </w:rPr>
        <w:t>:</w:t>
      </w:r>
    </w:p>
    <w:p w:rsidR="00DC5F6B" w:rsidRPr="00F03769" w:rsidRDefault="00DC5F6B" w:rsidP="00277505">
      <w:pPr>
        <w:pStyle w:val="Prrafodelista"/>
        <w:numPr>
          <w:ilvl w:val="0"/>
          <w:numId w:val="3"/>
        </w:numPr>
        <w:spacing w:after="120" w:line="240" w:lineRule="auto"/>
        <w:ind w:left="426" w:hanging="426"/>
        <w:jc w:val="both"/>
        <w:rPr>
          <w:rFonts w:ascii="Times New Roman" w:hAnsi="Times New Roman"/>
          <w:sz w:val="24"/>
          <w:szCs w:val="24"/>
        </w:rPr>
      </w:pPr>
      <w:r w:rsidRPr="00F03769">
        <w:rPr>
          <w:rFonts w:ascii="Times New Roman" w:hAnsi="Times New Roman"/>
          <w:sz w:val="24"/>
          <w:szCs w:val="24"/>
        </w:rPr>
        <w:t>2</w:t>
      </w:r>
      <w:r w:rsidR="00AC252B">
        <w:rPr>
          <w:rFonts w:ascii="Times New Roman" w:hAnsi="Times New Roman"/>
          <w:sz w:val="24"/>
          <w:szCs w:val="24"/>
        </w:rPr>
        <w:t>.</w:t>
      </w:r>
      <w:r w:rsidRPr="00F03769">
        <w:rPr>
          <w:rFonts w:ascii="Times New Roman" w:hAnsi="Times New Roman"/>
          <w:sz w:val="24"/>
          <w:szCs w:val="24"/>
        </w:rPr>
        <w:t>500 niñas, niños y adolescentes que viven en centros de acogida en los departamentos de La Paz y Cochabamba.</w:t>
      </w:r>
    </w:p>
    <w:p w:rsidR="00DC5F6B" w:rsidRPr="00F03769" w:rsidRDefault="00DC5F6B" w:rsidP="00277505">
      <w:pPr>
        <w:pStyle w:val="Prrafodelista"/>
        <w:numPr>
          <w:ilvl w:val="0"/>
          <w:numId w:val="3"/>
        </w:numPr>
        <w:spacing w:after="120" w:line="240" w:lineRule="auto"/>
        <w:ind w:left="426" w:hanging="426"/>
        <w:jc w:val="both"/>
        <w:rPr>
          <w:rFonts w:ascii="Times New Roman" w:hAnsi="Times New Roman"/>
          <w:sz w:val="24"/>
          <w:szCs w:val="24"/>
          <w:lang w:val="es-ES"/>
        </w:rPr>
      </w:pPr>
      <w:r w:rsidRPr="00F03769">
        <w:rPr>
          <w:rFonts w:ascii="Times New Roman" w:hAnsi="Times New Roman"/>
          <w:sz w:val="24"/>
          <w:szCs w:val="24"/>
          <w:lang w:val="es-ES"/>
        </w:rPr>
        <w:t xml:space="preserve">200 </w:t>
      </w:r>
      <w:r w:rsidR="00AE0BBA" w:rsidRPr="00F03769">
        <w:rPr>
          <w:rFonts w:ascii="Times New Roman" w:hAnsi="Times New Roman"/>
          <w:sz w:val="24"/>
          <w:szCs w:val="24"/>
          <w:lang w:val="es-ES"/>
        </w:rPr>
        <w:t>f</w:t>
      </w:r>
      <w:r w:rsidRPr="00F03769">
        <w:rPr>
          <w:rFonts w:ascii="Times New Roman" w:hAnsi="Times New Roman"/>
          <w:sz w:val="24"/>
          <w:szCs w:val="24"/>
          <w:lang w:val="es-ES"/>
        </w:rPr>
        <w:t>amilias en situación de vulnerabilidad.</w:t>
      </w:r>
    </w:p>
    <w:p w:rsidR="00DC5F6B" w:rsidRPr="00F03769" w:rsidRDefault="00DC5F6B" w:rsidP="00277505">
      <w:pPr>
        <w:pStyle w:val="Prrafodelista"/>
        <w:numPr>
          <w:ilvl w:val="0"/>
          <w:numId w:val="3"/>
        </w:numPr>
        <w:spacing w:after="120" w:line="240" w:lineRule="auto"/>
        <w:ind w:left="426" w:hanging="426"/>
        <w:jc w:val="both"/>
        <w:rPr>
          <w:rFonts w:ascii="Times New Roman" w:eastAsia="Times New Roman" w:hAnsi="Times New Roman"/>
          <w:sz w:val="24"/>
          <w:szCs w:val="24"/>
          <w:lang w:val="es-ES"/>
        </w:rPr>
      </w:pPr>
      <w:r w:rsidRPr="00F03769">
        <w:rPr>
          <w:rFonts w:ascii="Times New Roman" w:hAnsi="Times New Roman"/>
          <w:sz w:val="24"/>
          <w:szCs w:val="24"/>
          <w:lang w:val="es-ES"/>
        </w:rPr>
        <w:t xml:space="preserve">200 </w:t>
      </w:r>
      <w:r w:rsidR="00AE0BBA" w:rsidRPr="00F03769">
        <w:rPr>
          <w:rFonts w:ascii="Times New Roman" w:hAnsi="Times New Roman"/>
          <w:sz w:val="24"/>
          <w:szCs w:val="24"/>
          <w:lang w:val="es-ES"/>
        </w:rPr>
        <w:t>e</w:t>
      </w:r>
      <w:r w:rsidRPr="00F03769">
        <w:rPr>
          <w:rFonts w:ascii="Times New Roman" w:hAnsi="Times New Roman"/>
          <w:sz w:val="24"/>
          <w:szCs w:val="24"/>
          <w:lang w:val="es-ES"/>
        </w:rPr>
        <w:t>ducadores y funcionarios públicos</w:t>
      </w:r>
      <w:r w:rsidR="00AE0BBA" w:rsidRPr="00F03769">
        <w:rPr>
          <w:rFonts w:ascii="Times New Roman" w:hAnsi="Times New Roman"/>
          <w:sz w:val="24"/>
          <w:szCs w:val="24"/>
          <w:lang w:val="es-ES"/>
        </w:rPr>
        <w:t xml:space="preserve"> del sistema de protección integral para NNAs</w:t>
      </w:r>
      <w:r w:rsidRPr="00F03769">
        <w:rPr>
          <w:rFonts w:ascii="Times New Roman" w:hAnsi="Times New Roman"/>
          <w:sz w:val="24"/>
          <w:szCs w:val="24"/>
          <w:lang w:val="es-ES"/>
        </w:rPr>
        <w:t>.</w:t>
      </w:r>
    </w:p>
    <w:p w:rsidR="00DC5F6B" w:rsidRPr="00F03769" w:rsidRDefault="00DC5F6B" w:rsidP="00277505">
      <w:pPr>
        <w:spacing w:after="120" w:line="240" w:lineRule="auto"/>
        <w:jc w:val="both"/>
        <w:rPr>
          <w:rFonts w:ascii="Times New Roman" w:hAnsi="Times New Roman" w:cs="Times New Roman"/>
          <w:sz w:val="24"/>
          <w:szCs w:val="24"/>
        </w:rPr>
      </w:pPr>
    </w:p>
    <w:p w:rsidR="00DC5F6B" w:rsidRPr="00F03769" w:rsidRDefault="00DC5F6B" w:rsidP="00277505">
      <w:pPr>
        <w:spacing w:after="120" w:line="240" w:lineRule="auto"/>
        <w:jc w:val="both"/>
        <w:rPr>
          <w:rFonts w:ascii="Times New Roman" w:hAnsi="Times New Roman" w:cs="Times New Roman"/>
          <w:i/>
          <w:sz w:val="24"/>
          <w:szCs w:val="24"/>
        </w:rPr>
      </w:pPr>
      <w:r w:rsidRPr="00F03769">
        <w:rPr>
          <w:rFonts w:ascii="Times New Roman" w:hAnsi="Times New Roman" w:cs="Times New Roman"/>
          <w:i/>
          <w:sz w:val="24"/>
          <w:szCs w:val="24"/>
        </w:rPr>
        <w:t>Beneficiarios indirectos</w:t>
      </w:r>
    </w:p>
    <w:p w:rsidR="00DC5F6B" w:rsidRPr="00F03769" w:rsidRDefault="00DC5F6B" w:rsidP="00277505">
      <w:pPr>
        <w:pStyle w:val="Prrafodelista"/>
        <w:numPr>
          <w:ilvl w:val="0"/>
          <w:numId w:val="22"/>
        </w:numPr>
        <w:spacing w:after="120" w:line="240" w:lineRule="auto"/>
        <w:ind w:left="426" w:hanging="426"/>
        <w:jc w:val="both"/>
        <w:rPr>
          <w:rFonts w:ascii="Times New Roman" w:hAnsi="Times New Roman"/>
          <w:sz w:val="24"/>
          <w:szCs w:val="24"/>
        </w:rPr>
      </w:pPr>
      <w:r w:rsidRPr="00F03769">
        <w:rPr>
          <w:rFonts w:ascii="Times New Roman" w:hAnsi="Times New Roman"/>
          <w:sz w:val="24"/>
          <w:szCs w:val="24"/>
        </w:rPr>
        <w:t>500 familias en situación de vulnerabilidad</w:t>
      </w:r>
    </w:p>
    <w:p w:rsidR="00DC5F6B" w:rsidRPr="00F03769" w:rsidRDefault="00DC5F6B" w:rsidP="00277505">
      <w:pPr>
        <w:pStyle w:val="Prrafodelista"/>
        <w:numPr>
          <w:ilvl w:val="0"/>
          <w:numId w:val="22"/>
        </w:numPr>
        <w:spacing w:after="120" w:line="240" w:lineRule="auto"/>
        <w:ind w:left="426" w:hanging="426"/>
        <w:jc w:val="both"/>
        <w:rPr>
          <w:rFonts w:ascii="Times New Roman" w:hAnsi="Times New Roman"/>
          <w:sz w:val="24"/>
          <w:szCs w:val="24"/>
        </w:rPr>
      </w:pPr>
      <w:r w:rsidRPr="00F03769">
        <w:rPr>
          <w:rFonts w:ascii="Times New Roman" w:hAnsi="Times New Roman"/>
          <w:sz w:val="24"/>
          <w:szCs w:val="24"/>
        </w:rPr>
        <w:t>1</w:t>
      </w:r>
      <w:r w:rsidR="00277505">
        <w:rPr>
          <w:rFonts w:ascii="Times New Roman" w:hAnsi="Times New Roman"/>
          <w:sz w:val="24"/>
          <w:szCs w:val="24"/>
        </w:rPr>
        <w:t>.</w:t>
      </w:r>
      <w:r w:rsidRPr="00F03769">
        <w:rPr>
          <w:rFonts w:ascii="Times New Roman" w:hAnsi="Times New Roman"/>
          <w:sz w:val="24"/>
          <w:szCs w:val="24"/>
        </w:rPr>
        <w:t>500 NNA en situación de vulnerabilidad</w:t>
      </w:r>
    </w:p>
    <w:p w:rsidR="00DC5F6B" w:rsidRPr="00F03769" w:rsidRDefault="00DC5F6B" w:rsidP="00277505">
      <w:pPr>
        <w:pStyle w:val="Prrafodelista"/>
        <w:numPr>
          <w:ilvl w:val="0"/>
          <w:numId w:val="22"/>
        </w:numPr>
        <w:spacing w:after="120" w:line="240" w:lineRule="auto"/>
        <w:ind w:left="426" w:hanging="426"/>
        <w:jc w:val="both"/>
        <w:rPr>
          <w:rFonts w:ascii="Times New Roman" w:hAnsi="Times New Roman"/>
          <w:sz w:val="24"/>
          <w:szCs w:val="24"/>
        </w:rPr>
      </w:pPr>
      <w:r w:rsidRPr="00F03769">
        <w:rPr>
          <w:rFonts w:ascii="Times New Roman" w:hAnsi="Times New Roman"/>
          <w:sz w:val="24"/>
          <w:szCs w:val="24"/>
        </w:rPr>
        <w:t>300 funcionarios p</w:t>
      </w:r>
      <w:r w:rsidR="00AE0BBA" w:rsidRPr="00F03769">
        <w:rPr>
          <w:rFonts w:ascii="Times New Roman" w:hAnsi="Times New Roman"/>
          <w:sz w:val="24"/>
          <w:szCs w:val="24"/>
        </w:rPr>
        <w:t>ú</w:t>
      </w:r>
      <w:r w:rsidRPr="00F03769">
        <w:rPr>
          <w:rFonts w:ascii="Times New Roman" w:hAnsi="Times New Roman"/>
          <w:sz w:val="24"/>
          <w:szCs w:val="24"/>
        </w:rPr>
        <w:t>blicos de</w:t>
      </w:r>
      <w:r w:rsidR="00AE0BBA" w:rsidRPr="00F03769">
        <w:rPr>
          <w:rFonts w:ascii="Times New Roman" w:hAnsi="Times New Roman"/>
          <w:sz w:val="24"/>
          <w:szCs w:val="24"/>
        </w:rPr>
        <w:t xml:space="preserve"> </w:t>
      </w:r>
      <w:r w:rsidRPr="00F03769">
        <w:rPr>
          <w:rFonts w:ascii="Times New Roman" w:hAnsi="Times New Roman"/>
          <w:sz w:val="24"/>
          <w:szCs w:val="24"/>
        </w:rPr>
        <w:t>l</w:t>
      </w:r>
      <w:r w:rsidR="00AE0BBA" w:rsidRPr="00F03769">
        <w:rPr>
          <w:rFonts w:ascii="Times New Roman" w:hAnsi="Times New Roman"/>
          <w:sz w:val="24"/>
          <w:szCs w:val="24"/>
        </w:rPr>
        <w:t>os</w:t>
      </w:r>
      <w:r w:rsidRPr="00F03769">
        <w:rPr>
          <w:rFonts w:ascii="Times New Roman" w:hAnsi="Times New Roman"/>
          <w:sz w:val="24"/>
          <w:szCs w:val="24"/>
        </w:rPr>
        <w:t xml:space="preserve"> SEDEGES</w:t>
      </w:r>
      <w:r w:rsidR="00AE0BBA" w:rsidRPr="00F03769">
        <w:rPr>
          <w:rFonts w:ascii="Times New Roman" w:hAnsi="Times New Roman"/>
          <w:sz w:val="24"/>
          <w:szCs w:val="24"/>
        </w:rPr>
        <w:t xml:space="preserve"> de La Paz y Santa Cruz</w:t>
      </w:r>
      <w:r w:rsidRPr="00F03769">
        <w:rPr>
          <w:rFonts w:ascii="Times New Roman" w:hAnsi="Times New Roman"/>
          <w:sz w:val="24"/>
          <w:szCs w:val="24"/>
        </w:rPr>
        <w:t>, Juzgados y D</w:t>
      </w:r>
      <w:r w:rsidR="00AE0BBA" w:rsidRPr="00F03769">
        <w:rPr>
          <w:rFonts w:ascii="Times New Roman" w:hAnsi="Times New Roman"/>
          <w:sz w:val="24"/>
          <w:szCs w:val="24"/>
        </w:rPr>
        <w:t xml:space="preserve">efensorías Municipales de la </w:t>
      </w:r>
      <w:r w:rsidRPr="00F03769">
        <w:rPr>
          <w:rFonts w:ascii="Times New Roman" w:hAnsi="Times New Roman"/>
          <w:sz w:val="24"/>
          <w:szCs w:val="24"/>
        </w:rPr>
        <w:t>N</w:t>
      </w:r>
      <w:r w:rsidR="00AE0BBA" w:rsidRPr="00F03769">
        <w:rPr>
          <w:rFonts w:ascii="Times New Roman" w:hAnsi="Times New Roman"/>
          <w:sz w:val="24"/>
          <w:szCs w:val="24"/>
        </w:rPr>
        <w:t xml:space="preserve">iñez y </w:t>
      </w:r>
      <w:r w:rsidRPr="00F03769">
        <w:rPr>
          <w:rFonts w:ascii="Times New Roman" w:hAnsi="Times New Roman"/>
          <w:sz w:val="24"/>
          <w:szCs w:val="24"/>
        </w:rPr>
        <w:t>A</w:t>
      </w:r>
      <w:r w:rsidR="00AE0BBA" w:rsidRPr="00F03769">
        <w:rPr>
          <w:rFonts w:ascii="Times New Roman" w:hAnsi="Times New Roman"/>
          <w:sz w:val="24"/>
          <w:szCs w:val="24"/>
        </w:rPr>
        <w:t>dolescencia</w:t>
      </w:r>
      <w:r w:rsidRPr="00F03769">
        <w:rPr>
          <w:rFonts w:ascii="Times New Roman" w:hAnsi="Times New Roman"/>
          <w:sz w:val="24"/>
          <w:szCs w:val="24"/>
        </w:rPr>
        <w:t xml:space="preserve"> </w:t>
      </w:r>
    </w:p>
    <w:p w:rsidR="00A43F46" w:rsidRPr="00F03769" w:rsidRDefault="00A43F46" w:rsidP="00F03769">
      <w:pPr>
        <w:spacing w:after="120" w:line="240" w:lineRule="auto"/>
        <w:rPr>
          <w:rFonts w:ascii="Times New Roman" w:hAnsi="Times New Roman" w:cs="Times New Roman"/>
          <w:sz w:val="24"/>
          <w:szCs w:val="24"/>
          <w:lang w:val="es-AR"/>
        </w:rPr>
      </w:pPr>
    </w:p>
    <w:p w:rsidR="00C67328" w:rsidRPr="00F03769" w:rsidRDefault="00C67328" w:rsidP="00277505">
      <w:pPr>
        <w:pStyle w:val="Prrafodelista"/>
        <w:numPr>
          <w:ilvl w:val="0"/>
          <w:numId w:val="37"/>
        </w:numPr>
        <w:spacing w:after="120" w:line="240" w:lineRule="auto"/>
        <w:ind w:left="0" w:firstLine="0"/>
        <w:jc w:val="both"/>
        <w:rPr>
          <w:rFonts w:ascii="Times New Roman" w:hAnsi="Times New Roman"/>
          <w:i/>
          <w:sz w:val="24"/>
          <w:szCs w:val="24"/>
          <w:lang w:val="es-ES"/>
        </w:rPr>
      </w:pPr>
      <w:r w:rsidRPr="00F03769">
        <w:rPr>
          <w:rFonts w:ascii="Times New Roman" w:hAnsi="Times New Roman"/>
          <w:i/>
          <w:sz w:val="24"/>
          <w:szCs w:val="24"/>
          <w:lang w:val="es-ES"/>
        </w:rPr>
        <w:t>A su disposición en el Plan de Desarrollo nacional y/o locales (generales y de sector);</w:t>
      </w:r>
    </w:p>
    <w:p w:rsidR="00610490" w:rsidRPr="00F03769" w:rsidRDefault="00610490" w:rsidP="00F03769">
      <w:pPr>
        <w:autoSpaceDE w:val="0"/>
        <w:autoSpaceDN w:val="0"/>
        <w:adjustRightInd w:val="0"/>
        <w:spacing w:after="120" w:line="240" w:lineRule="auto"/>
        <w:jc w:val="both"/>
        <w:rPr>
          <w:rFonts w:ascii="Times New Roman" w:hAnsi="Times New Roman" w:cs="Times New Roman"/>
          <w:sz w:val="24"/>
          <w:szCs w:val="24"/>
        </w:rPr>
      </w:pPr>
      <w:r w:rsidRPr="00F03769">
        <w:rPr>
          <w:rFonts w:ascii="Times New Roman" w:hAnsi="Times New Roman" w:cs="Times New Roman"/>
          <w:sz w:val="24"/>
          <w:szCs w:val="24"/>
        </w:rPr>
        <w:t>Por su parte esta propuesta se enmarca en l</w:t>
      </w:r>
      <w:r w:rsidR="00A43F46" w:rsidRPr="00F03769">
        <w:rPr>
          <w:rFonts w:ascii="Times New Roman" w:hAnsi="Times New Roman" w:cs="Times New Roman"/>
          <w:sz w:val="24"/>
          <w:szCs w:val="24"/>
        </w:rPr>
        <w:t>a Agenda Patriótica 2025</w:t>
      </w:r>
      <w:r w:rsidRPr="00F03769">
        <w:rPr>
          <w:rFonts w:ascii="Times New Roman" w:hAnsi="Times New Roman" w:cs="Times New Roman"/>
          <w:sz w:val="24"/>
          <w:szCs w:val="24"/>
        </w:rPr>
        <w:t xml:space="preserve">, que </w:t>
      </w:r>
      <w:r w:rsidR="00A43F46" w:rsidRPr="00F03769">
        <w:rPr>
          <w:rFonts w:ascii="Times New Roman" w:hAnsi="Times New Roman" w:cs="Times New Roman"/>
          <w:sz w:val="24"/>
          <w:szCs w:val="24"/>
        </w:rPr>
        <w:t xml:space="preserve"> propone en el </w:t>
      </w:r>
      <w:r w:rsidR="00AE0BBA" w:rsidRPr="00F03769">
        <w:rPr>
          <w:rFonts w:ascii="Times New Roman" w:hAnsi="Times New Roman" w:cs="Times New Roman"/>
          <w:sz w:val="24"/>
          <w:szCs w:val="24"/>
        </w:rPr>
        <w:t>“</w:t>
      </w:r>
      <w:r w:rsidR="00A43F46" w:rsidRPr="00F03769">
        <w:rPr>
          <w:rFonts w:ascii="Times New Roman" w:hAnsi="Times New Roman" w:cs="Times New Roman"/>
          <w:i/>
          <w:sz w:val="24"/>
          <w:szCs w:val="24"/>
        </w:rPr>
        <w:t>Pilar 1</w:t>
      </w:r>
      <w:r w:rsidR="00AE0BBA" w:rsidRPr="00F03769">
        <w:rPr>
          <w:rFonts w:ascii="Times New Roman" w:hAnsi="Times New Roman" w:cs="Times New Roman"/>
          <w:i/>
          <w:sz w:val="24"/>
          <w:szCs w:val="24"/>
        </w:rPr>
        <w:t>:</w:t>
      </w:r>
      <w:r w:rsidR="00A43F46" w:rsidRPr="00F03769">
        <w:rPr>
          <w:rFonts w:ascii="Times New Roman" w:hAnsi="Times New Roman" w:cs="Times New Roman"/>
          <w:i/>
          <w:sz w:val="24"/>
          <w:szCs w:val="24"/>
        </w:rPr>
        <w:t xml:space="preserve"> de Erradicación de la Pobreza Extrema</w:t>
      </w:r>
      <w:r w:rsidR="00AE0BBA" w:rsidRPr="00F03769">
        <w:rPr>
          <w:rFonts w:ascii="Times New Roman" w:hAnsi="Times New Roman" w:cs="Times New Roman"/>
          <w:i/>
          <w:sz w:val="24"/>
          <w:szCs w:val="24"/>
        </w:rPr>
        <w:t>”</w:t>
      </w:r>
      <w:r w:rsidR="00AE0BBA" w:rsidRPr="00F03769">
        <w:rPr>
          <w:rFonts w:ascii="Times New Roman" w:hAnsi="Times New Roman" w:cs="Times New Roman"/>
          <w:sz w:val="24"/>
          <w:szCs w:val="24"/>
        </w:rPr>
        <w:t xml:space="preserve"> que tiene como objetivo </w:t>
      </w:r>
      <w:r w:rsidR="00A43F46" w:rsidRPr="00F03769">
        <w:rPr>
          <w:rFonts w:ascii="Times New Roman" w:hAnsi="Times New Roman" w:cs="Times New Roman"/>
          <w:sz w:val="24"/>
          <w:szCs w:val="24"/>
        </w:rPr>
        <w:t>combatir la pobreza y la disc</w:t>
      </w:r>
      <w:r w:rsidRPr="00F03769">
        <w:rPr>
          <w:rFonts w:ascii="Times New Roman" w:hAnsi="Times New Roman" w:cs="Times New Roman"/>
          <w:sz w:val="24"/>
          <w:szCs w:val="24"/>
        </w:rPr>
        <w:t>riminación incluyendo a los NNA</w:t>
      </w:r>
      <w:r w:rsidR="00A43F46" w:rsidRPr="00F03769">
        <w:rPr>
          <w:rFonts w:ascii="Times New Roman" w:hAnsi="Times New Roman" w:cs="Times New Roman"/>
          <w:sz w:val="24"/>
          <w:szCs w:val="24"/>
        </w:rPr>
        <w:t xml:space="preserve"> y el fortalecimiento de su papel en la promoción del Vivir </w:t>
      </w:r>
      <w:r w:rsidR="00AE0BBA" w:rsidRPr="00F03769">
        <w:rPr>
          <w:rFonts w:ascii="Times New Roman" w:hAnsi="Times New Roman" w:cs="Times New Roman"/>
          <w:sz w:val="24"/>
          <w:szCs w:val="24"/>
        </w:rPr>
        <w:t>B</w:t>
      </w:r>
      <w:r w:rsidR="00A43F46" w:rsidRPr="00F03769">
        <w:rPr>
          <w:rFonts w:ascii="Times New Roman" w:hAnsi="Times New Roman" w:cs="Times New Roman"/>
          <w:sz w:val="24"/>
          <w:szCs w:val="24"/>
        </w:rPr>
        <w:t>ien</w:t>
      </w:r>
      <w:r w:rsidR="00AE0BBA" w:rsidRPr="00F03769">
        <w:rPr>
          <w:rFonts w:ascii="Times New Roman" w:hAnsi="Times New Roman" w:cs="Times New Roman"/>
          <w:sz w:val="24"/>
          <w:szCs w:val="24"/>
        </w:rPr>
        <w:t xml:space="preserve">, junto a la </w:t>
      </w:r>
      <w:r w:rsidR="00A43F46" w:rsidRPr="00F03769">
        <w:rPr>
          <w:rFonts w:ascii="Times New Roman" w:hAnsi="Times New Roman" w:cs="Times New Roman"/>
          <w:sz w:val="24"/>
          <w:szCs w:val="24"/>
        </w:rPr>
        <w:t xml:space="preserve">eliminación </w:t>
      </w:r>
      <w:r w:rsidRPr="00F03769">
        <w:rPr>
          <w:rFonts w:ascii="Times New Roman" w:hAnsi="Times New Roman" w:cs="Times New Roman"/>
          <w:sz w:val="24"/>
          <w:szCs w:val="24"/>
        </w:rPr>
        <w:t>d</w:t>
      </w:r>
      <w:r w:rsidR="00A43F46" w:rsidRPr="00F03769">
        <w:rPr>
          <w:rFonts w:ascii="Times New Roman" w:hAnsi="Times New Roman" w:cs="Times New Roman"/>
          <w:sz w:val="24"/>
          <w:szCs w:val="24"/>
        </w:rPr>
        <w:t>e la explotación del trabajo infantil.</w:t>
      </w:r>
    </w:p>
    <w:p w:rsidR="00610490" w:rsidRPr="00F03769" w:rsidRDefault="00A43F46" w:rsidP="00F03769">
      <w:pPr>
        <w:autoSpaceDE w:val="0"/>
        <w:autoSpaceDN w:val="0"/>
        <w:adjustRightInd w:val="0"/>
        <w:spacing w:after="120" w:line="240" w:lineRule="auto"/>
        <w:jc w:val="both"/>
        <w:rPr>
          <w:rFonts w:ascii="Times New Roman" w:hAnsi="Times New Roman" w:cs="Times New Roman"/>
          <w:sz w:val="24"/>
          <w:szCs w:val="24"/>
        </w:rPr>
      </w:pPr>
      <w:r w:rsidRPr="00F03769">
        <w:rPr>
          <w:rFonts w:ascii="Times New Roman" w:hAnsi="Times New Roman" w:cs="Times New Roman"/>
          <w:sz w:val="24"/>
          <w:szCs w:val="24"/>
        </w:rPr>
        <w:t xml:space="preserve">Muchos otros Pilares y sus metas convergen en el desarrollo humano integral, mejorando la accesibilidad a servicios de educación, salud y áreas deportivas, pero también para mejorar la actual malnutrición y promoción de la alimentación </w:t>
      </w:r>
      <w:r w:rsidR="006C0216" w:rsidRPr="00F03769">
        <w:rPr>
          <w:rFonts w:ascii="Times New Roman" w:hAnsi="Times New Roman" w:cs="Times New Roman"/>
          <w:sz w:val="24"/>
          <w:szCs w:val="24"/>
        </w:rPr>
        <w:t>complementaria en edad escolar.</w:t>
      </w:r>
    </w:p>
    <w:p w:rsidR="00610490" w:rsidRPr="00F03769" w:rsidRDefault="00610490" w:rsidP="00F03769">
      <w:pPr>
        <w:spacing w:after="120" w:line="240" w:lineRule="auto"/>
        <w:jc w:val="both"/>
        <w:rPr>
          <w:rFonts w:ascii="Times New Roman" w:hAnsi="Times New Roman" w:cs="Times New Roman"/>
          <w:sz w:val="24"/>
          <w:szCs w:val="24"/>
        </w:rPr>
      </w:pPr>
      <w:r w:rsidRPr="00F03769">
        <w:rPr>
          <w:rFonts w:ascii="Times New Roman" w:hAnsi="Times New Roman" w:cs="Times New Roman"/>
          <w:sz w:val="24"/>
          <w:szCs w:val="24"/>
        </w:rPr>
        <w:t>As</w:t>
      </w:r>
      <w:r w:rsidR="00AE0BBA" w:rsidRPr="00F03769">
        <w:rPr>
          <w:rFonts w:ascii="Times New Roman" w:hAnsi="Times New Roman" w:cs="Times New Roman"/>
          <w:sz w:val="24"/>
          <w:szCs w:val="24"/>
        </w:rPr>
        <w:t>i</w:t>
      </w:r>
      <w:r w:rsidRPr="00F03769">
        <w:rPr>
          <w:rFonts w:ascii="Times New Roman" w:hAnsi="Times New Roman" w:cs="Times New Roman"/>
          <w:sz w:val="24"/>
          <w:szCs w:val="24"/>
        </w:rPr>
        <w:t>mismo, el Plan de Desarrollo Económico y Social</w:t>
      </w:r>
      <w:r w:rsidR="00A8306C" w:rsidRPr="00F03769">
        <w:rPr>
          <w:rFonts w:ascii="Times New Roman" w:hAnsi="Times New Roman" w:cs="Times New Roman"/>
          <w:sz w:val="24"/>
          <w:szCs w:val="24"/>
        </w:rPr>
        <w:t xml:space="preserve"> (PDES)</w:t>
      </w:r>
      <w:r w:rsidRPr="00F03769">
        <w:rPr>
          <w:rFonts w:ascii="Times New Roman" w:hAnsi="Times New Roman" w:cs="Times New Roman"/>
          <w:sz w:val="24"/>
          <w:szCs w:val="24"/>
        </w:rPr>
        <w:t xml:space="preserve"> </w:t>
      </w:r>
      <w:r w:rsidR="00A43F46" w:rsidRPr="00F03769">
        <w:rPr>
          <w:rFonts w:ascii="Times New Roman" w:hAnsi="Times New Roman" w:cs="Times New Roman"/>
          <w:sz w:val="24"/>
          <w:szCs w:val="24"/>
        </w:rPr>
        <w:t>2016-2020</w:t>
      </w:r>
      <w:r w:rsidRPr="00F03769">
        <w:rPr>
          <w:rFonts w:ascii="Times New Roman" w:hAnsi="Times New Roman" w:cs="Times New Roman"/>
          <w:sz w:val="24"/>
          <w:szCs w:val="24"/>
        </w:rPr>
        <w:t xml:space="preserve">, </w:t>
      </w:r>
      <w:r w:rsidR="00064545" w:rsidRPr="00F03769">
        <w:rPr>
          <w:rFonts w:ascii="Times New Roman" w:hAnsi="Times New Roman" w:cs="Times New Roman"/>
          <w:sz w:val="24"/>
          <w:szCs w:val="24"/>
        </w:rPr>
        <w:t xml:space="preserve">se constituye en el marco de trabajo para </w:t>
      </w:r>
      <w:r w:rsidR="00A43F46" w:rsidRPr="00F03769">
        <w:rPr>
          <w:rFonts w:ascii="Times New Roman" w:hAnsi="Times New Roman" w:cs="Times New Roman"/>
          <w:sz w:val="24"/>
          <w:szCs w:val="24"/>
        </w:rPr>
        <w:t xml:space="preserve">el cumplimiento de la Agenda Patriótica, </w:t>
      </w:r>
      <w:r w:rsidR="00064545" w:rsidRPr="00F03769">
        <w:rPr>
          <w:rFonts w:ascii="Times New Roman" w:hAnsi="Times New Roman" w:cs="Times New Roman"/>
          <w:sz w:val="24"/>
          <w:szCs w:val="24"/>
        </w:rPr>
        <w:t xml:space="preserve">y en las que se pueden identificar </w:t>
      </w:r>
      <w:r w:rsidR="00A43F46" w:rsidRPr="00F03769">
        <w:rPr>
          <w:rFonts w:ascii="Times New Roman" w:hAnsi="Times New Roman" w:cs="Times New Roman"/>
          <w:sz w:val="24"/>
          <w:szCs w:val="24"/>
        </w:rPr>
        <w:t>las metas comunes dirigidas a la población infanto-juvenil</w:t>
      </w:r>
      <w:r w:rsidR="00064545" w:rsidRPr="00F03769">
        <w:rPr>
          <w:rFonts w:ascii="Times New Roman" w:hAnsi="Times New Roman" w:cs="Times New Roman"/>
          <w:sz w:val="24"/>
          <w:szCs w:val="24"/>
        </w:rPr>
        <w:t xml:space="preserve">.  Por ejemplo, </w:t>
      </w:r>
      <w:r w:rsidR="00A43F46" w:rsidRPr="00F03769">
        <w:rPr>
          <w:rFonts w:ascii="Times New Roman" w:hAnsi="Times New Roman" w:cs="Times New Roman"/>
          <w:sz w:val="24"/>
          <w:szCs w:val="24"/>
        </w:rPr>
        <w:t xml:space="preserve">en cuanto a </w:t>
      </w:r>
      <w:r w:rsidR="00064545" w:rsidRPr="00F03769">
        <w:rPr>
          <w:rFonts w:ascii="Times New Roman" w:hAnsi="Times New Roman" w:cs="Times New Roman"/>
          <w:sz w:val="24"/>
          <w:szCs w:val="24"/>
        </w:rPr>
        <w:t xml:space="preserve">la </w:t>
      </w:r>
      <w:r w:rsidR="00A43F46" w:rsidRPr="00F03769">
        <w:rPr>
          <w:rFonts w:ascii="Times New Roman" w:hAnsi="Times New Roman" w:cs="Times New Roman"/>
          <w:sz w:val="24"/>
          <w:szCs w:val="24"/>
        </w:rPr>
        <w:t>educación s</w:t>
      </w:r>
      <w:r w:rsidR="00064545" w:rsidRPr="00F03769">
        <w:rPr>
          <w:rFonts w:ascii="Times New Roman" w:hAnsi="Times New Roman" w:cs="Times New Roman"/>
          <w:sz w:val="24"/>
          <w:szCs w:val="24"/>
        </w:rPr>
        <w:t>e pueden mencionar</w:t>
      </w:r>
      <w:r w:rsidR="00A43F46" w:rsidRPr="00F03769">
        <w:rPr>
          <w:rFonts w:ascii="Times New Roman" w:hAnsi="Times New Roman" w:cs="Times New Roman"/>
          <w:sz w:val="24"/>
          <w:szCs w:val="24"/>
        </w:rPr>
        <w:t>: la inscripción de las niñas, niños, adolescentes y jóvenes entre 4 y 17 años en el Subsistema de Educación Regular y las personas con 15 años o más puedan acceder a formación técnica tecnológica productiva en la educación alternativa, enfocando el ámbito de producción como pilar fundamental para el sustento personal y social de cada uno de los participantes, fortaleciendo aptitudes, actitudes y habilidades dirigidas al mercado artesanal que beneficie al crecimiento laboral boliviano.</w:t>
      </w:r>
    </w:p>
    <w:p w:rsidR="00A43F46" w:rsidRPr="00F03769" w:rsidRDefault="00A43F46" w:rsidP="00F03769">
      <w:pPr>
        <w:spacing w:after="120" w:line="240" w:lineRule="auto"/>
        <w:jc w:val="both"/>
        <w:rPr>
          <w:rFonts w:ascii="Times New Roman" w:hAnsi="Times New Roman" w:cs="Times New Roman"/>
          <w:sz w:val="24"/>
          <w:szCs w:val="24"/>
        </w:rPr>
      </w:pPr>
      <w:r w:rsidRPr="00F03769">
        <w:rPr>
          <w:rFonts w:ascii="Times New Roman" w:hAnsi="Times New Roman" w:cs="Times New Roman"/>
          <w:sz w:val="24"/>
          <w:szCs w:val="24"/>
        </w:rPr>
        <w:t xml:space="preserve">En específico, la Meta 1 de Erradicación de la pobreza extrema material y reducción significativa de la pobreza moderada, propone en su resultado 6, ampliar el apoyo integral a </w:t>
      </w:r>
      <w:r w:rsidRPr="00F03769">
        <w:rPr>
          <w:rFonts w:ascii="Times New Roman" w:hAnsi="Times New Roman" w:cs="Times New Roman"/>
          <w:sz w:val="24"/>
          <w:szCs w:val="24"/>
        </w:rPr>
        <w:lastRenderedPageBreak/>
        <w:t>niñas, niños y adolescentes en situación de calle, en centros de reinserción social con la participación de los municipios y, en el Resultado 7, promover la incorporación de niñas y niños en situación de calle en familias sustitutas.</w:t>
      </w:r>
    </w:p>
    <w:p w:rsidR="00A43F46" w:rsidRPr="00F03769" w:rsidRDefault="00A43F46" w:rsidP="00F03769">
      <w:pPr>
        <w:autoSpaceDE w:val="0"/>
        <w:autoSpaceDN w:val="0"/>
        <w:adjustRightInd w:val="0"/>
        <w:spacing w:after="120" w:line="240" w:lineRule="auto"/>
        <w:jc w:val="both"/>
        <w:rPr>
          <w:rFonts w:ascii="Times New Roman" w:hAnsi="Times New Roman" w:cs="Times New Roman"/>
          <w:sz w:val="24"/>
          <w:szCs w:val="24"/>
        </w:rPr>
      </w:pPr>
      <w:r w:rsidRPr="00F03769">
        <w:rPr>
          <w:rFonts w:ascii="Times New Roman" w:hAnsi="Times New Roman" w:cs="Times New Roman"/>
          <w:sz w:val="24"/>
          <w:szCs w:val="24"/>
        </w:rPr>
        <w:t>La Meta 3, plantea avanzar significativamente en la erradicación de la explotación infantil, encaminándose también a fortalecer a las Defensorías de la Niñez y Adolescencia en su rol de protección a las niñas, niños y adolescentes.</w:t>
      </w:r>
    </w:p>
    <w:p w:rsidR="004F0B4B" w:rsidRPr="00F03769" w:rsidRDefault="00330E39" w:rsidP="00F03769">
      <w:pPr>
        <w:spacing w:after="120" w:line="240" w:lineRule="auto"/>
        <w:jc w:val="both"/>
        <w:rPr>
          <w:rFonts w:ascii="Times New Roman" w:hAnsi="Times New Roman" w:cs="Times New Roman"/>
          <w:sz w:val="24"/>
          <w:szCs w:val="24"/>
        </w:rPr>
      </w:pPr>
      <w:r w:rsidRPr="00F03769">
        <w:rPr>
          <w:rFonts w:ascii="Times New Roman" w:hAnsi="Times New Roman" w:cs="Times New Roman"/>
          <w:sz w:val="24"/>
          <w:szCs w:val="24"/>
          <w:lang w:val="es-ES"/>
        </w:rPr>
        <w:t xml:space="preserve">Asimismo, en la </w:t>
      </w:r>
      <w:r w:rsidR="004F0B4B" w:rsidRPr="00F03769">
        <w:rPr>
          <w:rFonts w:ascii="Times New Roman" w:hAnsi="Times New Roman" w:cs="Times New Roman"/>
          <w:sz w:val="24"/>
          <w:szCs w:val="24"/>
        </w:rPr>
        <w:t xml:space="preserve">Ley 548, </w:t>
      </w:r>
      <w:r w:rsidRPr="00F03769">
        <w:rPr>
          <w:rFonts w:ascii="Times New Roman" w:hAnsi="Times New Roman" w:cs="Times New Roman"/>
          <w:sz w:val="24"/>
          <w:szCs w:val="24"/>
        </w:rPr>
        <w:t>Código Niña, Niño y Adolescente,</w:t>
      </w:r>
      <w:r w:rsidR="00D70199" w:rsidRPr="00F03769">
        <w:rPr>
          <w:rFonts w:ascii="Times New Roman" w:hAnsi="Times New Roman" w:cs="Times New Roman"/>
          <w:sz w:val="24"/>
          <w:szCs w:val="24"/>
        </w:rPr>
        <w:t xml:space="preserve"> </w:t>
      </w:r>
      <w:r w:rsidRPr="00F03769">
        <w:rPr>
          <w:rFonts w:ascii="Times New Roman" w:hAnsi="Times New Roman" w:cs="Times New Roman"/>
          <w:sz w:val="24"/>
          <w:szCs w:val="24"/>
        </w:rPr>
        <w:t>el</w:t>
      </w:r>
      <w:r w:rsidR="004F0B4B" w:rsidRPr="00F03769">
        <w:rPr>
          <w:rFonts w:ascii="Times New Roman" w:hAnsi="Times New Roman" w:cs="Times New Roman"/>
          <w:sz w:val="24"/>
          <w:szCs w:val="24"/>
        </w:rPr>
        <w:t xml:space="preserve"> derecho a la familia (Art. 35, 37) se constituye uno de los ejes fundamentales de los derechos de las NNAs, porque en este contexto se debe brindar seguridad, protección y una esfera afectiva adecuada; si en caso la familia de origen no brindara este contexto saludable al niño, este debe ser designado a la persona que asumirá el rol de tutor legal, habiendo también la opción de pasar a conformar parte de una familia sustituta o al proceso de acogimiento circunstancial dentro de un entidad estatal encargada de esta función. </w:t>
      </w:r>
    </w:p>
    <w:p w:rsidR="004F0B4B" w:rsidRPr="00F03769" w:rsidRDefault="004F0B4B" w:rsidP="00F03769">
      <w:pPr>
        <w:spacing w:after="120" w:line="240" w:lineRule="auto"/>
        <w:jc w:val="both"/>
        <w:rPr>
          <w:rFonts w:ascii="Times New Roman" w:hAnsi="Times New Roman" w:cs="Times New Roman"/>
          <w:sz w:val="24"/>
          <w:szCs w:val="24"/>
        </w:rPr>
      </w:pPr>
      <w:r w:rsidRPr="00F03769">
        <w:rPr>
          <w:rFonts w:ascii="Times New Roman" w:hAnsi="Times New Roman" w:cs="Times New Roman"/>
          <w:sz w:val="24"/>
          <w:szCs w:val="24"/>
        </w:rPr>
        <w:t xml:space="preserve">En cuanto al proceso de acogimiento (Art. 53, 55), este se constituye como una medida de protección, no existiendo otro medio inmediato para brindar el resguardo de los derechos y garantías vulnerados o amenazados. </w:t>
      </w:r>
    </w:p>
    <w:p w:rsidR="00064545" w:rsidRPr="00F03769" w:rsidRDefault="00064545" w:rsidP="00F03769">
      <w:pPr>
        <w:autoSpaceDE w:val="0"/>
        <w:autoSpaceDN w:val="0"/>
        <w:adjustRightInd w:val="0"/>
        <w:spacing w:after="120" w:line="240" w:lineRule="auto"/>
        <w:jc w:val="both"/>
        <w:rPr>
          <w:rFonts w:ascii="Times New Roman" w:hAnsi="Times New Roman" w:cs="Times New Roman"/>
          <w:sz w:val="24"/>
          <w:szCs w:val="24"/>
        </w:rPr>
      </w:pPr>
      <w:r w:rsidRPr="00F03769">
        <w:rPr>
          <w:rFonts w:ascii="Times New Roman" w:hAnsi="Times New Roman" w:cs="Times New Roman"/>
          <w:sz w:val="24"/>
          <w:szCs w:val="24"/>
        </w:rPr>
        <w:t>Finalmente, el Decreto Supremo</w:t>
      </w:r>
      <w:r w:rsidR="00277505">
        <w:rPr>
          <w:rFonts w:ascii="Times New Roman" w:hAnsi="Times New Roman" w:cs="Times New Roman"/>
          <w:sz w:val="24"/>
          <w:szCs w:val="24"/>
        </w:rPr>
        <w:t xml:space="preserve"> (DS)</w:t>
      </w:r>
      <w:r w:rsidRPr="00F03769">
        <w:rPr>
          <w:rFonts w:ascii="Times New Roman" w:hAnsi="Times New Roman" w:cs="Times New Roman"/>
          <w:sz w:val="24"/>
          <w:szCs w:val="24"/>
        </w:rPr>
        <w:t xml:space="preserve"> Nº 2377, Reglamento de la Ley 548, incorpora claridad para los procesos de adopción, desde su artículo 74 al 77.</w:t>
      </w:r>
    </w:p>
    <w:p w:rsidR="004F0B4B" w:rsidRPr="00F03769" w:rsidRDefault="004F0B4B" w:rsidP="00F03769">
      <w:pPr>
        <w:autoSpaceDE w:val="0"/>
        <w:autoSpaceDN w:val="0"/>
        <w:adjustRightInd w:val="0"/>
        <w:spacing w:after="120" w:line="240" w:lineRule="auto"/>
        <w:jc w:val="both"/>
        <w:rPr>
          <w:rFonts w:ascii="Times New Roman" w:hAnsi="Times New Roman" w:cs="Times New Roman"/>
          <w:sz w:val="24"/>
          <w:szCs w:val="24"/>
        </w:rPr>
      </w:pPr>
      <w:r w:rsidRPr="00F03769">
        <w:rPr>
          <w:rFonts w:ascii="Times New Roman" w:hAnsi="Times New Roman" w:cs="Times New Roman"/>
          <w:sz w:val="24"/>
          <w:szCs w:val="24"/>
        </w:rPr>
        <w:t xml:space="preserve">Si bien la Ley </w:t>
      </w:r>
      <w:r w:rsidR="00064545" w:rsidRPr="00F03769">
        <w:rPr>
          <w:rFonts w:ascii="Times New Roman" w:hAnsi="Times New Roman" w:cs="Times New Roman"/>
          <w:sz w:val="24"/>
          <w:szCs w:val="24"/>
        </w:rPr>
        <w:t xml:space="preserve">y su DS son </w:t>
      </w:r>
      <w:r w:rsidRPr="00F03769">
        <w:rPr>
          <w:rFonts w:ascii="Times New Roman" w:hAnsi="Times New Roman" w:cs="Times New Roman"/>
          <w:sz w:val="24"/>
          <w:szCs w:val="24"/>
        </w:rPr>
        <w:t>ampli</w:t>
      </w:r>
      <w:r w:rsidR="00064545" w:rsidRPr="00F03769">
        <w:rPr>
          <w:rFonts w:ascii="Times New Roman" w:hAnsi="Times New Roman" w:cs="Times New Roman"/>
          <w:sz w:val="24"/>
          <w:szCs w:val="24"/>
        </w:rPr>
        <w:t>os</w:t>
      </w:r>
      <w:r w:rsidRPr="00F03769">
        <w:rPr>
          <w:rFonts w:ascii="Times New Roman" w:hAnsi="Times New Roman" w:cs="Times New Roman"/>
          <w:sz w:val="24"/>
          <w:szCs w:val="24"/>
        </w:rPr>
        <w:t xml:space="preserve"> y considera</w:t>
      </w:r>
      <w:r w:rsidR="00277505">
        <w:rPr>
          <w:rFonts w:ascii="Times New Roman" w:hAnsi="Times New Roman" w:cs="Times New Roman"/>
          <w:sz w:val="24"/>
          <w:szCs w:val="24"/>
        </w:rPr>
        <w:t>n</w:t>
      </w:r>
      <w:r w:rsidRPr="00F03769">
        <w:rPr>
          <w:rFonts w:ascii="Times New Roman" w:hAnsi="Times New Roman" w:cs="Times New Roman"/>
          <w:sz w:val="24"/>
          <w:szCs w:val="24"/>
        </w:rPr>
        <w:t xml:space="preserve"> elementos importante</w:t>
      </w:r>
      <w:r w:rsidR="00D70199" w:rsidRPr="00F03769">
        <w:rPr>
          <w:rFonts w:ascii="Times New Roman" w:hAnsi="Times New Roman" w:cs="Times New Roman"/>
          <w:sz w:val="24"/>
          <w:szCs w:val="24"/>
        </w:rPr>
        <w:t>s para la protección de los NNA</w:t>
      </w:r>
      <w:r w:rsidRPr="00F03769">
        <w:rPr>
          <w:rFonts w:ascii="Times New Roman" w:hAnsi="Times New Roman" w:cs="Times New Roman"/>
          <w:sz w:val="24"/>
          <w:szCs w:val="24"/>
        </w:rPr>
        <w:t>, muchos de estos aún no se han operativizado adecuadamente por la falta de recursos humanos y financieros.</w:t>
      </w:r>
    </w:p>
    <w:p w:rsidR="004F0B4B" w:rsidRPr="00F03769" w:rsidRDefault="004F0B4B" w:rsidP="00F03769">
      <w:pPr>
        <w:spacing w:after="120" w:line="240" w:lineRule="auto"/>
        <w:rPr>
          <w:rFonts w:ascii="Times New Roman" w:hAnsi="Times New Roman" w:cs="Times New Roman"/>
          <w:sz w:val="24"/>
          <w:szCs w:val="24"/>
        </w:rPr>
      </w:pPr>
    </w:p>
    <w:p w:rsidR="00C67328" w:rsidRPr="00F03769" w:rsidRDefault="00C67328" w:rsidP="00F03769">
      <w:pPr>
        <w:pStyle w:val="Prrafodelista"/>
        <w:numPr>
          <w:ilvl w:val="0"/>
          <w:numId w:val="38"/>
        </w:numPr>
        <w:spacing w:after="120" w:line="240" w:lineRule="auto"/>
        <w:ind w:left="0" w:firstLine="0"/>
        <w:rPr>
          <w:rFonts w:ascii="Times New Roman" w:hAnsi="Times New Roman"/>
          <w:i/>
          <w:sz w:val="24"/>
          <w:szCs w:val="24"/>
          <w:lang w:val="es-ES"/>
        </w:rPr>
      </w:pPr>
      <w:r w:rsidRPr="00F03769">
        <w:rPr>
          <w:rFonts w:ascii="Times New Roman" w:hAnsi="Times New Roman"/>
          <w:i/>
          <w:sz w:val="24"/>
          <w:szCs w:val="24"/>
          <w:lang w:val="es-ES"/>
        </w:rPr>
        <w:t>A la duración prevista</w:t>
      </w:r>
    </w:p>
    <w:p w:rsidR="00892A73" w:rsidRPr="00F03769" w:rsidRDefault="00A711C3" w:rsidP="00F03769">
      <w:pPr>
        <w:spacing w:after="12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El programa propone desarrollarse en</w:t>
      </w:r>
      <w:r w:rsidR="000A1529">
        <w:rPr>
          <w:rFonts w:ascii="Times New Roman" w:hAnsi="Times New Roman" w:cs="Times New Roman"/>
          <w:sz w:val="24"/>
          <w:szCs w:val="24"/>
          <w:lang w:val="es-ES"/>
        </w:rPr>
        <w:t xml:space="preserve"> un tiempo no mayor a </w:t>
      </w:r>
      <w:r w:rsidR="00C17330" w:rsidRPr="00F03769">
        <w:rPr>
          <w:rFonts w:ascii="Times New Roman" w:hAnsi="Times New Roman" w:cs="Times New Roman"/>
          <w:sz w:val="24"/>
          <w:szCs w:val="24"/>
          <w:lang w:val="es-ES"/>
        </w:rPr>
        <w:t>12 meses a partir de la firma del convenio</w:t>
      </w:r>
      <w:r w:rsidR="00064545" w:rsidRPr="00F03769">
        <w:rPr>
          <w:rFonts w:ascii="Times New Roman" w:hAnsi="Times New Roman" w:cs="Times New Roman"/>
          <w:sz w:val="24"/>
          <w:szCs w:val="24"/>
          <w:lang w:val="es-ES"/>
        </w:rPr>
        <w:t xml:space="preserve"> y recepción de fondos</w:t>
      </w:r>
      <w:r>
        <w:rPr>
          <w:rFonts w:ascii="Times New Roman" w:hAnsi="Times New Roman" w:cs="Times New Roman"/>
          <w:sz w:val="24"/>
          <w:szCs w:val="24"/>
          <w:lang w:val="es-ES"/>
        </w:rPr>
        <w:t>.</w:t>
      </w:r>
    </w:p>
    <w:p w:rsidR="00C17330" w:rsidRPr="00F03769" w:rsidRDefault="00C17330" w:rsidP="00F03769">
      <w:pPr>
        <w:spacing w:after="120" w:line="240" w:lineRule="auto"/>
        <w:rPr>
          <w:rFonts w:ascii="Times New Roman" w:hAnsi="Times New Roman" w:cs="Times New Roman"/>
          <w:i/>
          <w:sz w:val="24"/>
          <w:szCs w:val="24"/>
          <w:lang w:val="es-ES"/>
        </w:rPr>
      </w:pPr>
    </w:p>
    <w:p w:rsidR="00C67328" w:rsidRPr="00F03769" w:rsidRDefault="00C67328" w:rsidP="00F03769">
      <w:pPr>
        <w:pStyle w:val="Prrafodelista"/>
        <w:numPr>
          <w:ilvl w:val="0"/>
          <w:numId w:val="39"/>
        </w:numPr>
        <w:spacing w:after="120" w:line="240" w:lineRule="auto"/>
        <w:ind w:left="0" w:firstLine="0"/>
        <w:jc w:val="both"/>
        <w:rPr>
          <w:rFonts w:ascii="Times New Roman" w:hAnsi="Times New Roman"/>
          <w:i/>
          <w:sz w:val="24"/>
          <w:szCs w:val="24"/>
          <w:lang w:val="es-ES"/>
        </w:rPr>
      </w:pPr>
      <w:r w:rsidRPr="00F03769">
        <w:rPr>
          <w:rFonts w:ascii="Times New Roman" w:hAnsi="Times New Roman"/>
          <w:i/>
          <w:sz w:val="24"/>
          <w:szCs w:val="24"/>
          <w:lang w:val="es-ES"/>
        </w:rPr>
        <w:t xml:space="preserve">A las modalidades de ejecución y los Socios implicados (nacionales e internacionales) y a los respectivos roles (financiadores, ejecutores, realizadores).  </w:t>
      </w:r>
    </w:p>
    <w:p w:rsidR="00C67328" w:rsidRDefault="003E48A5" w:rsidP="00F03769">
      <w:pPr>
        <w:spacing w:after="120" w:line="240" w:lineRule="auto"/>
        <w:jc w:val="both"/>
        <w:rPr>
          <w:rFonts w:ascii="Times New Roman" w:hAnsi="Times New Roman" w:cs="Times New Roman"/>
          <w:sz w:val="24"/>
          <w:szCs w:val="24"/>
          <w:lang w:val="es-ES"/>
        </w:rPr>
      </w:pPr>
      <w:r w:rsidRPr="00F03769">
        <w:rPr>
          <w:rFonts w:ascii="Times New Roman" w:hAnsi="Times New Roman" w:cs="Times New Roman"/>
          <w:sz w:val="24"/>
          <w:szCs w:val="24"/>
          <w:lang w:val="es-ES"/>
        </w:rPr>
        <w:t>La modalidad de ejecución será a partir de la alianz</w:t>
      </w:r>
      <w:r w:rsidR="007A6FC5" w:rsidRPr="00F03769">
        <w:rPr>
          <w:rFonts w:ascii="Times New Roman" w:hAnsi="Times New Roman" w:cs="Times New Roman"/>
          <w:sz w:val="24"/>
          <w:szCs w:val="24"/>
          <w:lang w:val="es-ES"/>
        </w:rPr>
        <w:t>a</w:t>
      </w:r>
      <w:r w:rsidR="00064545" w:rsidRPr="00F03769">
        <w:rPr>
          <w:rFonts w:ascii="Times New Roman" w:hAnsi="Times New Roman" w:cs="Times New Roman"/>
          <w:sz w:val="24"/>
          <w:szCs w:val="24"/>
          <w:lang w:val="es-ES"/>
        </w:rPr>
        <w:t xml:space="preserve"> </w:t>
      </w:r>
      <w:r w:rsidR="007A6FC5" w:rsidRPr="00F03769">
        <w:rPr>
          <w:rFonts w:ascii="Times New Roman" w:hAnsi="Times New Roman" w:cs="Times New Roman"/>
          <w:sz w:val="24"/>
          <w:szCs w:val="24"/>
          <w:lang w:val="es-ES"/>
        </w:rPr>
        <w:t xml:space="preserve">con </w:t>
      </w:r>
      <w:r w:rsidRPr="00F03769">
        <w:rPr>
          <w:rFonts w:ascii="Times New Roman" w:hAnsi="Times New Roman" w:cs="Times New Roman"/>
          <w:sz w:val="24"/>
          <w:szCs w:val="24"/>
          <w:lang w:val="es-ES"/>
        </w:rPr>
        <w:t xml:space="preserve">UNICEF </w:t>
      </w:r>
      <w:r w:rsidR="00064545" w:rsidRPr="00F03769">
        <w:rPr>
          <w:rFonts w:ascii="Times New Roman" w:hAnsi="Times New Roman" w:cs="Times New Roman"/>
          <w:sz w:val="24"/>
          <w:szCs w:val="24"/>
          <w:lang w:val="es-ES"/>
        </w:rPr>
        <w:t xml:space="preserve">Bolivia </w:t>
      </w:r>
      <w:r w:rsidRPr="00F03769">
        <w:rPr>
          <w:rFonts w:ascii="Times New Roman" w:hAnsi="Times New Roman" w:cs="Times New Roman"/>
          <w:sz w:val="24"/>
          <w:szCs w:val="24"/>
          <w:lang w:val="es-ES"/>
        </w:rPr>
        <w:t xml:space="preserve">quien </w:t>
      </w:r>
      <w:r w:rsidR="00064545" w:rsidRPr="00F03769">
        <w:rPr>
          <w:rFonts w:ascii="Times New Roman" w:hAnsi="Times New Roman" w:cs="Times New Roman"/>
          <w:sz w:val="24"/>
          <w:szCs w:val="24"/>
          <w:lang w:val="es-ES"/>
        </w:rPr>
        <w:t xml:space="preserve">liderará y fortalecerá las </w:t>
      </w:r>
      <w:r w:rsidRPr="00F03769">
        <w:rPr>
          <w:rFonts w:ascii="Times New Roman" w:hAnsi="Times New Roman" w:cs="Times New Roman"/>
          <w:sz w:val="24"/>
          <w:szCs w:val="24"/>
          <w:lang w:val="es-ES"/>
        </w:rPr>
        <w:t xml:space="preserve">alianzas con socios estratégicos </w:t>
      </w:r>
      <w:r w:rsidR="00CD004F" w:rsidRPr="00F03769">
        <w:rPr>
          <w:rFonts w:ascii="Times New Roman" w:hAnsi="Times New Roman" w:cs="Times New Roman"/>
          <w:sz w:val="24"/>
          <w:szCs w:val="24"/>
          <w:lang w:val="es-ES"/>
        </w:rPr>
        <w:t>tanto</w:t>
      </w:r>
      <w:r w:rsidRPr="00F03769">
        <w:rPr>
          <w:rFonts w:ascii="Times New Roman" w:hAnsi="Times New Roman" w:cs="Times New Roman"/>
          <w:sz w:val="24"/>
          <w:szCs w:val="24"/>
          <w:lang w:val="es-ES"/>
        </w:rPr>
        <w:t xml:space="preserve"> públicos como </w:t>
      </w:r>
      <w:r w:rsidR="007A6FC5" w:rsidRPr="00F03769">
        <w:rPr>
          <w:rFonts w:ascii="Times New Roman" w:hAnsi="Times New Roman" w:cs="Times New Roman"/>
          <w:sz w:val="24"/>
          <w:szCs w:val="24"/>
          <w:lang w:val="es-ES"/>
        </w:rPr>
        <w:t>privados</w:t>
      </w:r>
      <w:r w:rsidRPr="00F03769">
        <w:rPr>
          <w:rFonts w:ascii="Times New Roman" w:hAnsi="Times New Roman" w:cs="Times New Roman"/>
          <w:sz w:val="24"/>
          <w:szCs w:val="24"/>
          <w:lang w:val="es-ES"/>
        </w:rPr>
        <w:t xml:space="preserve"> tales como: </w:t>
      </w:r>
      <w:r w:rsidR="007A6FC5" w:rsidRPr="00F03769">
        <w:rPr>
          <w:rFonts w:ascii="Times New Roman" w:hAnsi="Times New Roman" w:cs="Times New Roman"/>
          <w:sz w:val="24"/>
          <w:szCs w:val="24"/>
          <w:lang w:val="es-ES"/>
        </w:rPr>
        <w:t>la Instancia Técnica</w:t>
      </w:r>
      <w:r w:rsidR="00CD004F" w:rsidRPr="00F03769">
        <w:rPr>
          <w:rFonts w:ascii="Times New Roman" w:hAnsi="Times New Roman" w:cs="Times New Roman"/>
          <w:sz w:val="24"/>
          <w:szCs w:val="24"/>
          <w:lang w:val="es-ES"/>
        </w:rPr>
        <w:t xml:space="preserve"> de Política Social de la Gobernación de </w:t>
      </w:r>
      <w:r w:rsidRPr="00F03769">
        <w:rPr>
          <w:rFonts w:ascii="Times New Roman" w:hAnsi="Times New Roman" w:cs="Times New Roman"/>
          <w:sz w:val="24"/>
          <w:szCs w:val="24"/>
          <w:lang w:val="es-ES"/>
        </w:rPr>
        <w:t xml:space="preserve">La Paz y de </w:t>
      </w:r>
      <w:r w:rsidR="00CD004F" w:rsidRPr="00F03769">
        <w:rPr>
          <w:rFonts w:ascii="Times New Roman" w:hAnsi="Times New Roman" w:cs="Times New Roman"/>
          <w:sz w:val="24"/>
          <w:szCs w:val="24"/>
          <w:lang w:val="es-ES"/>
        </w:rPr>
        <w:t xml:space="preserve">la Gobernación de </w:t>
      </w:r>
      <w:r w:rsidRPr="00F03769">
        <w:rPr>
          <w:rFonts w:ascii="Times New Roman" w:hAnsi="Times New Roman" w:cs="Times New Roman"/>
          <w:sz w:val="24"/>
          <w:szCs w:val="24"/>
          <w:lang w:val="es-ES"/>
        </w:rPr>
        <w:t xml:space="preserve">Cochabamba, </w:t>
      </w:r>
      <w:r w:rsidR="00892A73" w:rsidRPr="00F03769">
        <w:rPr>
          <w:rFonts w:ascii="Times New Roman" w:hAnsi="Times New Roman" w:cs="Times New Roman"/>
          <w:sz w:val="24"/>
          <w:szCs w:val="24"/>
          <w:lang w:val="es-ES"/>
        </w:rPr>
        <w:t xml:space="preserve"> </w:t>
      </w:r>
      <w:r w:rsidRPr="00F03769">
        <w:rPr>
          <w:rFonts w:ascii="Times New Roman" w:hAnsi="Times New Roman" w:cs="Times New Roman"/>
          <w:sz w:val="24"/>
          <w:szCs w:val="24"/>
          <w:lang w:val="es-ES"/>
        </w:rPr>
        <w:t xml:space="preserve">Defensorías de la Niñez y </w:t>
      </w:r>
      <w:r w:rsidR="00CD004F" w:rsidRPr="00F03769">
        <w:rPr>
          <w:rFonts w:ascii="Times New Roman" w:hAnsi="Times New Roman" w:cs="Times New Roman"/>
          <w:sz w:val="24"/>
          <w:szCs w:val="24"/>
          <w:lang w:val="es-ES"/>
        </w:rPr>
        <w:t xml:space="preserve">Adolescencia </w:t>
      </w:r>
      <w:r w:rsidRPr="00F03769">
        <w:rPr>
          <w:rFonts w:ascii="Times New Roman" w:hAnsi="Times New Roman" w:cs="Times New Roman"/>
          <w:sz w:val="24"/>
          <w:szCs w:val="24"/>
          <w:lang w:val="es-ES"/>
        </w:rPr>
        <w:t xml:space="preserve">de los Gobiernos </w:t>
      </w:r>
      <w:r w:rsidR="00CD004F" w:rsidRPr="00F03769">
        <w:rPr>
          <w:rFonts w:ascii="Times New Roman" w:hAnsi="Times New Roman" w:cs="Times New Roman"/>
          <w:sz w:val="24"/>
          <w:szCs w:val="24"/>
          <w:lang w:val="es-ES"/>
        </w:rPr>
        <w:t xml:space="preserve">Autónomos Municipales de La Paz, El </w:t>
      </w:r>
      <w:r w:rsidR="000044EA" w:rsidRPr="00F03769">
        <w:rPr>
          <w:rFonts w:ascii="Times New Roman" w:hAnsi="Times New Roman" w:cs="Times New Roman"/>
          <w:sz w:val="24"/>
          <w:szCs w:val="24"/>
          <w:lang w:val="es-ES"/>
        </w:rPr>
        <w:t>A</w:t>
      </w:r>
      <w:r w:rsidR="00CD004F" w:rsidRPr="00F03769">
        <w:rPr>
          <w:rFonts w:ascii="Times New Roman" w:hAnsi="Times New Roman" w:cs="Times New Roman"/>
          <w:sz w:val="24"/>
          <w:szCs w:val="24"/>
          <w:lang w:val="es-ES"/>
        </w:rPr>
        <w:t>lto y Cochabamba</w:t>
      </w:r>
      <w:r w:rsidRPr="00F03769">
        <w:rPr>
          <w:rFonts w:ascii="Times New Roman" w:hAnsi="Times New Roman" w:cs="Times New Roman"/>
          <w:sz w:val="24"/>
          <w:szCs w:val="24"/>
          <w:lang w:val="es-ES"/>
        </w:rPr>
        <w:t xml:space="preserve">, los </w:t>
      </w:r>
      <w:r w:rsidR="00CD004F" w:rsidRPr="00F03769">
        <w:rPr>
          <w:rFonts w:ascii="Times New Roman" w:hAnsi="Times New Roman" w:cs="Times New Roman"/>
          <w:sz w:val="24"/>
          <w:szCs w:val="24"/>
          <w:lang w:val="es-ES"/>
        </w:rPr>
        <w:t xml:space="preserve">Jueces </w:t>
      </w:r>
      <w:r w:rsidRPr="00F03769">
        <w:rPr>
          <w:rFonts w:ascii="Times New Roman" w:hAnsi="Times New Roman" w:cs="Times New Roman"/>
          <w:sz w:val="24"/>
          <w:szCs w:val="24"/>
          <w:lang w:val="es-ES"/>
        </w:rPr>
        <w:t xml:space="preserve">de </w:t>
      </w:r>
      <w:r w:rsidR="00CD004F" w:rsidRPr="00F03769">
        <w:rPr>
          <w:rFonts w:ascii="Times New Roman" w:hAnsi="Times New Roman" w:cs="Times New Roman"/>
          <w:sz w:val="24"/>
          <w:szCs w:val="24"/>
          <w:lang w:val="es-ES"/>
        </w:rPr>
        <w:t xml:space="preserve">Niñez </w:t>
      </w:r>
      <w:r w:rsidRPr="00F03769">
        <w:rPr>
          <w:rFonts w:ascii="Times New Roman" w:hAnsi="Times New Roman" w:cs="Times New Roman"/>
          <w:sz w:val="24"/>
          <w:szCs w:val="24"/>
          <w:lang w:val="es-ES"/>
        </w:rPr>
        <w:t xml:space="preserve">y </w:t>
      </w:r>
      <w:r w:rsidR="00CD004F" w:rsidRPr="00F03769">
        <w:rPr>
          <w:rFonts w:ascii="Times New Roman" w:hAnsi="Times New Roman" w:cs="Times New Roman"/>
          <w:sz w:val="24"/>
          <w:szCs w:val="24"/>
          <w:lang w:val="es-ES"/>
        </w:rPr>
        <w:t>Adolescencia</w:t>
      </w:r>
      <w:r w:rsidRPr="00F03769">
        <w:rPr>
          <w:rFonts w:ascii="Times New Roman" w:hAnsi="Times New Roman" w:cs="Times New Roman"/>
          <w:sz w:val="24"/>
          <w:szCs w:val="24"/>
          <w:lang w:val="es-ES"/>
        </w:rPr>
        <w:t xml:space="preserve">, centros de acogida </w:t>
      </w:r>
      <w:r w:rsidR="00CD004F" w:rsidRPr="00F03769">
        <w:rPr>
          <w:rFonts w:ascii="Times New Roman" w:hAnsi="Times New Roman" w:cs="Times New Roman"/>
          <w:sz w:val="24"/>
          <w:szCs w:val="24"/>
          <w:lang w:val="es-ES"/>
        </w:rPr>
        <w:t>y ONG especializadas</w:t>
      </w:r>
      <w:r w:rsidRPr="00F03769">
        <w:rPr>
          <w:rFonts w:ascii="Times New Roman" w:hAnsi="Times New Roman" w:cs="Times New Roman"/>
          <w:sz w:val="24"/>
          <w:szCs w:val="24"/>
          <w:lang w:val="es-ES"/>
        </w:rPr>
        <w:t xml:space="preserve"> en la temática</w:t>
      </w:r>
      <w:r w:rsidR="00CD004F" w:rsidRPr="00F03769">
        <w:rPr>
          <w:rFonts w:ascii="Times New Roman" w:hAnsi="Times New Roman" w:cs="Times New Roman"/>
          <w:sz w:val="24"/>
          <w:szCs w:val="24"/>
          <w:lang w:val="es-ES"/>
        </w:rPr>
        <w:t>.</w:t>
      </w:r>
    </w:p>
    <w:p w:rsidR="008C36D1" w:rsidRPr="00F03769" w:rsidRDefault="008C36D1" w:rsidP="00F03769">
      <w:pPr>
        <w:spacing w:after="12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Así mismo, se prevé socializar la iniciativa y complementarla</w:t>
      </w:r>
      <w:r w:rsidR="00D65711">
        <w:rPr>
          <w:rFonts w:ascii="Times New Roman" w:hAnsi="Times New Roman" w:cs="Times New Roman"/>
          <w:sz w:val="24"/>
          <w:szCs w:val="24"/>
          <w:lang w:val="es-ES"/>
        </w:rPr>
        <w:t xml:space="preserve"> en el nivel internacional, a fin de generar una mayor incidencia regional.</w:t>
      </w:r>
    </w:p>
    <w:p w:rsidR="00C67328" w:rsidRPr="002D7EA6" w:rsidRDefault="00C67328" w:rsidP="00C67328"/>
    <w:p w:rsidR="00A43F46" w:rsidRPr="002D7EA6" w:rsidRDefault="00A43F46">
      <w:pPr>
        <w:rPr>
          <w:rFonts w:ascii="Cambria" w:eastAsiaTheme="majorEastAsia" w:hAnsi="Cambria" w:cstheme="majorBidi"/>
          <w:b/>
          <w:sz w:val="32"/>
          <w:szCs w:val="32"/>
        </w:rPr>
      </w:pPr>
      <w:r w:rsidRPr="002D7EA6">
        <w:br w:type="page"/>
      </w:r>
    </w:p>
    <w:p w:rsidR="006E6B74" w:rsidRPr="002D7EA6" w:rsidRDefault="00E32970" w:rsidP="00EB0412">
      <w:pPr>
        <w:pStyle w:val="Ttulo1"/>
        <w:spacing w:before="120" w:line="240" w:lineRule="auto"/>
        <w:ind w:left="0" w:firstLine="0"/>
      </w:pPr>
      <w:bookmarkStart w:id="4" w:name="_Toc466635069"/>
      <w:r w:rsidRPr="002D7EA6">
        <w:lastRenderedPageBreak/>
        <w:t>El contexto</w:t>
      </w:r>
      <w:r w:rsidR="00F40554" w:rsidRPr="002D7EA6">
        <w:t xml:space="preserve"> de la iniciativa</w:t>
      </w:r>
      <w:bookmarkEnd w:id="4"/>
      <w:r w:rsidR="00495A34" w:rsidRPr="002D7EA6">
        <w:fldChar w:fldCharType="begin"/>
      </w:r>
      <w:r w:rsidR="00495A34" w:rsidRPr="002D7EA6">
        <w:instrText xml:space="preserve"> XE "El contexto" </w:instrText>
      </w:r>
      <w:r w:rsidR="00495A34" w:rsidRPr="002D7EA6">
        <w:fldChar w:fldCharType="end"/>
      </w:r>
      <w:r w:rsidR="00495A34" w:rsidRPr="002D7EA6">
        <w:fldChar w:fldCharType="begin"/>
      </w:r>
      <w:r w:rsidR="00495A34" w:rsidRPr="002D7EA6">
        <w:instrText xml:space="preserve"> XE "El contexto" </w:instrText>
      </w:r>
      <w:r w:rsidR="00495A34" w:rsidRPr="002D7EA6">
        <w:fldChar w:fldCharType="end"/>
      </w:r>
    </w:p>
    <w:p w:rsidR="00F40554" w:rsidRPr="002D7EA6" w:rsidRDefault="00F40554" w:rsidP="00F40554">
      <w:pPr>
        <w:pStyle w:val="Ttulo2"/>
        <w:numPr>
          <w:ilvl w:val="0"/>
          <w:numId w:val="0"/>
        </w:numPr>
        <w:ind w:left="567"/>
      </w:pPr>
    </w:p>
    <w:p w:rsidR="000F4CDA" w:rsidRPr="002D7EA6" w:rsidRDefault="00F40554" w:rsidP="00F40554">
      <w:pPr>
        <w:pStyle w:val="Ttulo2"/>
      </w:pPr>
      <w:bookmarkStart w:id="5" w:name="_Toc466635070"/>
      <w:r w:rsidRPr="002D7EA6">
        <w:t>Cuadro de referencia.</w:t>
      </w:r>
      <w:bookmarkEnd w:id="5"/>
    </w:p>
    <w:p w:rsidR="00F40554" w:rsidRPr="002D7EA6" w:rsidRDefault="00F40554" w:rsidP="00F40554"/>
    <w:p w:rsidR="00827973" w:rsidRPr="002D7EA6" w:rsidRDefault="000C51AA" w:rsidP="00EB0412">
      <w:pPr>
        <w:autoSpaceDE w:val="0"/>
        <w:autoSpaceDN w:val="0"/>
        <w:adjustRightInd w:val="0"/>
        <w:spacing w:before="120" w:after="0" w:line="240" w:lineRule="auto"/>
        <w:jc w:val="both"/>
        <w:rPr>
          <w:rFonts w:ascii="Times New Roman" w:eastAsia="Cambria" w:hAnsi="Times New Roman" w:cs="Times New Roman"/>
          <w:b/>
          <w:bCs/>
          <w:i/>
          <w:sz w:val="24"/>
          <w:szCs w:val="24"/>
          <w:u w:val="single"/>
          <w:lang w:val="es-ES" w:eastAsia="x-none"/>
        </w:rPr>
      </w:pPr>
      <w:r w:rsidRPr="002D7EA6">
        <w:rPr>
          <w:rFonts w:ascii="Times New Roman" w:eastAsia="Cambria" w:hAnsi="Times New Roman" w:cs="Times New Roman"/>
          <w:b/>
          <w:bCs/>
          <w:i/>
          <w:sz w:val="24"/>
          <w:szCs w:val="24"/>
          <w:u w:val="single"/>
          <w:lang w:val="es-ES" w:eastAsia="x-none"/>
        </w:rPr>
        <w:t>Contexto nacional</w:t>
      </w:r>
    </w:p>
    <w:p w:rsidR="000F133D" w:rsidRPr="00953DB9" w:rsidRDefault="000F133D" w:rsidP="00EB0412">
      <w:pPr>
        <w:spacing w:before="120" w:after="0" w:line="240" w:lineRule="auto"/>
        <w:jc w:val="both"/>
        <w:rPr>
          <w:rFonts w:ascii="Times New Roman" w:hAnsi="Times New Roman" w:cs="Times New Roman"/>
          <w:sz w:val="24"/>
          <w:szCs w:val="24"/>
          <w:shd w:val="clear" w:color="auto" w:fill="FFFFFF"/>
        </w:rPr>
      </w:pPr>
      <w:r w:rsidRPr="002D7EA6">
        <w:rPr>
          <w:rFonts w:ascii="Times New Roman" w:hAnsi="Times New Roman" w:cs="Times New Roman"/>
          <w:sz w:val="24"/>
          <w:szCs w:val="24"/>
          <w:shd w:val="clear" w:color="auto" w:fill="FFFFFF"/>
        </w:rPr>
        <w:t>Bolivia tiene una población de más de 10 millones de habitantes y está clasificado como el país con mayor tasa de pobreza extrema de América del Sur: en el 2012, el 12,72% de los Bolivianos vivía con un ingreso diario de menos de $2 en Paridad de Poder Adquisitivo (PPA), el 7,98% con menos de $ 1,25 (PPP)</w:t>
      </w:r>
      <w:r w:rsidRPr="002D7EA6">
        <w:rPr>
          <w:rFonts w:ascii="Times New Roman" w:hAnsi="Times New Roman" w:cs="Times New Roman"/>
          <w:sz w:val="24"/>
          <w:szCs w:val="24"/>
          <w:vertAlign w:val="superscript"/>
        </w:rPr>
        <w:footnoteReference w:id="2"/>
      </w:r>
      <w:r w:rsidRPr="002D7EA6">
        <w:rPr>
          <w:rFonts w:ascii="Times New Roman" w:hAnsi="Times New Roman" w:cs="Times New Roman"/>
          <w:sz w:val="24"/>
          <w:szCs w:val="24"/>
          <w:shd w:val="clear" w:color="auto" w:fill="FFFFFF"/>
        </w:rPr>
        <w:t xml:space="preserve">. El país aún se caracteriza por bajos ingresos </w:t>
      </w:r>
      <w:r w:rsidRPr="00953DB9">
        <w:rPr>
          <w:rFonts w:ascii="Times New Roman" w:hAnsi="Times New Roman" w:cs="Times New Roman"/>
          <w:sz w:val="24"/>
          <w:szCs w:val="24"/>
          <w:shd w:val="clear" w:color="auto" w:fill="FFFFFF"/>
        </w:rPr>
        <w:t>per cápita, un Índice de Desarrollo Humano Medio (en 2013 fue clasificado al 113º lugar en el mundo</w:t>
      </w:r>
      <w:r w:rsidRPr="00953DB9">
        <w:rPr>
          <w:rStyle w:val="Refdenotaalpie"/>
          <w:rFonts w:ascii="Times New Roman" w:hAnsi="Times New Roman" w:cs="Times New Roman"/>
          <w:sz w:val="24"/>
          <w:szCs w:val="24"/>
        </w:rPr>
        <w:footnoteReference w:id="3"/>
      </w:r>
      <w:r w:rsidRPr="00953DB9">
        <w:rPr>
          <w:rFonts w:ascii="Times New Roman" w:hAnsi="Times New Roman" w:cs="Times New Roman"/>
          <w:sz w:val="24"/>
          <w:szCs w:val="24"/>
          <w:shd w:val="clear" w:color="auto" w:fill="FFFFFF"/>
        </w:rPr>
        <w:t>) y la falta de diversificación económica.</w:t>
      </w:r>
    </w:p>
    <w:p w:rsidR="00E570C7" w:rsidRPr="00953DB9" w:rsidRDefault="008A416A" w:rsidP="00EB0412">
      <w:pPr>
        <w:spacing w:before="120" w:after="0" w:line="240" w:lineRule="auto"/>
        <w:jc w:val="both"/>
        <w:rPr>
          <w:rFonts w:ascii="Times New Roman" w:hAnsi="Times New Roman" w:cs="Times New Roman"/>
          <w:sz w:val="24"/>
          <w:szCs w:val="24"/>
        </w:rPr>
      </w:pPr>
      <w:r w:rsidRPr="00953DB9">
        <w:rPr>
          <w:rFonts w:ascii="Times New Roman" w:hAnsi="Times New Roman" w:cs="Times New Roman"/>
          <w:sz w:val="24"/>
          <w:szCs w:val="24"/>
        </w:rPr>
        <w:t>C</w:t>
      </w:r>
      <w:r w:rsidR="00E570C7" w:rsidRPr="00953DB9">
        <w:rPr>
          <w:rFonts w:ascii="Times New Roman" w:hAnsi="Times New Roman" w:cs="Times New Roman"/>
          <w:sz w:val="24"/>
          <w:szCs w:val="24"/>
        </w:rPr>
        <w:t>ontempla dentro de sus obligaciones el cuidado y protección de los ciudadanos que se encuentran dentro el territorio Nacional, relevando en su atención a las Niñas, Niños y Adolescentes (NNA) que se encuentran en situación de riesgo o a los que se haya vulnerado sus derechos.</w:t>
      </w:r>
    </w:p>
    <w:p w:rsidR="00E570C7" w:rsidRPr="00953DB9" w:rsidRDefault="00E570C7" w:rsidP="00EB0412">
      <w:pPr>
        <w:autoSpaceDE w:val="0"/>
        <w:autoSpaceDN w:val="0"/>
        <w:adjustRightInd w:val="0"/>
        <w:spacing w:before="120" w:after="0" w:line="240" w:lineRule="auto"/>
        <w:jc w:val="both"/>
        <w:rPr>
          <w:rFonts w:ascii="Times New Roman" w:hAnsi="Times New Roman" w:cs="Times New Roman"/>
          <w:sz w:val="24"/>
          <w:szCs w:val="24"/>
        </w:rPr>
      </w:pPr>
      <w:r w:rsidRPr="00953DB9">
        <w:rPr>
          <w:rFonts w:ascii="Times New Roman" w:hAnsi="Times New Roman" w:cs="Times New Roman"/>
          <w:sz w:val="24"/>
          <w:szCs w:val="24"/>
        </w:rPr>
        <w:t>La Constitución Política del Estado boliviano, la Agenda Patriótica, el Plan Nacional de Desarrollo Económico y Social y la Ley 548 “Código Niña, Niño y Adolescente” se consideran el cuadro normativo y de planificación  de referencia más importante, puesto que prevé la igualdad de derechos y obligaciones a favor de la población infanto-juvenil.</w:t>
      </w:r>
    </w:p>
    <w:p w:rsidR="00E570C7" w:rsidRPr="00953DB9" w:rsidRDefault="00E570C7" w:rsidP="00EB0412">
      <w:pPr>
        <w:autoSpaceDE w:val="0"/>
        <w:autoSpaceDN w:val="0"/>
        <w:adjustRightInd w:val="0"/>
        <w:spacing w:before="120" w:after="0" w:line="240" w:lineRule="auto"/>
        <w:jc w:val="both"/>
        <w:rPr>
          <w:rFonts w:ascii="Times New Roman" w:hAnsi="Times New Roman" w:cs="Times New Roman"/>
          <w:sz w:val="24"/>
          <w:szCs w:val="24"/>
        </w:rPr>
      </w:pPr>
      <w:r w:rsidRPr="00953DB9">
        <w:rPr>
          <w:rFonts w:ascii="Times New Roman" w:hAnsi="Times New Roman" w:cs="Times New Roman"/>
          <w:sz w:val="24"/>
          <w:szCs w:val="24"/>
        </w:rPr>
        <w:t xml:space="preserve">La Leyes bolivianas reconocen a la población </w:t>
      </w:r>
      <w:r w:rsidR="008A416A" w:rsidRPr="00953DB9">
        <w:rPr>
          <w:rFonts w:ascii="Times New Roman" w:hAnsi="Times New Roman" w:cs="Times New Roman"/>
          <w:sz w:val="24"/>
          <w:szCs w:val="24"/>
        </w:rPr>
        <w:t xml:space="preserve">de niñas, niños y adolescentes </w:t>
      </w:r>
      <w:r w:rsidRPr="00953DB9">
        <w:rPr>
          <w:rFonts w:ascii="Times New Roman" w:hAnsi="Times New Roman" w:cs="Times New Roman"/>
          <w:sz w:val="24"/>
          <w:szCs w:val="24"/>
        </w:rPr>
        <w:t>como aquella que requiere derechos de especial protección y atención en la familia, escuela y comunidad, transmitiendo a cada ciudadano la responsabilidad de su cumplimiento, además que cada NNA puede reclamar dicho cumplimiento ante las autoridades competentes recayendo en los adultos la tarea fundamental de hacer respetar y hacer cumplir esos derechos.</w:t>
      </w:r>
    </w:p>
    <w:p w:rsidR="00953DB9" w:rsidRDefault="00953DB9" w:rsidP="00EB0412">
      <w:pPr>
        <w:pStyle w:val="Ttulo3"/>
        <w:numPr>
          <w:ilvl w:val="0"/>
          <w:numId w:val="0"/>
        </w:numPr>
        <w:spacing w:before="120" w:line="240" w:lineRule="auto"/>
        <w:rPr>
          <w:rFonts w:ascii="Times New Roman" w:eastAsia="Cambria" w:hAnsi="Times New Roman" w:cs="Times New Roman"/>
          <w:b/>
          <w:i/>
          <w:color w:val="auto"/>
          <w:u w:val="single"/>
        </w:rPr>
      </w:pPr>
    </w:p>
    <w:p w:rsidR="00E570C7" w:rsidRPr="00EB0412" w:rsidRDefault="00E570C7" w:rsidP="00EB0412">
      <w:pPr>
        <w:autoSpaceDE w:val="0"/>
        <w:autoSpaceDN w:val="0"/>
        <w:adjustRightInd w:val="0"/>
        <w:spacing w:before="120" w:after="0" w:line="240" w:lineRule="auto"/>
        <w:jc w:val="both"/>
        <w:rPr>
          <w:rFonts w:ascii="Times New Roman" w:eastAsia="Cambria" w:hAnsi="Times New Roman" w:cs="Times New Roman"/>
          <w:b/>
          <w:bCs/>
          <w:i/>
          <w:sz w:val="24"/>
          <w:szCs w:val="24"/>
          <w:u w:val="single"/>
          <w:lang w:val="es-ES" w:eastAsia="x-none"/>
        </w:rPr>
      </w:pPr>
      <w:r w:rsidRPr="00EB0412">
        <w:rPr>
          <w:rFonts w:ascii="Times New Roman" w:eastAsia="Cambria" w:hAnsi="Times New Roman" w:cs="Times New Roman"/>
          <w:b/>
          <w:bCs/>
          <w:i/>
          <w:sz w:val="24"/>
          <w:szCs w:val="24"/>
          <w:u w:val="single"/>
          <w:lang w:val="es-ES" w:eastAsia="x-none"/>
        </w:rPr>
        <w:t>La Constitución Política del Estado y la Niñez y Adolescencia Boliviana</w:t>
      </w:r>
    </w:p>
    <w:p w:rsidR="00E570C7" w:rsidRPr="00953DB9" w:rsidRDefault="00E570C7" w:rsidP="00EB0412">
      <w:pPr>
        <w:autoSpaceDE w:val="0"/>
        <w:autoSpaceDN w:val="0"/>
        <w:adjustRightInd w:val="0"/>
        <w:spacing w:before="120" w:after="0" w:line="240" w:lineRule="auto"/>
        <w:jc w:val="both"/>
        <w:rPr>
          <w:rFonts w:ascii="Times New Roman" w:hAnsi="Times New Roman" w:cs="Times New Roman"/>
          <w:sz w:val="24"/>
          <w:szCs w:val="24"/>
        </w:rPr>
      </w:pPr>
      <w:r w:rsidRPr="00953DB9">
        <w:rPr>
          <w:rFonts w:ascii="Times New Roman" w:hAnsi="Times New Roman" w:cs="Times New Roman"/>
          <w:sz w:val="24"/>
          <w:szCs w:val="24"/>
        </w:rPr>
        <w:t>Dentro la Constitución Política del Estado se encuentra enmarcada la garantía de que todos los NNAs dentro el territorio boliviano tienen derecho a vivir con su familia o con una sustituta; el seno familiar debe ofrecer buen trato con amor, respeto e igualdad (Art. 59).</w:t>
      </w:r>
    </w:p>
    <w:p w:rsidR="00E570C7" w:rsidRPr="00953DB9" w:rsidRDefault="00E570C7" w:rsidP="00EB0412">
      <w:pPr>
        <w:autoSpaceDE w:val="0"/>
        <w:autoSpaceDN w:val="0"/>
        <w:adjustRightInd w:val="0"/>
        <w:spacing w:before="120" w:after="0" w:line="240" w:lineRule="auto"/>
        <w:jc w:val="both"/>
        <w:rPr>
          <w:rFonts w:ascii="Times New Roman" w:hAnsi="Times New Roman" w:cs="Times New Roman"/>
          <w:sz w:val="24"/>
          <w:szCs w:val="24"/>
        </w:rPr>
      </w:pPr>
      <w:r w:rsidRPr="00953DB9">
        <w:rPr>
          <w:rFonts w:ascii="Times New Roman" w:hAnsi="Times New Roman" w:cs="Times New Roman"/>
          <w:sz w:val="24"/>
          <w:szCs w:val="24"/>
        </w:rPr>
        <w:t>Si la familia nuclear, extendida o sustituta no brinda este derecho o si los padres discriminan a los hijos, incumpliendo con ofrecer un contexto adecuado para el desarrollo social y emocional del niño, los tutores pueden ser sancionados por vías legales.</w:t>
      </w:r>
    </w:p>
    <w:p w:rsidR="00E570C7" w:rsidRPr="00953DB9" w:rsidRDefault="00E570C7" w:rsidP="00EB0412">
      <w:pPr>
        <w:autoSpaceDE w:val="0"/>
        <w:autoSpaceDN w:val="0"/>
        <w:adjustRightInd w:val="0"/>
        <w:spacing w:before="120" w:after="0" w:line="240" w:lineRule="auto"/>
        <w:jc w:val="both"/>
        <w:rPr>
          <w:rFonts w:ascii="Times New Roman" w:hAnsi="Times New Roman" w:cs="Times New Roman"/>
          <w:sz w:val="24"/>
          <w:szCs w:val="24"/>
        </w:rPr>
      </w:pPr>
      <w:r w:rsidRPr="00953DB9">
        <w:rPr>
          <w:rFonts w:ascii="Times New Roman" w:hAnsi="Times New Roman" w:cs="Times New Roman"/>
          <w:sz w:val="24"/>
          <w:szCs w:val="24"/>
        </w:rPr>
        <w:t>En cuanto a la identidad, todas las NNAs tienen derecho a un nombre y apellido, acto que se concreta cuando se otorga para el menor su certificado de nacimiento y su cédula de identidad, documentos que les permite obtener y ejercer todos los derechos establecidos, tales como: atención médica, educación y garantías de desarrollo estables de convivencia.</w:t>
      </w:r>
    </w:p>
    <w:p w:rsidR="00E570C7" w:rsidRPr="00953DB9" w:rsidRDefault="00E570C7" w:rsidP="00EB0412">
      <w:pPr>
        <w:autoSpaceDE w:val="0"/>
        <w:autoSpaceDN w:val="0"/>
        <w:adjustRightInd w:val="0"/>
        <w:spacing w:before="120" w:after="0" w:line="240" w:lineRule="auto"/>
        <w:jc w:val="both"/>
        <w:rPr>
          <w:rFonts w:ascii="Times New Roman" w:hAnsi="Times New Roman" w:cs="Times New Roman"/>
          <w:sz w:val="24"/>
          <w:szCs w:val="24"/>
        </w:rPr>
      </w:pPr>
      <w:r w:rsidRPr="00953DB9">
        <w:rPr>
          <w:rFonts w:ascii="Times New Roman" w:hAnsi="Times New Roman" w:cs="Times New Roman"/>
          <w:sz w:val="24"/>
          <w:szCs w:val="24"/>
        </w:rPr>
        <w:lastRenderedPageBreak/>
        <w:t>Los progenitores tienen la obligación de inscribir a sus hijos en el Registro Civil y así obtener su primer Certificado de Nacimiento de forma gratuita, no existiendo ninguna razón que pueda eximir al nacido de ese derecho.</w:t>
      </w:r>
    </w:p>
    <w:p w:rsidR="00E570C7" w:rsidRPr="00953DB9" w:rsidRDefault="00E570C7" w:rsidP="00EB0412">
      <w:pPr>
        <w:autoSpaceDE w:val="0"/>
        <w:autoSpaceDN w:val="0"/>
        <w:adjustRightInd w:val="0"/>
        <w:spacing w:before="120" w:after="0" w:line="240" w:lineRule="auto"/>
        <w:jc w:val="both"/>
        <w:rPr>
          <w:rFonts w:ascii="Times New Roman" w:hAnsi="Times New Roman" w:cs="Times New Roman"/>
          <w:sz w:val="24"/>
          <w:szCs w:val="24"/>
        </w:rPr>
      </w:pPr>
      <w:r w:rsidRPr="00953DB9">
        <w:rPr>
          <w:rFonts w:ascii="Times New Roman" w:hAnsi="Times New Roman" w:cs="Times New Roman"/>
          <w:sz w:val="24"/>
          <w:szCs w:val="24"/>
        </w:rPr>
        <w:t xml:space="preserve">Las estadísticas muestran que en Bolivia se presentan muchos casos de violencia hacia las NNAs, gran parte de las víctimas de estos hechos no reciben el tratamiento adecuado o tratamiento que les permita una reinserción social satisfactoria sin que se garantice un pleno equilibrio mental y físico. </w:t>
      </w:r>
    </w:p>
    <w:p w:rsidR="00E570C7" w:rsidRPr="00953DB9" w:rsidRDefault="00E570C7" w:rsidP="00EB0412">
      <w:pPr>
        <w:autoSpaceDE w:val="0"/>
        <w:autoSpaceDN w:val="0"/>
        <w:adjustRightInd w:val="0"/>
        <w:spacing w:before="120" w:after="0" w:line="240" w:lineRule="auto"/>
        <w:jc w:val="both"/>
        <w:rPr>
          <w:rFonts w:ascii="Times New Roman" w:hAnsi="Times New Roman" w:cs="Times New Roman"/>
          <w:sz w:val="24"/>
          <w:szCs w:val="24"/>
        </w:rPr>
      </w:pPr>
      <w:r w:rsidRPr="00953DB9">
        <w:rPr>
          <w:rFonts w:ascii="Times New Roman" w:hAnsi="Times New Roman" w:cs="Times New Roman"/>
          <w:bCs/>
          <w:sz w:val="24"/>
          <w:szCs w:val="24"/>
        </w:rPr>
        <w:t>Al respecto, la CPE (Art. 61) expresa que c</w:t>
      </w:r>
      <w:r w:rsidRPr="00953DB9">
        <w:rPr>
          <w:rFonts w:ascii="Times New Roman" w:hAnsi="Times New Roman" w:cs="Times New Roman"/>
          <w:sz w:val="24"/>
          <w:szCs w:val="24"/>
        </w:rPr>
        <w:t>ualquier persona que maltrate física o psicológicamente a una niña o niño será sancionada, sean incluso los padres, hermanos u</w:t>
      </w:r>
      <w:r w:rsidR="00953DB9">
        <w:rPr>
          <w:rFonts w:ascii="Times New Roman" w:hAnsi="Times New Roman" w:cs="Times New Roman"/>
          <w:sz w:val="24"/>
          <w:szCs w:val="24"/>
        </w:rPr>
        <w:t xml:space="preserve"> otros familiares, por lo que lo</w:t>
      </w:r>
      <w:r w:rsidRPr="00953DB9">
        <w:rPr>
          <w:rFonts w:ascii="Times New Roman" w:hAnsi="Times New Roman" w:cs="Times New Roman"/>
          <w:sz w:val="24"/>
          <w:szCs w:val="24"/>
        </w:rPr>
        <w:t>s NNAs deben ser tratados con cariño y respeto en la familia, la escuela y la comunidad.</w:t>
      </w:r>
    </w:p>
    <w:p w:rsidR="00E570C7" w:rsidRPr="00953DB9" w:rsidRDefault="00E570C7" w:rsidP="00EB0412">
      <w:pPr>
        <w:autoSpaceDE w:val="0"/>
        <w:autoSpaceDN w:val="0"/>
        <w:adjustRightInd w:val="0"/>
        <w:spacing w:before="120" w:after="0" w:line="240" w:lineRule="auto"/>
        <w:jc w:val="both"/>
        <w:rPr>
          <w:rFonts w:ascii="Times New Roman" w:hAnsi="Times New Roman" w:cs="Times New Roman"/>
          <w:sz w:val="24"/>
          <w:szCs w:val="24"/>
        </w:rPr>
      </w:pPr>
      <w:r w:rsidRPr="00953DB9">
        <w:rPr>
          <w:rFonts w:ascii="Times New Roman" w:hAnsi="Times New Roman" w:cs="Times New Roman"/>
          <w:sz w:val="24"/>
          <w:szCs w:val="24"/>
        </w:rPr>
        <w:t>Bolivia es un País creciente pero aún con bajos indicadores de progreso y con un porcentaje representativo de pobreza, por lo que las familias que están conformadas por varios miembros y se encuentran en esa situación, se ven en la necesidad de incorporar a la vida laboral a sus hijos. Lastimosamente aún no se cuenta con leyes específicas que regulen el tipo de trabajo y las condiciones con las que se debe contar en ese ámbito, situación que no libra a los niños de recibir maltrato o hasta explotación laboral, a pesar de existir la Ley 548 que prevé el trabajo laboral digno en menores de edad.</w:t>
      </w:r>
    </w:p>
    <w:p w:rsidR="00E570C7" w:rsidRPr="00953DB9" w:rsidRDefault="00E570C7" w:rsidP="00EB0412">
      <w:pPr>
        <w:autoSpaceDE w:val="0"/>
        <w:autoSpaceDN w:val="0"/>
        <w:adjustRightInd w:val="0"/>
        <w:spacing w:before="120" w:after="0" w:line="240" w:lineRule="auto"/>
        <w:jc w:val="both"/>
        <w:rPr>
          <w:rFonts w:ascii="Times New Roman" w:hAnsi="Times New Roman" w:cs="Times New Roman"/>
          <w:sz w:val="24"/>
          <w:szCs w:val="24"/>
        </w:rPr>
      </w:pPr>
      <w:r w:rsidRPr="00953DB9">
        <w:rPr>
          <w:rFonts w:ascii="Times New Roman" w:hAnsi="Times New Roman" w:cs="Times New Roman"/>
          <w:sz w:val="24"/>
          <w:szCs w:val="24"/>
        </w:rPr>
        <w:t>La CPE (Art. 61) reza que ninguna persona puede ser obligada a trabajar ni ser explotada, pero la pobreza hace que algunos empleadores obliguen a las NNAs a dejar la escuela, cumplir horarios de trabajo y enfrentar situaciones que arriesgan su integridad personal y su seguridad; muchas veces no se les paga o ni siquiera cubren con el salario mínimo nacional.</w:t>
      </w:r>
    </w:p>
    <w:p w:rsidR="00E570C7" w:rsidRPr="00953DB9" w:rsidRDefault="00E570C7" w:rsidP="00EB0412">
      <w:pPr>
        <w:autoSpaceDE w:val="0"/>
        <w:autoSpaceDN w:val="0"/>
        <w:adjustRightInd w:val="0"/>
        <w:spacing w:before="120" w:after="0" w:line="240" w:lineRule="auto"/>
        <w:jc w:val="both"/>
        <w:rPr>
          <w:rFonts w:ascii="Times New Roman" w:hAnsi="Times New Roman" w:cs="Times New Roman"/>
          <w:sz w:val="24"/>
          <w:szCs w:val="24"/>
        </w:rPr>
      </w:pPr>
      <w:r w:rsidRPr="00953DB9">
        <w:rPr>
          <w:rFonts w:ascii="Times New Roman" w:hAnsi="Times New Roman" w:cs="Times New Roman"/>
          <w:sz w:val="24"/>
          <w:szCs w:val="24"/>
        </w:rPr>
        <w:t>En las áreas rurales y en menor medida en las ciudades (pero con una importante disminución), los NNAs aún abandonan las escuelas y colegios por diferentes motivos, vulnerándose ese derecho fundamental dentro el desarrollo social y emocional de los NNAs.</w:t>
      </w:r>
    </w:p>
    <w:p w:rsidR="00E570C7" w:rsidRPr="00953DB9" w:rsidRDefault="00E570C7" w:rsidP="00EB0412">
      <w:pPr>
        <w:autoSpaceDE w:val="0"/>
        <w:autoSpaceDN w:val="0"/>
        <w:adjustRightInd w:val="0"/>
        <w:spacing w:before="120" w:after="0" w:line="240" w:lineRule="auto"/>
        <w:jc w:val="both"/>
        <w:rPr>
          <w:rFonts w:ascii="Times New Roman" w:hAnsi="Times New Roman" w:cs="Times New Roman"/>
          <w:sz w:val="24"/>
          <w:szCs w:val="24"/>
        </w:rPr>
      </w:pPr>
      <w:r w:rsidRPr="00953DB9">
        <w:rPr>
          <w:rFonts w:ascii="Times New Roman" w:hAnsi="Times New Roman" w:cs="Times New Roman"/>
          <w:sz w:val="24"/>
          <w:szCs w:val="24"/>
        </w:rPr>
        <w:t>La asistencia a la escuela es un derecho que tienen las NNAs y está cubierto hasta culminar el bachillerato, siendo responsable el Estado de precautelar la educación accesible y gratuita. (Art. 81 CPE).</w:t>
      </w:r>
    </w:p>
    <w:p w:rsidR="00953DB9" w:rsidRDefault="00953DB9" w:rsidP="00EB0412">
      <w:pPr>
        <w:autoSpaceDE w:val="0"/>
        <w:autoSpaceDN w:val="0"/>
        <w:adjustRightInd w:val="0"/>
        <w:spacing w:before="120" w:after="0" w:line="240" w:lineRule="auto"/>
        <w:jc w:val="both"/>
        <w:rPr>
          <w:rFonts w:ascii="Times New Roman" w:eastAsia="Cambria" w:hAnsi="Times New Roman" w:cs="Times New Roman"/>
          <w:b/>
          <w:bCs/>
          <w:i/>
          <w:sz w:val="24"/>
          <w:szCs w:val="24"/>
          <w:u w:val="single"/>
          <w:lang w:val="es-ES" w:eastAsia="x-none"/>
        </w:rPr>
      </w:pPr>
    </w:p>
    <w:p w:rsidR="00E570C7" w:rsidRPr="00953DB9" w:rsidRDefault="00E570C7" w:rsidP="00EB0412">
      <w:pPr>
        <w:autoSpaceDE w:val="0"/>
        <w:autoSpaceDN w:val="0"/>
        <w:adjustRightInd w:val="0"/>
        <w:spacing w:before="120" w:after="0" w:line="240" w:lineRule="auto"/>
        <w:jc w:val="both"/>
        <w:rPr>
          <w:rFonts w:ascii="Times New Roman" w:eastAsia="Cambria" w:hAnsi="Times New Roman" w:cs="Times New Roman"/>
          <w:b/>
          <w:bCs/>
          <w:i/>
          <w:sz w:val="24"/>
          <w:szCs w:val="24"/>
          <w:u w:val="single"/>
          <w:lang w:val="es-ES" w:eastAsia="x-none"/>
        </w:rPr>
      </w:pPr>
      <w:r w:rsidRPr="00953DB9">
        <w:rPr>
          <w:rFonts w:ascii="Times New Roman" w:eastAsia="Cambria" w:hAnsi="Times New Roman" w:cs="Times New Roman"/>
          <w:b/>
          <w:bCs/>
          <w:i/>
          <w:sz w:val="24"/>
          <w:szCs w:val="24"/>
          <w:u w:val="single"/>
          <w:lang w:val="es-ES" w:eastAsia="x-none"/>
        </w:rPr>
        <w:t>Agenda Patriótica</w:t>
      </w:r>
    </w:p>
    <w:p w:rsidR="00E570C7" w:rsidRPr="00953DB9" w:rsidRDefault="00E570C7" w:rsidP="00EB0412">
      <w:pPr>
        <w:autoSpaceDE w:val="0"/>
        <w:autoSpaceDN w:val="0"/>
        <w:adjustRightInd w:val="0"/>
        <w:spacing w:before="120" w:after="0" w:line="240" w:lineRule="auto"/>
        <w:jc w:val="both"/>
        <w:rPr>
          <w:rFonts w:ascii="Times New Roman" w:hAnsi="Times New Roman" w:cs="Times New Roman"/>
          <w:sz w:val="24"/>
          <w:szCs w:val="24"/>
        </w:rPr>
      </w:pPr>
      <w:r w:rsidRPr="00953DB9">
        <w:rPr>
          <w:rFonts w:ascii="Times New Roman" w:hAnsi="Times New Roman" w:cs="Times New Roman"/>
          <w:sz w:val="24"/>
          <w:szCs w:val="24"/>
        </w:rPr>
        <w:t>La Agenda Patriótica 2025, se remonta a agosto del 2013, centrando sus principios en la dignidad y soberanía, indicando las líneas de intervención estatal y los objetivos de desarrollo, garantizando una vida plena y equilibrada para los ciudadanos bolivianos a ser lograda hasta el 2025, año en el que se conmemora el bicentenario de la independencia nacional.</w:t>
      </w:r>
    </w:p>
    <w:p w:rsidR="00E570C7" w:rsidRPr="00953DB9" w:rsidRDefault="00E570C7" w:rsidP="00EB0412">
      <w:pPr>
        <w:autoSpaceDE w:val="0"/>
        <w:autoSpaceDN w:val="0"/>
        <w:adjustRightInd w:val="0"/>
        <w:spacing w:before="120" w:after="0" w:line="240" w:lineRule="auto"/>
        <w:jc w:val="both"/>
        <w:rPr>
          <w:rFonts w:ascii="Times New Roman" w:hAnsi="Times New Roman" w:cs="Times New Roman"/>
          <w:sz w:val="24"/>
          <w:szCs w:val="24"/>
        </w:rPr>
      </w:pPr>
      <w:r w:rsidRPr="00953DB9">
        <w:rPr>
          <w:rFonts w:ascii="Times New Roman" w:hAnsi="Times New Roman" w:cs="Times New Roman"/>
          <w:sz w:val="24"/>
          <w:szCs w:val="24"/>
        </w:rPr>
        <w:t>Dentro la Agenda Patriótica 2025 se considera el planteamiento de 13 pilares fundamentales de la Bolivia Digna, Soberana y Productiva, los cuales hacen referencia a la erradicación de la pobreza, derecho a la universalización de los servicios básicos, siendo la prioridad enmarcado en el tercer pilar, la salud, la educación y el deporte con un enfoque integral respetando la diversidad, los valores y la identidad de cada uno de los bolivianos, destacando la soberanía científica y tecnológica.</w:t>
      </w:r>
    </w:p>
    <w:p w:rsidR="00E570C7" w:rsidRPr="00953DB9" w:rsidRDefault="00E570C7" w:rsidP="00EB0412">
      <w:pPr>
        <w:autoSpaceDE w:val="0"/>
        <w:autoSpaceDN w:val="0"/>
        <w:adjustRightInd w:val="0"/>
        <w:spacing w:before="120" w:after="0" w:line="240" w:lineRule="auto"/>
        <w:jc w:val="both"/>
        <w:rPr>
          <w:rFonts w:ascii="Times New Roman" w:hAnsi="Times New Roman" w:cs="Times New Roman"/>
          <w:sz w:val="24"/>
          <w:szCs w:val="24"/>
        </w:rPr>
      </w:pPr>
      <w:r w:rsidRPr="00953DB9">
        <w:rPr>
          <w:rFonts w:ascii="Times New Roman" w:hAnsi="Times New Roman" w:cs="Times New Roman"/>
          <w:sz w:val="24"/>
          <w:szCs w:val="24"/>
        </w:rPr>
        <w:lastRenderedPageBreak/>
        <w:t>En cuanto a sus objetivos educativos, la Agenda Patriótica 2025 establece que cada uno de los bolivianos cuenta con acceso a servicios de educación básica, técnica y superior públicos y gratuitos, así como para la creación de arte y cultura. La formación integral está dirigida a la complementariedad, solidaridad y respeto, que promueva de manera conjunta y con hermandad los derechos de la Madre Tierra, los derechos de los pueblos indígenas, los derechos sociales, económicos y culturales.</w:t>
      </w:r>
    </w:p>
    <w:p w:rsidR="00E570C7" w:rsidRPr="00953DB9" w:rsidRDefault="00E570C7" w:rsidP="00EB0412">
      <w:pPr>
        <w:autoSpaceDE w:val="0"/>
        <w:autoSpaceDN w:val="0"/>
        <w:adjustRightInd w:val="0"/>
        <w:spacing w:before="120" w:after="0" w:line="240" w:lineRule="auto"/>
        <w:jc w:val="both"/>
        <w:rPr>
          <w:rFonts w:ascii="Times New Roman" w:hAnsi="Times New Roman" w:cs="Times New Roman"/>
          <w:sz w:val="24"/>
          <w:szCs w:val="24"/>
        </w:rPr>
      </w:pPr>
      <w:r w:rsidRPr="00953DB9">
        <w:rPr>
          <w:rFonts w:ascii="Times New Roman" w:hAnsi="Times New Roman" w:cs="Times New Roman"/>
          <w:sz w:val="24"/>
          <w:szCs w:val="24"/>
        </w:rPr>
        <w:t>La Agenda Patriótica 2025 propone en el Pilar 1 de Erradicación de la Pobreza Extrema, combatir la pobreza y la discriminación incluyendo a los NNAs y el fortalecimiento de su papel en la promoción del Vivir bien; además también plantea la eliminación de la explotación del trabajo infantil.</w:t>
      </w:r>
    </w:p>
    <w:p w:rsidR="00E570C7" w:rsidRPr="00953DB9" w:rsidRDefault="00E570C7" w:rsidP="00EB0412">
      <w:pPr>
        <w:autoSpaceDE w:val="0"/>
        <w:autoSpaceDN w:val="0"/>
        <w:adjustRightInd w:val="0"/>
        <w:spacing w:before="120" w:after="0" w:line="240" w:lineRule="auto"/>
        <w:jc w:val="both"/>
        <w:rPr>
          <w:rFonts w:ascii="Times New Roman" w:hAnsi="Times New Roman" w:cs="Times New Roman"/>
          <w:sz w:val="24"/>
          <w:szCs w:val="24"/>
        </w:rPr>
      </w:pPr>
      <w:r w:rsidRPr="00953DB9">
        <w:rPr>
          <w:rFonts w:ascii="Times New Roman" w:hAnsi="Times New Roman" w:cs="Times New Roman"/>
          <w:sz w:val="24"/>
          <w:szCs w:val="24"/>
        </w:rPr>
        <w:t xml:space="preserve">Muchos otros Pilares y sus metas convergen en el desarrollo humano integral, mejorando la accesibilidad a servicios de educación, salud y áreas deportivas, pero también para mejorar la actual malnutrición y promoción de la alimentación complementaria en edad escolar. </w:t>
      </w:r>
    </w:p>
    <w:p w:rsidR="00953DB9" w:rsidRDefault="00953DB9" w:rsidP="00EB0412">
      <w:pPr>
        <w:autoSpaceDE w:val="0"/>
        <w:autoSpaceDN w:val="0"/>
        <w:adjustRightInd w:val="0"/>
        <w:spacing w:before="120" w:after="0" w:line="240" w:lineRule="auto"/>
        <w:jc w:val="both"/>
        <w:rPr>
          <w:rFonts w:ascii="Times New Roman" w:eastAsia="Cambria" w:hAnsi="Times New Roman" w:cs="Times New Roman"/>
          <w:b/>
          <w:bCs/>
          <w:i/>
          <w:sz w:val="24"/>
          <w:szCs w:val="24"/>
          <w:u w:val="single"/>
          <w:lang w:val="es-ES" w:eastAsia="x-none"/>
        </w:rPr>
      </w:pPr>
    </w:p>
    <w:p w:rsidR="00E570C7" w:rsidRPr="00953DB9" w:rsidRDefault="00E570C7" w:rsidP="00EB0412">
      <w:pPr>
        <w:autoSpaceDE w:val="0"/>
        <w:autoSpaceDN w:val="0"/>
        <w:adjustRightInd w:val="0"/>
        <w:spacing w:before="120" w:after="0" w:line="240" w:lineRule="auto"/>
        <w:jc w:val="both"/>
        <w:rPr>
          <w:rFonts w:ascii="Times New Roman" w:eastAsia="Cambria" w:hAnsi="Times New Roman" w:cs="Times New Roman"/>
          <w:b/>
          <w:bCs/>
          <w:i/>
          <w:sz w:val="24"/>
          <w:szCs w:val="24"/>
          <w:u w:val="single"/>
          <w:lang w:val="es-ES" w:eastAsia="x-none"/>
        </w:rPr>
      </w:pPr>
      <w:r w:rsidRPr="00953DB9">
        <w:rPr>
          <w:rFonts w:ascii="Times New Roman" w:eastAsia="Cambria" w:hAnsi="Times New Roman" w:cs="Times New Roman"/>
          <w:b/>
          <w:bCs/>
          <w:i/>
          <w:sz w:val="24"/>
          <w:szCs w:val="24"/>
          <w:u w:val="single"/>
          <w:lang w:val="es-ES" w:eastAsia="x-none"/>
        </w:rPr>
        <w:t>Plan Nacional de Desarrollo Económico y Social 2016 - 2020 en el marco del desarrollo integral para vivir bien</w:t>
      </w:r>
    </w:p>
    <w:p w:rsidR="00E570C7" w:rsidRPr="00953DB9" w:rsidRDefault="00E570C7" w:rsidP="00EB0412">
      <w:pPr>
        <w:autoSpaceDE w:val="0"/>
        <w:autoSpaceDN w:val="0"/>
        <w:adjustRightInd w:val="0"/>
        <w:spacing w:before="120" w:after="0" w:line="240" w:lineRule="auto"/>
        <w:jc w:val="both"/>
        <w:rPr>
          <w:rFonts w:ascii="Times New Roman" w:hAnsi="Times New Roman" w:cs="Times New Roman"/>
          <w:sz w:val="24"/>
          <w:szCs w:val="24"/>
        </w:rPr>
      </w:pPr>
      <w:r w:rsidRPr="00953DB9">
        <w:rPr>
          <w:rFonts w:ascii="Times New Roman" w:hAnsi="Times New Roman" w:cs="Times New Roman"/>
          <w:sz w:val="24"/>
          <w:szCs w:val="24"/>
        </w:rPr>
        <w:t>Uno de los elementos fundamentales de las políticas del primer mandato de Evo Morales ha sido la formulación del Plan Nacional de Desarrollo (PND 2006-2011) “Bolivia Digna, Soberana, Productiva y Democrática para Vivir Bien”, recientemente renovado con el “Plan de Desarrollo Económico y Social 2016-2020, en el marco del  desarrollo integral para vivir bien”, que constituye el documento sobre el cual se basa el plan estratégico para los próximos cinco años y se articula aún en cuatro áreas focales: el aspecto social y comunitario (Bolivia Digna), la descentralización del poder (Bolivia Democrática), el aspecto productivo (Bolivia Productiva) y sus relaciones con el exterior (Bolivia Soberana). Alrededor de estos cuatros elementos centrales, el Estado boliviano piensa consolidar su modelo de desarrollo, conservativo y participativo, orientado hacia una mayor articulación e industrialización del país.</w:t>
      </w:r>
    </w:p>
    <w:p w:rsidR="00E570C7" w:rsidRPr="00953DB9" w:rsidRDefault="00E570C7" w:rsidP="00EB0412">
      <w:pPr>
        <w:autoSpaceDE w:val="0"/>
        <w:autoSpaceDN w:val="0"/>
        <w:adjustRightInd w:val="0"/>
        <w:spacing w:before="120" w:after="0" w:line="240" w:lineRule="auto"/>
        <w:jc w:val="both"/>
        <w:rPr>
          <w:rFonts w:ascii="Times New Roman" w:hAnsi="Times New Roman" w:cs="Times New Roman"/>
          <w:sz w:val="24"/>
          <w:szCs w:val="24"/>
        </w:rPr>
      </w:pPr>
      <w:r w:rsidRPr="00953DB9">
        <w:rPr>
          <w:rFonts w:ascii="Times New Roman" w:hAnsi="Times New Roman" w:cs="Times New Roman"/>
          <w:sz w:val="24"/>
          <w:szCs w:val="24"/>
        </w:rPr>
        <w:t xml:space="preserve">El PDES establece áreas transversales de la política de desarrollo, como son: equidad, ambiente, género e innovación, este último inmerso en la ciencia y tecnología como instrumento fundamental para cambiar el modelo de producción primaria, por medio del desarrollo de procesos de transformación de los recursos naturales y la introducción de nuevos productos al mercado. </w:t>
      </w:r>
    </w:p>
    <w:p w:rsidR="00E570C7" w:rsidRPr="00953DB9" w:rsidRDefault="00E570C7" w:rsidP="00EB0412">
      <w:pPr>
        <w:autoSpaceDE w:val="0"/>
        <w:autoSpaceDN w:val="0"/>
        <w:adjustRightInd w:val="0"/>
        <w:spacing w:before="120" w:after="0" w:line="240" w:lineRule="auto"/>
        <w:jc w:val="both"/>
        <w:rPr>
          <w:rFonts w:ascii="Times New Roman" w:hAnsi="Times New Roman" w:cs="Times New Roman"/>
          <w:sz w:val="24"/>
          <w:szCs w:val="24"/>
        </w:rPr>
      </w:pPr>
      <w:r w:rsidRPr="00953DB9">
        <w:rPr>
          <w:rFonts w:ascii="Times New Roman" w:hAnsi="Times New Roman" w:cs="Times New Roman"/>
          <w:sz w:val="24"/>
          <w:szCs w:val="24"/>
        </w:rPr>
        <w:t>La nueva matriz político-económica enfoca su atención, en particular, en la integración de las unidades productivas locales – como cooperativas, asociaciones de productores, microempresas, empresas familiares, etc. – en el circuito económico y político nacional. La inclusión formal de las comunidades rurales y de las poblaciones indígenas en la vida económica del País demanda, además, la transformación de los modelos políticos y económicos de gestión del territorio, con los Departamentos que han progresivamente asumido una mayor independencia, gracias sobre todo al proceso de descentralización administrativa en curso en el País.</w:t>
      </w:r>
    </w:p>
    <w:p w:rsidR="00E570C7" w:rsidRPr="00953DB9" w:rsidRDefault="00E570C7" w:rsidP="00EB0412">
      <w:pPr>
        <w:autoSpaceDE w:val="0"/>
        <w:autoSpaceDN w:val="0"/>
        <w:adjustRightInd w:val="0"/>
        <w:spacing w:before="120" w:after="0" w:line="240" w:lineRule="auto"/>
        <w:jc w:val="both"/>
        <w:rPr>
          <w:rFonts w:ascii="Times New Roman" w:hAnsi="Times New Roman" w:cs="Times New Roman"/>
          <w:sz w:val="24"/>
          <w:szCs w:val="24"/>
        </w:rPr>
      </w:pPr>
      <w:r w:rsidRPr="00953DB9">
        <w:rPr>
          <w:rFonts w:ascii="Times New Roman" w:hAnsi="Times New Roman" w:cs="Times New Roman"/>
          <w:sz w:val="24"/>
          <w:szCs w:val="24"/>
        </w:rPr>
        <w:t xml:space="preserve">El PDES se constituye en el marco estratégico y de priorización de Metas, Resultados y Acciones a ser desarrolladas en el tercer periodo del gobierno de la Revolución </w:t>
      </w:r>
      <w:r w:rsidRPr="00953DB9">
        <w:rPr>
          <w:rFonts w:ascii="Times New Roman" w:hAnsi="Times New Roman" w:cs="Times New Roman"/>
          <w:sz w:val="24"/>
          <w:szCs w:val="24"/>
        </w:rPr>
        <w:lastRenderedPageBreak/>
        <w:t>Democrática Cultural, mismo que se elabora sobre la base de la Agenda Patriótica 2025 y el Programa de Gobierno 2015 - 2020.</w:t>
      </w:r>
    </w:p>
    <w:p w:rsidR="00E570C7" w:rsidRPr="00953DB9" w:rsidRDefault="00E570C7" w:rsidP="00EB0412">
      <w:pPr>
        <w:autoSpaceDE w:val="0"/>
        <w:autoSpaceDN w:val="0"/>
        <w:adjustRightInd w:val="0"/>
        <w:spacing w:before="120" w:after="0" w:line="240" w:lineRule="auto"/>
        <w:jc w:val="both"/>
        <w:rPr>
          <w:rFonts w:ascii="Times New Roman" w:hAnsi="Times New Roman" w:cs="Times New Roman"/>
          <w:sz w:val="24"/>
          <w:szCs w:val="24"/>
        </w:rPr>
      </w:pPr>
      <w:r w:rsidRPr="00953DB9">
        <w:rPr>
          <w:rFonts w:ascii="Times New Roman" w:hAnsi="Times New Roman" w:cs="Times New Roman"/>
          <w:sz w:val="24"/>
          <w:szCs w:val="24"/>
        </w:rPr>
        <w:t>Al enmarcarse como camino hacia el cumplimiento de la Agenda Patriótica, las metas comunes dirigidas a la población infanto-juvenil en cuanto a educación son: la inscripción de las niñas, niños, adolescentes y jóvenes entre 4 y 17 años en el Subsistema de Educación Regular y; las personas con 15 años o más puedan acceder a formación técnica tecnológica productiva en la educación alternativa, enfocando el ámbito de producción como pilar fundamental para el sustento personal y social de cada uno de los participantes, fortaleciendo aptitudes, actitudes y habilidades dirigidas al mercado artesanal que beneficie al crecimiento laboral boliviano.</w:t>
      </w:r>
    </w:p>
    <w:p w:rsidR="00E570C7" w:rsidRPr="00953DB9" w:rsidRDefault="00E570C7" w:rsidP="00EB0412">
      <w:pPr>
        <w:autoSpaceDE w:val="0"/>
        <w:autoSpaceDN w:val="0"/>
        <w:adjustRightInd w:val="0"/>
        <w:spacing w:before="120" w:after="0" w:line="240" w:lineRule="auto"/>
        <w:jc w:val="both"/>
        <w:rPr>
          <w:rFonts w:ascii="Times New Roman" w:hAnsi="Times New Roman" w:cs="Times New Roman"/>
          <w:sz w:val="24"/>
          <w:szCs w:val="24"/>
        </w:rPr>
      </w:pPr>
      <w:r w:rsidRPr="00953DB9">
        <w:rPr>
          <w:rFonts w:ascii="Times New Roman" w:hAnsi="Times New Roman" w:cs="Times New Roman"/>
          <w:sz w:val="24"/>
          <w:szCs w:val="24"/>
        </w:rPr>
        <w:t>En específico, la Meta 1 de Erradicación de la pobreza extrema material y reducción significativa de la pobreza moderada, propone en su resultado 6, ampliar el apoyo integral a niñas, niños y adolescentes en situación de calle, en centros de reinserción social con la participación de los municipios y, en el Resultado 7, promover la incorporación de niñas y niños en situación de calle en familias sustitutas.</w:t>
      </w:r>
    </w:p>
    <w:p w:rsidR="00E570C7" w:rsidRPr="00953DB9" w:rsidRDefault="00E570C7" w:rsidP="00EB0412">
      <w:pPr>
        <w:autoSpaceDE w:val="0"/>
        <w:autoSpaceDN w:val="0"/>
        <w:adjustRightInd w:val="0"/>
        <w:spacing w:before="120" w:after="0" w:line="240" w:lineRule="auto"/>
        <w:jc w:val="both"/>
        <w:rPr>
          <w:rFonts w:ascii="Times New Roman" w:hAnsi="Times New Roman" w:cs="Times New Roman"/>
          <w:sz w:val="24"/>
          <w:szCs w:val="24"/>
        </w:rPr>
      </w:pPr>
      <w:r w:rsidRPr="00953DB9">
        <w:rPr>
          <w:rFonts w:ascii="Times New Roman" w:hAnsi="Times New Roman" w:cs="Times New Roman"/>
          <w:sz w:val="24"/>
          <w:szCs w:val="24"/>
        </w:rPr>
        <w:t>La Meta 3, plantea avanzar significativamente en la erradicación de la explotación infantil, encaminándose también a fortalecer a las Defensorías de la Niñez y Adolescencia en su rol de protección a las niñas, niños y adolescentes.</w:t>
      </w:r>
    </w:p>
    <w:p w:rsidR="00E570C7" w:rsidRPr="00953DB9" w:rsidRDefault="00E570C7" w:rsidP="00EB0412">
      <w:pPr>
        <w:autoSpaceDE w:val="0"/>
        <w:autoSpaceDN w:val="0"/>
        <w:adjustRightInd w:val="0"/>
        <w:spacing w:before="120" w:after="0" w:line="240" w:lineRule="auto"/>
        <w:jc w:val="both"/>
        <w:rPr>
          <w:rFonts w:ascii="Times New Roman" w:hAnsi="Times New Roman" w:cs="Times New Roman"/>
          <w:sz w:val="24"/>
          <w:szCs w:val="24"/>
        </w:rPr>
      </w:pPr>
      <w:r w:rsidRPr="00953DB9">
        <w:rPr>
          <w:rFonts w:ascii="Times New Roman" w:hAnsi="Times New Roman" w:cs="Times New Roman"/>
          <w:sz w:val="24"/>
          <w:szCs w:val="24"/>
        </w:rPr>
        <w:t>El PDES propone sostener los Bonos (Programas de Transferencias Condicionadas) para evitar la deserción escolar y la desnutrición crónica y aguda de los niños.</w:t>
      </w:r>
    </w:p>
    <w:p w:rsidR="00953DB9" w:rsidRDefault="00953DB9" w:rsidP="00EB0412">
      <w:pPr>
        <w:autoSpaceDE w:val="0"/>
        <w:autoSpaceDN w:val="0"/>
        <w:adjustRightInd w:val="0"/>
        <w:spacing w:before="120" w:after="0" w:line="240" w:lineRule="auto"/>
        <w:jc w:val="both"/>
        <w:rPr>
          <w:rFonts w:ascii="Times New Roman" w:eastAsia="Cambria" w:hAnsi="Times New Roman" w:cs="Times New Roman"/>
          <w:b/>
          <w:bCs/>
          <w:i/>
          <w:sz w:val="24"/>
          <w:szCs w:val="24"/>
          <w:u w:val="single"/>
          <w:lang w:val="es-ES" w:eastAsia="x-none"/>
        </w:rPr>
      </w:pPr>
    </w:p>
    <w:p w:rsidR="00E570C7" w:rsidRPr="00EB0412" w:rsidRDefault="00E570C7" w:rsidP="00EB0412">
      <w:pPr>
        <w:autoSpaceDE w:val="0"/>
        <w:autoSpaceDN w:val="0"/>
        <w:adjustRightInd w:val="0"/>
        <w:spacing w:before="120" w:after="0" w:line="240" w:lineRule="auto"/>
        <w:jc w:val="both"/>
        <w:rPr>
          <w:rFonts w:ascii="Times New Roman" w:eastAsia="Cambria" w:hAnsi="Times New Roman" w:cs="Times New Roman"/>
          <w:b/>
          <w:bCs/>
          <w:i/>
          <w:sz w:val="24"/>
          <w:szCs w:val="24"/>
          <w:u w:val="single"/>
          <w:lang w:val="es-ES" w:eastAsia="x-none"/>
        </w:rPr>
      </w:pPr>
      <w:r w:rsidRPr="00953DB9">
        <w:rPr>
          <w:rFonts w:ascii="Times New Roman" w:eastAsia="Cambria" w:hAnsi="Times New Roman" w:cs="Times New Roman"/>
          <w:b/>
          <w:bCs/>
          <w:i/>
          <w:sz w:val="24"/>
          <w:szCs w:val="24"/>
          <w:u w:val="single"/>
          <w:lang w:val="es-ES" w:eastAsia="x-none"/>
        </w:rPr>
        <w:t>Ley 548 Código Niña, Niño y Adolescente</w:t>
      </w:r>
    </w:p>
    <w:p w:rsidR="00E570C7" w:rsidRPr="00953DB9" w:rsidRDefault="00E570C7" w:rsidP="00EB0412">
      <w:pPr>
        <w:spacing w:before="120" w:after="0" w:line="240" w:lineRule="auto"/>
        <w:jc w:val="both"/>
        <w:rPr>
          <w:rFonts w:ascii="Times New Roman" w:hAnsi="Times New Roman" w:cs="Times New Roman"/>
          <w:sz w:val="24"/>
          <w:szCs w:val="24"/>
        </w:rPr>
      </w:pPr>
      <w:r w:rsidRPr="00953DB9">
        <w:rPr>
          <w:rFonts w:ascii="Times New Roman" w:hAnsi="Times New Roman" w:cs="Times New Roman"/>
          <w:sz w:val="24"/>
          <w:szCs w:val="24"/>
        </w:rPr>
        <w:t>La Ley 548 - “Código Niña, Niño y Adolescente” promulgada el 17 de Julio del 2014 por el Presidente en ejercicio Álvaro García Linera, fue elaborada con la participación de organizaciones de NNAs, instituciones colaboradoras y asambleístas nacionales.</w:t>
      </w:r>
    </w:p>
    <w:p w:rsidR="00E570C7" w:rsidRPr="00953DB9" w:rsidRDefault="00E570C7" w:rsidP="00EB0412">
      <w:pPr>
        <w:spacing w:before="120" w:after="0" w:line="240" w:lineRule="auto"/>
        <w:jc w:val="both"/>
        <w:rPr>
          <w:rFonts w:ascii="Times New Roman" w:hAnsi="Times New Roman" w:cs="Times New Roman"/>
          <w:sz w:val="24"/>
          <w:szCs w:val="24"/>
        </w:rPr>
      </w:pPr>
      <w:r w:rsidRPr="00953DB9">
        <w:rPr>
          <w:rFonts w:ascii="Times New Roman" w:hAnsi="Times New Roman" w:cs="Times New Roman"/>
          <w:sz w:val="24"/>
          <w:szCs w:val="24"/>
        </w:rPr>
        <w:t>Los escritos plasman una contextualización real con el fin de transformar la situación de las NNAs trabajadores o no de nuestro País, reconociendo derechos y sobre todo permitiendo a esta población ser agentes activos de la construcción legal de su protección, estableciendo obligaciones para el Sistema Plurinacional de Protección Integral que contempla a los municipios, gobernaciones y gobierno nacional, siendo este el objeto de este Código.</w:t>
      </w:r>
    </w:p>
    <w:p w:rsidR="00E570C7" w:rsidRPr="00953DB9" w:rsidRDefault="00E570C7" w:rsidP="00EB0412">
      <w:pPr>
        <w:spacing w:before="120" w:after="0" w:line="240" w:lineRule="auto"/>
        <w:jc w:val="both"/>
        <w:rPr>
          <w:rFonts w:ascii="Times New Roman" w:hAnsi="Times New Roman" w:cs="Times New Roman"/>
          <w:sz w:val="24"/>
          <w:szCs w:val="24"/>
        </w:rPr>
      </w:pPr>
      <w:r w:rsidRPr="00953DB9">
        <w:rPr>
          <w:rFonts w:ascii="Times New Roman" w:hAnsi="Times New Roman" w:cs="Times New Roman"/>
          <w:sz w:val="24"/>
          <w:szCs w:val="24"/>
        </w:rPr>
        <w:t>La finalidad de la Ley 548 es garantizar a la Niña, Niño y Adolescente el ejercicio pleno y efectivo de sus derechos para su desarrollo integral y exigir el cumplimiento de sus deberes, siendo aplicable a favor de todas las NNAs, respetando la diversidad cultural y la equidad de género.</w:t>
      </w:r>
    </w:p>
    <w:p w:rsidR="00E570C7" w:rsidRPr="00953DB9" w:rsidRDefault="00E570C7" w:rsidP="00EB0412">
      <w:pPr>
        <w:spacing w:before="120" w:after="0" w:line="240" w:lineRule="auto"/>
        <w:jc w:val="both"/>
        <w:rPr>
          <w:rFonts w:ascii="Times New Roman" w:hAnsi="Times New Roman" w:cs="Times New Roman"/>
          <w:sz w:val="24"/>
          <w:szCs w:val="24"/>
        </w:rPr>
      </w:pPr>
      <w:r w:rsidRPr="00953DB9">
        <w:rPr>
          <w:rFonts w:ascii="Times New Roman" w:hAnsi="Times New Roman" w:cs="Times New Roman"/>
          <w:sz w:val="24"/>
          <w:szCs w:val="24"/>
        </w:rPr>
        <w:t>La Ley 548 contempla cambios importantes en referencia a la antigua Ley 2026, tomando en cuenta aspectos como el Infanticidio, prohíbe el acoso escolar, determina la protección de derechos laborales, establece un sistema penal para los adolescentes que cometieron algún delito, mejora las facilidades del proceso de adopción siendo este más rápido y eficaz, ofrece la posibilidad de que el padre o madre adoptante cuente con un permiso especial en el ámbito laboral para la adaptación del infante dentro el proceso, entre otras.</w:t>
      </w:r>
    </w:p>
    <w:p w:rsidR="00E570C7" w:rsidRPr="00953DB9" w:rsidRDefault="00E570C7" w:rsidP="00EB0412">
      <w:pPr>
        <w:spacing w:before="120" w:after="0" w:line="240" w:lineRule="auto"/>
        <w:jc w:val="both"/>
        <w:rPr>
          <w:rFonts w:ascii="Times New Roman" w:hAnsi="Times New Roman" w:cs="Times New Roman"/>
          <w:sz w:val="24"/>
          <w:szCs w:val="24"/>
        </w:rPr>
      </w:pPr>
      <w:r w:rsidRPr="00953DB9">
        <w:rPr>
          <w:rFonts w:ascii="Times New Roman" w:hAnsi="Times New Roman" w:cs="Times New Roman"/>
          <w:sz w:val="24"/>
          <w:szCs w:val="24"/>
        </w:rPr>
        <w:t xml:space="preserve">Los derechos, garantías, deberes y protección que estipula la nueva Ley 548 son: Derecho a la vida y a un nivel adecuado asegurando su desarrollo integral (Art. 17, 18), lo cual </w:t>
      </w:r>
      <w:r w:rsidRPr="00953DB9">
        <w:rPr>
          <w:rFonts w:ascii="Times New Roman" w:hAnsi="Times New Roman" w:cs="Times New Roman"/>
          <w:sz w:val="24"/>
          <w:szCs w:val="24"/>
        </w:rPr>
        <w:lastRenderedPageBreak/>
        <w:t>implica el derecho a una alimentación nutritiva, higiene, vestimenta, vivienda digna segura y salubre, teniendo un acceso universal a la salud integral (física y mental).</w:t>
      </w:r>
    </w:p>
    <w:p w:rsidR="00E570C7" w:rsidRPr="00953DB9" w:rsidRDefault="00E570C7" w:rsidP="00EB0412">
      <w:pPr>
        <w:spacing w:before="120" w:after="0" w:line="240" w:lineRule="auto"/>
        <w:jc w:val="both"/>
        <w:rPr>
          <w:rFonts w:ascii="Times New Roman" w:hAnsi="Times New Roman" w:cs="Times New Roman"/>
          <w:sz w:val="24"/>
          <w:szCs w:val="24"/>
        </w:rPr>
      </w:pPr>
      <w:r w:rsidRPr="00953DB9">
        <w:rPr>
          <w:rFonts w:ascii="Times New Roman" w:hAnsi="Times New Roman" w:cs="Times New Roman"/>
          <w:sz w:val="24"/>
          <w:szCs w:val="24"/>
        </w:rPr>
        <w:t>Uno de los capítulos (Cap. IV, Art. 115, 121) que contempla el Código, establece el derecho a la educación gratuita, integral y de calidad, dirigida al pleno desarrollo de su personalidad, aptitudes, capacidades físicas y mentales.</w:t>
      </w:r>
    </w:p>
    <w:p w:rsidR="00E570C7" w:rsidRPr="00953DB9" w:rsidRDefault="00E570C7" w:rsidP="00EB0412">
      <w:pPr>
        <w:spacing w:before="120" w:after="0" w:line="240" w:lineRule="auto"/>
        <w:jc w:val="both"/>
        <w:rPr>
          <w:rFonts w:ascii="Times New Roman" w:hAnsi="Times New Roman" w:cs="Times New Roman"/>
          <w:sz w:val="24"/>
          <w:szCs w:val="24"/>
        </w:rPr>
      </w:pPr>
      <w:r w:rsidRPr="00953DB9">
        <w:rPr>
          <w:rFonts w:ascii="Times New Roman" w:hAnsi="Times New Roman" w:cs="Times New Roman"/>
          <w:sz w:val="24"/>
          <w:szCs w:val="24"/>
        </w:rPr>
        <w:t xml:space="preserve">El derecho a la familia (Art. 35, 37) se constituye uno de los ejes fundamentales de los derechos de las NNAs, porque en este contexto se debe brindar seguridad, protección y una esfera afectiva adecuada; si en caso la familia de origen no brindara este contexto saludable al niño, este debe ser designado a la persona que asumirá el rol de tutor legal, habiendo también la opción de pasar a conformar parte de una familia sustituta o al proceso de acogimiento circunstancial dentro de un entidad estatal encargada de esta función. </w:t>
      </w:r>
    </w:p>
    <w:p w:rsidR="00E570C7" w:rsidRPr="00953DB9" w:rsidRDefault="00E570C7" w:rsidP="00EB0412">
      <w:pPr>
        <w:spacing w:before="120" w:after="0" w:line="240" w:lineRule="auto"/>
        <w:jc w:val="both"/>
        <w:rPr>
          <w:rFonts w:ascii="Times New Roman" w:hAnsi="Times New Roman" w:cs="Times New Roman"/>
          <w:sz w:val="24"/>
          <w:szCs w:val="24"/>
        </w:rPr>
      </w:pPr>
      <w:r w:rsidRPr="00953DB9">
        <w:rPr>
          <w:rFonts w:ascii="Times New Roman" w:hAnsi="Times New Roman" w:cs="Times New Roman"/>
          <w:sz w:val="24"/>
          <w:szCs w:val="24"/>
        </w:rPr>
        <w:t xml:space="preserve">En cuanto al proceso de acogimiento (Art. 53, 55), este se constituye como una medida de protección, no existiendo otro medio inmediato para brindar el resguardo de los derechos y garantías vulnerados o amenazados. </w:t>
      </w:r>
    </w:p>
    <w:p w:rsidR="00E570C7" w:rsidRPr="00953DB9" w:rsidRDefault="00E570C7" w:rsidP="00EB0412">
      <w:pPr>
        <w:spacing w:before="120" w:after="0" w:line="240" w:lineRule="auto"/>
        <w:jc w:val="both"/>
        <w:rPr>
          <w:rFonts w:ascii="Times New Roman" w:hAnsi="Times New Roman" w:cs="Times New Roman"/>
          <w:sz w:val="24"/>
          <w:szCs w:val="24"/>
        </w:rPr>
      </w:pPr>
      <w:r w:rsidRPr="00953DB9">
        <w:rPr>
          <w:rFonts w:ascii="Times New Roman" w:hAnsi="Times New Roman" w:cs="Times New Roman"/>
          <w:sz w:val="24"/>
          <w:szCs w:val="24"/>
        </w:rPr>
        <w:t>El centro de acogimiento debe brindar a las NNAs, la protección y la garantía del cumplimiento y ejercicio pleno de los derechos que como ciudadanos del Estado Plurinacional de Bolivia les corresponde.</w:t>
      </w:r>
    </w:p>
    <w:p w:rsidR="00E570C7" w:rsidRPr="00953DB9" w:rsidRDefault="00E570C7" w:rsidP="00EB0412">
      <w:pPr>
        <w:autoSpaceDE w:val="0"/>
        <w:autoSpaceDN w:val="0"/>
        <w:adjustRightInd w:val="0"/>
        <w:spacing w:before="120" w:after="0" w:line="240" w:lineRule="auto"/>
        <w:jc w:val="both"/>
        <w:rPr>
          <w:rFonts w:ascii="Times New Roman" w:hAnsi="Times New Roman" w:cs="Times New Roman"/>
          <w:sz w:val="24"/>
          <w:szCs w:val="24"/>
        </w:rPr>
      </w:pPr>
      <w:r w:rsidRPr="00953DB9">
        <w:rPr>
          <w:rFonts w:ascii="Times New Roman" w:hAnsi="Times New Roman" w:cs="Times New Roman"/>
          <w:sz w:val="24"/>
          <w:szCs w:val="24"/>
        </w:rPr>
        <w:t>Si bien la Ley es amplia y considera elementos importantes para la protección de los NNAs, muchos de estos aún no se han operativizado adecuadamente por la falta de recursos humanos y financieros.</w:t>
      </w:r>
    </w:p>
    <w:p w:rsidR="00EB0412" w:rsidRDefault="00EB0412" w:rsidP="00EB0412">
      <w:pPr>
        <w:autoSpaceDE w:val="0"/>
        <w:autoSpaceDN w:val="0"/>
        <w:adjustRightInd w:val="0"/>
        <w:spacing w:before="120" w:after="0" w:line="240" w:lineRule="auto"/>
        <w:jc w:val="both"/>
        <w:rPr>
          <w:rFonts w:ascii="Times New Roman" w:eastAsia="Cambria" w:hAnsi="Times New Roman" w:cs="Times New Roman"/>
          <w:b/>
          <w:bCs/>
          <w:i/>
          <w:sz w:val="24"/>
          <w:szCs w:val="24"/>
          <w:u w:val="single"/>
          <w:lang w:val="es-ES" w:eastAsia="x-none"/>
        </w:rPr>
      </w:pPr>
    </w:p>
    <w:p w:rsidR="00E570C7" w:rsidRPr="00953DB9" w:rsidRDefault="00E570C7" w:rsidP="00EB0412">
      <w:pPr>
        <w:autoSpaceDE w:val="0"/>
        <w:autoSpaceDN w:val="0"/>
        <w:adjustRightInd w:val="0"/>
        <w:spacing w:before="120" w:after="0" w:line="240" w:lineRule="auto"/>
        <w:jc w:val="both"/>
        <w:rPr>
          <w:rFonts w:ascii="Times New Roman" w:eastAsia="Cambria" w:hAnsi="Times New Roman" w:cs="Times New Roman"/>
          <w:b/>
          <w:bCs/>
          <w:i/>
          <w:sz w:val="24"/>
          <w:szCs w:val="24"/>
          <w:u w:val="single"/>
          <w:lang w:val="es-ES" w:eastAsia="x-none"/>
        </w:rPr>
      </w:pPr>
      <w:r w:rsidRPr="00953DB9">
        <w:rPr>
          <w:rFonts w:ascii="Times New Roman" w:eastAsia="Cambria" w:hAnsi="Times New Roman" w:cs="Times New Roman"/>
          <w:b/>
          <w:bCs/>
          <w:i/>
          <w:sz w:val="24"/>
          <w:szCs w:val="24"/>
          <w:u w:val="single"/>
          <w:lang w:val="es-ES" w:eastAsia="x-none"/>
        </w:rPr>
        <w:t>Plan de Desarrollo Departamental de La Paz (2020)</w:t>
      </w:r>
    </w:p>
    <w:p w:rsidR="00E570C7" w:rsidRPr="00953DB9" w:rsidRDefault="00E570C7" w:rsidP="00EB0412">
      <w:pPr>
        <w:spacing w:before="120" w:after="0" w:line="240" w:lineRule="auto"/>
        <w:jc w:val="both"/>
        <w:rPr>
          <w:rFonts w:ascii="Times New Roman" w:hAnsi="Times New Roman" w:cs="Times New Roman"/>
          <w:sz w:val="24"/>
          <w:szCs w:val="24"/>
        </w:rPr>
      </w:pPr>
      <w:r w:rsidRPr="00953DB9">
        <w:rPr>
          <w:rFonts w:ascii="Times New Roman" w:hAnsi="Times New Roman" w:cs="Times New Roman"/>
          <w:sz w:val="24"/>
          <w:szCs w:val="24"/>
        </w:rPr>
        <w:t>El Plan de Desarrollo Departamental de La Paz cumple con los lineamientos estratégicos diseñados para el territorio nacional, apoyándose y alineándose a los pilares de “Bolivia Digna, Soberana, Productiva y Democrática para Vivir Bien”.</w:t>
      </w:r>
    </w:p>
    <w:p w:rsidR="00E570C7" w:rsidRPr="00953DB9" w:rsidRDefault="00E570C7" w:rsidP="00EB0412">
      <w:pPr>
        <w:spacing w:before="120" w:after="0" w:line="240" w:lineRule="auto"/>
        <w:jc w:val="both"/>
        <w:rPr>
          <w:rFonts w:ascii="Times New Roman" w:hAnsi="Times New Roman" w:cs="Times New Roman"/>
          <w:sz w:val="24"/>
          <w:szCs w:val="24"/>
        </w:rPr>
      </w:pPr>
      <w:r w:rsidRPr="00953DB9">
        <w:rPr>
          <w:rFonts w:ascii="Times New Roman" w:hAnsi="Times New Roman" w:cs="Times New Roman"/>
          <w:sz w:val="24"/>
          <w:szCs w:val="24"/>
        </w:rPr>
        <w:t>Contribuye al proceso de transformación del país, desmontando el modelo de desarrollo concebido desde el colonialismo y el neoliberalismo y cambiando el patrón de desarrollo primario exportador. Formula y ejecuta, en el marco del paradigma de desarrollo sustentado en la filosofía del “Vivir Bien”, la complementariedad entre el acceso y disfrute de los bienes materiales y la realización afectiva, subjetiva y espiritual de la población, en armonía con la naturaleza y en comunidad.</w:t>
      </w:r>
    </w:p>
    <w:p w:rsidR="00E570C7" w:rsidRPr="00953DB9" w:rsidRDefault="00E570C7" w:rsidP="00EB0412">
      <w:pPr>
        <w:spacing w:before="120" w:after="0" w:line="240" w:lineRule="auto"/>
        <w:jc w:val="both"/>
        <w:rPr>
          <w:rFonts w:ascii="Times New Roman" w:hAnsi="Times New Roman" w:cs="Times New Roman"/>
          <w:sz w:val="24"/>
          <w:szCs w:val="24"/>
        </w:rPr>
      </w:pPr>
      <w:r w:rsidRPr="00953DB9">
        <w:rPr>
          <w:rFonts w:ascii="Times New Roman" w:hAnsi="Times New Roman" w:cs="Times New Roman"/>
          <w:sz w:val="24"/>
          <w:szCs w:val="24"/>
        </w:rPr>
        <w:t>En base a la filosofía del “Vivir Bien”, con el desarrollo departamental se pretende contribuir a la construcción de un nuevo Estado Plurinacional, promotor y protagonista del desarrollo, social comunitario, que redistribuye equitativamente la riqueza, ingresos y oportunidades, implementando una convivencia equilibrada y la complementariedad con equidad de la Economía Estatal con la Economía Comunitaria.</w:t>
      </w:r>
    </w:p>
    <w:p w:rsidR="00E570C7" w:rsidRDefault="00E570C7" w:rsidP="00EB0412">
      <w:pPr>
        <w:spacing w:before="120" w:after="0" w:line="240" w:lineRule="auto"/>
        <w:jc w:val="both"/>
        <w:rPr>
          <w:rFonts w:ascii="Times New Roman" w:hAnsi="Times New Roman" w:cs="Times New Roman"/>
          <w:sz w:val="24"/>
          <w:szCs w:val="24"/>
        </w:rPr>
      </w:pPr>
      <w:r w:rsidRPr="00953DB9">
        <w:rPr>
          <w:rFonts w:ascii="Times New Roman" w:hAnsi="Times New Roman" w:cs="Times New Roman"/>
          <w:sz w:val="24"/>
          <w:szCs w:val="24"/>
        </w:rPr>
        <w:t xml:space="preserve">El Plan promueve el desarrollo integral a través de la construcción de un nuevo patrón de desarrollo diversificado e integrado, erradicando así la pobreza, desigualdad social y exclusión. Enfoca sus objetivos en base a los siguientes ejes: </w:t>
      </w:r>
    </w:p>
    <w:p w:rsidR="00396F84" w:rsidRDefault="00396F84" w:rsidP="00EB0412">
      <w:pPr>
        <w:spacing w:before="120" w:after="0" w:line="240" w:lineRule="auto"/>
        <w:jc w:val="both"/>
        <w:rPr>
          <w:rFonts w:ascii="Times New Roman" w:hAnsi="Times New Roman" w:cs="Times New Roman"/>
          <w:sz w:val="24"/>
          <w:szCs w:val="24"/>
        </w:rPr>
      </w:pPr>
    </w:p>
    <w:p w:rsidR="00396F84" w:rsidRPr="00953DB9" w:rsidRDefault="00396F84" w:rsidP="00EB0412">
      <w:pPr>
        <w:spacing w:before="120" w:after="0" w:line="240" w:lineRule="auto"/>
        <w:jc w:val="both"/>
        <w:rPr>
          <w:rFonts w:ascii="Times New Roman" w:hAnsi="Times New Roman" w:cs="Times New Roman"/>
          <w:sz w:val="24"/>
          <w:szCs w:val="24"/>
        </w:rPr>
      </w:pPr>
    </w:p>
    <w:p w:rsidR="00E570C7" w:rsidRPr="00953DB9" w:rsidRDefault="00E570C7" w:rsidP="00A47065">
      <w:pPr>
        <w:pStyle w:val="Prrafodelista"/>
        <w:numPr>
          <w:ilvl w:val="0"/>
          <w:numId w:val="5"/>
        </w:numPr>
        <w:spacing w:before="120" w:after="0" w:line="240" w:lineRule="auto"/>
        <w:ind w:left="851" w:hanging="567"/>
        <w:jc w:val="both"/>
        <w:rPr>
          <w:rFonts w:ascii="Times New Roman" w:hAnsi="Times New Roman"/>
          <w:sz w:val="24"/>
          <w:szCs w:val="24"/>
        </w:rPr>
      </w:pPr>
      <w:r w:rsidRPr="00953DB9">
        <w:rPr>
          <w:rFonts w:ascii="Times New Roman" w:hAnsi="Times New Roman"/>
          <w:i/>
          <w:sz w:val="24"/>
          <w:szCs w:val="24"/>
        </w:rPr>
        <w:lastRenderedPageBreak/>
        <w:t>La Paz productiva</w:t>
      </w:r>
    </w:p>
    <w:p w:rsidR="00E570C7" w:rsidRPr="00953DB9" w:rsidRDefault="00E570C7" w:rsidP="00A47065">
      <w:pPr>
        <w:pStyle w:val="Prrafodelista"/>
        <w:numPr>
          <w:ilvl w:val="0"/>
          <w:numId w:val="5"/>
        </w:numPr>
        <w:spacing w:before="120" w:after="0" w:line="240" w:lineRule="auto"/>
        <w:ind w:left="851" w:hanging="567"/>
        <w:jc w:val="both"/>
        <w:rPr>
          <w:rFonts w:ascii="Times New Roman" w:hAnsi="Times New Roman"/>
          <w:sz w:val="24"/>
          <w:szCs w:val="24"/>
        </w:rPr>
      </w:pPr>
      <w:r w:rsidRPr="00953DB9">
        <w:rPr>
          <w:rFonts w:ascii="Times New Roman" w:hAnsi="Times New Roman"/>
          <w:i/>
          <w:sz w:val="24"/>
          <w:szCs w:val="24"/>
        </w:rPr>
        <w:t>La Paz digna</w:t>
      </w:r>
      <w:r w:rsidRPr="00953DB9">
        <w:rPr>
          <w:rFonts w:ascii="Times New Roman" w:hAnsi="Times New Roman"/>
          <w:sz w:val="24"/>
          <w:szCs w:val="24"/>
        </w:rPr>
        <w:t xml:space="preserve">; Promover la igualdad de oportunidades de acceso a los servicios de salud, educación, deportes, gestión social, cultura, seguridad alimentaria, seguridad ciudadana y servicios básicos para mejorar de manera sostenible la calidad de vida de la población del Departamento de La Paz. </w:t>
      </w:r>
    </w:p>
    <w:p w:rsidR="00E570C7" w:rsidRPr="00953DB9" w:rsidRDefault="00E570C7" w:rsidP="00A47065">
      <w:pPr>
        <w:pStyle w:val="Prrafodelista"/>
        <w:numPr>
          <w:ilvl w:val="0"/>
          <w:numId w:val="5"/>
        </w:numPr>
        <w:spacing w:before="120" w:after="0" w:line="240" w:lineRule="auto"/>
        <w:ind w:left="851" w:hanging="567"/>
        <w:jc w:val="both"/>
        <w:rPr>
          <w:rFonts w:ascii="Times New Roman" w:hAnsi="Times New Roman"/>
          <w:i/>
          <w:sz w:val="24"/>
          <w:szCs w:val="24"/>
        </w:rPr>
      </w:pPr>
      <w:r w:rsidRPr="00953DB9">
        <w:rPr>
          <w:rFonts w:ascii="Times New Roman" w:hAnsi="Times New Roman"/>
          <w:i/>
          <w:sz w:val="24"/>
          <w:szCs w:val="24"/>
        </w:rPr>
        <w:t xml:space="preserve">La Paz en armonía con la madre tierra. </w:t>
      </w:r>
    </w:p>
    <w:p w:rsidR="00E570C7" w:rsidRPr="00953DB9" w:rsidRDefault="00E570C7" w:rsidP="00A47065">
      <w:pPr>
        <w:pStyle w:val="Prrafodelista"/>
        <w:numPr>
          <w:ilvl w:val="0"/>
          <w:numId w:val="5"/>
        </w:numPr>
        <w:spacing w:before="120" w:after="0" w:line="240" w:lineRule="auto"/>
        <w:ind w:left="851" w:hanging="567"/>
        <w:jc w:val="both"/>
        <w:rPr>
          <w:rFonts w:ascii="Times New Roman" w:hAnsi="Times New Roman"/>
          <w:i/>
          <w:sz w:val="24"/>
          <w:szCs w:val="24"/>
        </w:rPr>
      </w:pPr>
      <w:r w:rsidRPr="00953DB9">
        <w:rPr>
          <w:rFonts w:ascii="Times New Roman" w:hAnsi="Times New Roman"/>
          <w:i/>
          <w:sz w:val="24"/>
          <w:szCs w:val="24"/>
        </w:rPr>
        <w:t xml:space="preserve">La Paz soberana y articulada. </w:t>
      </w:r>
    </w:p>
    <w:p w:rsidR="00E570C7" w:rsidRPr="00953DB9" w:rsidRDefault="00E570C7" w:rsidP="00A47065">
      <w:pPr>
        <w:pStyle w:val="Prrafodelista"/>
        <w:numPr>
          <w:ilvl w:val="0"/>
          <w:numId w:val="5"/>
        </w:numPr>
        <w:spacing w:before="120" w:after="0" w:line="240" w:lineRule="auto"/>
        <w:ind w:left="851" w:hanging="567"/>
        <w:jc w:val="both"/>
        <w:rPr>
          <w:rFonts w:ascii="Times New Roman" w:hAnsi="Times New Roman"/>
          <w:i/>
          <w:sz w:val="24"/>
          <w:szCs w:val="24"/>
        </w:rPr>
      </w:pPr>
      <w:r w:rsidRPr="00953DB9">
        <w:rPr>
          <w:rFonts w:ascii="Times New Roman" w:hAnsi="Times New Roman"/>
          <w:i/>
          <w:sz w:val="24"/>
          <w:szCs w:val="24"/>
        </w:rPr>
        <w:t xml:space="preserve">La Paz democrática. </w:t>
      </w:r>
    </w:p>
    <w:p w:rsidR="00E570C7" w:rsidRPr="00953DB9" w:rsidRDefault="00E570C7" w:rsidP="00EB0412">
      <w:pPr>
        <w:spacing w:before="120" w:after="0" w:line="240" w:lineRule="auto"/>
        <w:jc w:val="both"/>
        <w:rPr>
          <w:rFonts w:ascii="Times New Roman" w:hAnsi="Times New Roman" w:cs="Times New Roman"/>
          <w:sz w:val="24"/>
          <w:szCs w:val="24"/>
        </w:rPr>
      </w:pPr>
      <w:r w:rsidRPr="00953DB9">
        <w:rPr>
          <w:rFonts w:ascii="Times New Roman" w:hAnsi="Times New Roman" w:cs="Times New Roman"/>
          <w:sz w:val="24"/>
          <w:szCs w:val="24"/>
        </w:rPr>
        <w:t>El PDD de La Paz garantiza la Formación Técnica y Productiva dentro la Educación Superior, alternativa y especial; procurando la igualdad de oportunidades, articulando ciencia y saberes ancestrales con visión productiva según vocaciones de las regiones y las comunidades, en base a las siguientes áreas:</w:t>
      </w:r>
    </w:p>
    <w:p w:rsidR="00E570C7" w:rsidRPr="00953DB9" w:rsidRDefault="00E570C7" w:rsidP="00A47065">
      <w:pPr>
        <w:pStyle w:val="Prrafodelista"/>
        <w:numPr>
          <w:ilvl w:val="0"/>
          <w:numId w:val="6"/>
        </w:numPr>
        <w:spacing w:before="120" w:after="0" w:line="240" w:lineRule="auto"/>
        <w:ind w:left="851" w:hanging="567"/>
        <w:jc w:val="both"/>
        <w:rPr>
          <w:rFonts w:ascii="Times New Roman" w:hAnsi="Times New Roman"/>
          <w:sz w:val="24"/>
          <w:szCs w:val="24"/>
        </w:rPr>
      </w:pPr>
      <w:r w:rsidRPr="00953DB9">
        <w:rPr>
          <w:rFonts w:ascii="Times New Roman" w:hAnsi="Times New Roman"/>
          <w:sz w:val="24"/>
          <w:szCs w:val="24"/>
        </w:rPr>
        <w:t>Educación para la producción.</w:t>
      </w:r>
    </w:p>
    <w:p w:rsidR="00E570C7" w:rsidRPr="00953DB9" w:rsidRDefault="00E570C7" w:rsidP="00A47065">
      <w:pPr>
        <w:pStyle w:val="Prrafodelista"/>
        <w:numPr>
          <w:ilvl w:val="0"/>
          <w:numId w:val="6"/>
        </w:numPr>
        <w:spacing w:before="120" w:after="0" w:line="240" w:lineRule="auto"/>
        <w:ind w:left="851" w:hanging="567"/>
        <w:jc w:val="both"/>
        <w:rPr>
          <w:rFonts w:ascii="Times New Roman" w:hAnsi="Times New Roman"/>
          <w:sz w:val="24"/>
          <w:szCs w:val="24"/>
        </w:rPr>
      </w:pPr>
      <w:r w:rsidRPr="00953DB9">
        <w:rPr>
          <w:rFonts w:ascii="Times New Roman" w:hAnsi="Times New Roman"/>
          <w:sz w:val="24"/>
          <w:szCs w:val="24"/>
        </w:rPr>
        <w:t>Educación para la innovación tecnológica desarrollando ciencia y tecnología.</w:t>
      </w:r>
    </w:p>
    <w:p w:rsidR="00E570C7" w:rsidRPr="00953DB9" w:rsidRDefault="00E570C7" w:rsidP="00A47065">
      <w:pPr>
        <w:pStyle w:val="Prrafodelista"/>
        <w:numPr>
          <w:ilvl w:val="0"/>
          <w:numId w:val="6"/>
        </w:numPr>
        <w:spacing w:before="120" w:after="0" w:line="240" w:lineRule="auto"/>
        <w:ind w:left="851" w:hanging="567"/>
        <w:jc w:val="both"/>
        <w:rPr>
          <w:rFonts w:ascii="Times New Roman" w:hAnsi="Times New Roman"/>
          <w:sz w:val="24"/>
          <w:szCs w:val="24"/>
        </w:rPr>
      </w:pPr>
      <w:r w:rsidRPr="00953DB9">
        <w:rPr>
          <w:rFonts w:ascii="Times New Roman" w:hAnsi="Times New Roman"/>
          <w:sz w:val="24"/>
          <w:szCs w:val="24"/>
        </w:rPr>
        <w:t>Educación para el desarrollo.</w:t>
      </w:r>
    </w:p>
    <w:p w:rsidR="00E570C7" w:rsidRPr="00953DB9" w:rsidRDefault="00E570C7" w:rsidP="00A47065">
      <w:pPr>
        <w:pStyle w:val="Prrafodelista"/>
        <w:numPr>
          <w:ilvl w:val="0"/>
          <w:numId w:val="6"/>
        </w:numPr>
        <w:spacing w:before="120" w:after="0" w:line="240" w:lineRule="auto"/>
        <w:ind w:left="851" w:hanging="567"/>
        <w:jc w:val="both"/>
        <w:rPr>
          <w:rFonts w:ascii="Times New Roman" w:hAnsi="Times New Roman"/>
          <w:sz w:val="24"/>
          <w:szCs w:val="24"/>
        </w:rPr>
      </w:pPr>
      <w:r w:rsidRPr="00953DB9">
        <w:rPr>
          <w:rFonts w:ascii="Times New Roman" w:hAnsi="Times New Roman"/>
          <w:sz w:val="24"/>
          <w:szCs w:val="24"/>
        </w:rPr>
        <w:t>Educación para la permanencia de los involucrados, donde los profesionales permanecen o regresan a sus regiones de origen.</w:t>
      </w:r>
    </w:p>
    <w:p w:rsidR="00E570C7" w:rsidRPr="00953DB9" w:rsidRDefault="00E570C7" w:rsidP="00A47065">
      <w:pPr>
        <w:pStyle w:val="Prrafodelista"/>
        <w:numPr>
          <w:ilvl w:val="0"/>
          <w:numId w:val="6"/>
        </w:numPr>
        <w:spacing w:before="120" w:after="0" w:line="240" w:lineRule="auto"/>
        <w:ind w:left="851" w:hanging="567"/>
        <w:jc w:val="both"/>
        <w:rPr>
          <w:rFonts w:ascii="Times New Roman" w:hAnsi="Times New Roman"/>
          <w:sz w:val="24"/>
          <w:szCs w:val="24"/>
        </w:rPr>
      </w:pPr>
      <w:r w:rsidRPr="00953DB9">
        <w:rPr>
          <w:rFonts w:ascii="Times New Roman" w:hAnsi="Times New Roman"/>
          <w:sz w:val="24"/>
          <w:szCs w:val="24"/>
        </w:rPr>
        <w:t>Educación para la vida o para vivir bien.</w:t>
      </w:r>
    </w:p>
    <w:p w:rsidR="00E570C7" w:rsidRPr="00953DB9" w:rsidRDefault="00E570C7" w:rsidP="00EB0412">
      <w:pPr>
        <w:spacing w:before="120" w:after="0" w:line="240" w:lineRule="auto"/>
        <w:jc w:val="both"/>
        <w:rPr>
          <w:rFonts w:ascii="Times New Roman" w:hAnsi="Times New Roman" w:cs="Times New Roman"/>
          <w:sz w:val="24"/>
          <w:szCs w:val="24"/>
        </w:rPr>
      </w:pPr>
      <w:r w:rsidRPr="00953DB9">
        <w:rPr>
          <w:rFonts w:ascii="Times New Roman" w:hAnsi="Times New Roman" w:cs="Times New Roman"/>
          <w:sz w:val="24"/>
          <w:szCs w:val="24"/>
        </w:rPr>
        <w:t>En cuanto a la creación de Políticas Departamentales a favor de la Niñez y Adolescente se tienen:</w:t>
      </w:r>
    </w:p>
    <w:p w:rsidR="00E570C7" w:rsidRPr="00953DB9" w:rsidRDefault="00E570C7" w:rsidP="00A47065">
      <w:pPr>
        <w:pStyle w:val="Prrafodelista"/>
        <w:numPr>
          <w:ilvl w:val="0"/>
          <w:numId w:val="7"/>
        </w:numPr>
        <w:spacing w:before="120" w:after="0" w:line="240" w:lineRule="auto"/>
        <w:ind w:left="851" w:hanging="567"/>
        <w:jc w:val="both"/>
        <w:rPr>
          <w:rFonts w:ascii="Times New Roman" w:hAnsi="Times New Roman"/>
          <w:sz w:val="24"/>
          <w:szCs w:val="24"/>
        </w:rPr>
      </w:pPr>
      <w:r w:rsidRPr="00953DB9">
        <w:rPr>
          <w:rFonts w:ascii="Times New Roman" w:hAnsi="Times New Roman"/>
          <w:sz w:val="24"/>
          <w:szCs w:val="24"/>
        </w:rPr>
        <w:t>Promoción e implementación de derechos y reducción de la violencia a grupos sociales vulnerables en el Departamento.</w:t>
      </w:r>
    </w:p>
    <w:p w:rsidR="00E570C7" w:rsidRPr="00953DB9" w:rsidRDefault="00E570C7" w:rsidP="00A47065">
      <w:pPr>
        <w:pStyle w:val="Prrafodelista"/>
        <w:numPr>
          <w:ilvl w:val="0"/>
          <w:numId w:val="7"/>
        </w:numPr>
        <w:spacing w:before="120" w:after="0" w:line="240" w:lineRule="auto"/>
        <w:ind w:left="851" w:hanging="567"/>
        <w:jc w:val="both"/>
        <w:rPr>
          <w:rFonts w:ascii="Times New Roman" w:hAnsi="Times New Roman"/>
          <w:sz w:val="24"/>
          <w:szCs w:val="24"/>
        </w:rPr>
      </w:pPr>
      <w:r w:rsidRPr="00953DB9">
        <w:rPr>
          <w:rFonts w:ascii="Times New Roman" w:hAnsi="Times New Roman"/>
          <w:sz w:val="24"/>
          <w:szCs w:val="24"/>
        </w:rPr>
        <w:t>Fortalecimiento de los Institutos técnicos tecnológicos de formación técnica productiva de acuerdo a competencia y atribución.</w:t>
      </w:r>
    </w:p>
    <w:p w:rsidR="00E570C7" w:rsidRPr="00953DB9" w:rsidRDefault="00E570C7" w:rsidP="00EB0412">
      <w:pPr>
        <w:autoSpaceDE w:val="0"/>
        <w:autoSpaceDN w:val="0"/>
        <w:adjustRightInd w:val="0"/>
        <w:spacing w:before="120" w:after="0" w:line="240" w:lineRule="auto"/>
        <w:jc w:val="both"/>
        <w:rPr>
          <w:rFonts w:ascii="Times New Roman" w:eastAsia="Cambria" w:hAnsi="Times New Roman" w:cs="Times New Roman"/>
          <w:b/>
          <w:bCs/>
          <w:i/>
          <w:sz w:val="24"/>
          <w:szCs w:val="24"/>
          <w:u w:val="single"/>
          <w:lang w:val="es-ES" w:eastAsia="x-none"/>
        </w:rPr>
      </w:pPr>
    </w:p>
    <w:p w:rsidR="00E570C7" w:rsidRPr="00953DB9" w:rsidRDefault="00E570C7" w:rsidP="00EB0412">
      <w:pPr>
        <w:autoSpaceDE w:val="0"/>
        <w:autoSpaceDN w:val="0"/>
        <w:adjustRightInd w:val="0"/>
        <w:spacing w:before="120" w:after="0" w:line="240" w:lineRule="auto"/>
        <w:jc w:val="both"/>
        <w:rPr>
          <w:rFonts w:ascii="Times New Roman" w:eastAsia="Cambria" w:hAnsi="Times New Roman" w:cs="Times New Roman"/>
          <w:b/>
          <w:bCs/>
          <w:i/>
          <w:sz w:val="24"/>
          <w:szCs w:val="24"/>
          <w:u w:val="single"/>
          <w:lang w:val="es-ES" w:eastAsia="x-none"/>
        </w:rPr>
      </w:pPr>
      <w:r w:rsidRPr="00953DB9">
        <w:rPr>
          <w:rFonts w:ascii="Times New Roman" w:eastAsia="Cambria" w:hAnsi="Times New Roman" w:cs="Times New Roman"/>
          <w:b/>
          <w:bCs/>
          <w:i/>
          <w:sz w:val="24"/>
          <w:szCs w:val="24"/>
          <w:u w:val="single"/>
          <w:lang w:val="es-ES" w:eastAsia="x-none"/>
        </w:rPr>
        <w:t>Plan de Desarrollo Institucional (SEDEGES 2012 - 2016)</w:t>
      </w:r>
    </w:p>
    <w:p w:rsidR="00E570C7" w:rsidRPr="00953DB9" w:rsidRDefault="00E570C7" w:rsidP="00EB0412">
      <w:pPr>
        <w:spacing w:before="120" w:after="0" w:line="240" w:lineRule="auto"/>
        <w:jc w:val="both"/>
        <w:rPr>
          <w:rFonts w:ascii="Times New Roman" w:hAnsi="Times New Roman" w:cs="Times New Roman"/>
          <w:sz w:val="24"/>
          <w:szCs w:val="24"/>
        </w:rPr>
      </w:pPr>
      <w:r w:rsidRPr="00953DB9">
        <w:rPr>
          <w:rFonts w:ascii="Times New Roman" w:hAnsi="Times New Roman" w:cs="Times New Roman"/>
          <w:sz w:val="24"/>
          <w:szCs w:val="24"/>
        </w:rPr>
        <w:t>El Plan de Desarrollo Institucional (PDI) del Servicio Departamental de Gestión Social SEDEGES, se encuentra avalado con la Ley Marco n. 031 de Autonomías y Descentralización Andrés Ibáñez.</w:t>
      </w:r>
    </w:p>
    <w:p w:rsidR="00E570C7" w:rsidRPr="00953DB9" w:rsidRDefault="00E570C7" w:rsidP="00EB0412">
      <w:pPr>
        <w:spacing w:before="120" w:after="0" w:line="240" w:lineRule="auto"/>
        <w:jc w:val="both"/>
        <w:rPr>
          <w:rFonts w:ascii="Times New Roman" w:hAnsi="Times New Roman" w:cs="Times New Roman"/>
          <w:sz w:val="24"/>
          <w:szCs w:val="24"/>
        </w:rPr>
      </w:pPr>
      <w:r w:rsidRPr="00953DB9">
        <w:rPr>
          <w:rFonts w:ascii="Times New Roman" w:hAnsi="Times New Roman" w:cs="Times New Roman"/>
          <w:sz w:val="24"/>
          <w:szCs w:val="24"/>
        </w:rPr>
        <w:t>Contempla el impulso de la restitución de los derechos de niños, niñas, adolescentes, jóvenes, mujeres, adultos mayores y personas con y sin discapacidad a través de procesos de fortalecimiento multidisciplinario dentro del marco de la inclusión social, siendo posible la restitución de los derechos a través de programas de prevención, supervisión, acreditación y la implementación de espacios productivos socioculturales y de orientación para los grupos generacionales.</w:t>
      </w:r>
    </w:p>
    <w:p w:rsidR="00E570C7" w:rsidRPr="00953DB9" w:rsidRDefault="00E570C7" w:rsidP="00EB0412">
      <w:pPr>
        <w:spacing w:before="120" w:after="0" w:line="240" w:lineRule="auto"/>
        <w:jc w:val="both"/>
        <w:rPr>
          <w:rFonts w:ascii="Times New Roman" w:hAnsi="Times New Roman" w:cs="Times New Roman"/>
          <w:sz w:val="24"/>
          <w:szCs w:val="24"/>
        </w:rPr>
      </w:pPr>
      <w:r w:rsidRPr="00953DB9">
        <w:rPr>
          <w:rFonts w:ascii="Times New Roman" w:hAnsi="Times New Roman" w:cs="Times New Roman"/>
          <w:sz w:val="24"/>
          <w:szCs w:val="24"/>
        </w:rPr>
        <w:t>En cuanto a educación, se pretende reducir la deserción escolar y promover la permanencia hasta la culminación en la educación formal y contribuir al desarrollo integral de niños niñas y adolescentes de 7 a 18 años.</w:t>
      </w:r>
    </w:p>
    <w:p w:rsidR="00E570C7" w:rsidRPr="00953DB9" w:rsidRDefault="00E570C7" w:rsidP="00EB0412">
      <w:pPr>
        <w:spacing w:before="120" w:after="0" w:line="240" w:lineRule="auto"/>
        <w:jc w:val="both"/>
        <w:rPr>
          <w:rFonts w:ascii="Times New Roman" w:hAnsi="Times New Roman" w:cs="Times New Roman"/>
          <w:sz w:val="24"/>
          <w:szCs w:val="24"/>
        </w:rPr>
      </w:pPr>
      <w:r w:rsidRPr="00953DB9">
        <w:rPr>
          <w:rFonts w:ascii="Times New Roman" w:hAnsi="Times New Roman" w:cs="Times New Roman"/>
          <w:sz w:val="24"/>
          <w:szCs w:val="24"/>
        </w:rPr>
        <w:t>Por otra parte el PDI pretende fortalecer la atención especializada a niños, niñas, adolescentes, jóvenes y adultos con discapacidad a través de la intervención multidisciplinaria y con participación activa.</w:t>
      </w:r>
    </w:p>
    <w:p w:rsidR="00E570C7" w:rsidRPr="00953DB9" w:rsidRDefault="00E570C7" w:rsidP="00EB0412">
      <w:pPr>
        <w:spacing w:before="120" w:after="0" w:line="240" w:lineRule="auto"/>
        <w:jc w:val="both"/>
        <w:rPr>
          <w:rFonts w:ascii="Times New Roman" w:hAnsi="Times New Roman" w:cs="Times New Roman"/>
          <w:sz w:val="24"/>
          <w:szCs w:val="24"/>
        </w:rPr>
      </w:pPr>
      <w:r w:rsidRPr="00953DB9">
        <w:rPr>
          <w:rFonts w:ascii="Times New Roman" w:hAnsi="Times New Roman" w:cs="Times New Roman"/>
          <w:sz w:val="24"/>
          <w:szCs w:val="24"/>
        </w:rPr>
        <w:lastRenderedPageBreak/>
        <w:t>El marco descrito hasta este punto revela claramente la existencia de un amplio marco legal de protección de los derechos de las NNAs, aunque este marco normativo no es suficiente para luchar contra las desigualdades en las condiciones sociales y la violación de esos derechos.</w:t>
      </w:r>
    </w:p>
    <w:p w:rsidR="00E570C7" w:rsidRPr="00953DB9" w:rsidRDefault="00E570C7" w:rsidP="00EB0412">
      <w:pPr>
        <w:spacing w:before="120" w:after="0" w:line="240" w:lineRule="auto"/>
        <w:jc w:val="both"/>
        <w:rPr>
          <w:rFonts w:ascii="Times New Roman" w:hAnsi="Times New Roman" w:cs="Times New Roman"/>
          <w:sz w:val="24"/>
          <w:szCs w:val="24"/>
        </w:rPr>
      </w:pPr>
      <w:r w:rsidRPr="00953DB9">
        <w:rPr>
          <w:rFonts w:ascii="Times New Roman" w:hAnsi="Times New Roman" w:cs="Times New Roman"/>
          <w:sz w:val="24"/>
          <w:szCs w:val="24"/>
        </w:rPr>
        <w:t>Esta situación se refleja en el Departamento de La Paz donde el SEDEGES está llamado por ley para prestar asistencia a NNAs y ancianos en situación de vulnerabilidad y riesgo.</w:t>
      </w:r>
    </w:p>
    <w:p w:rsidR="00E570C7" w:rsidRPr="00953DB9" w:rsidRDefault="00E570C7" w:rsidP="00EB0412">
      <w:pPr>
        <w:spacing w:before="120" w:after="0" w:line="240" w:lineRule="auto"/>
        <w:jc w:val="both"/>
        <w:rPr>
          <w:rFonts w:ascii="Times New Roman" w:hAnsi="Times New Roman" w:cs="Times New Roman"/>
          <w:sz w:val="24"/>
          <w:szCs w:val="24"/>
        </w:rPr>
      </w:pPr>
      <w:r w:rsidRPr="00953DB9">
        <w:rPr>
          <w:rFonts w:ascii="Times New Roman" w:hAnsi="Times New Roman" w:cs="Times New Roman"/>
          <w:sz w:val="24"/>
          <w:szCs w:val="24"/>
        </w:rPr>
        <w:t>La gestión de los Centros de acogida que son administrados por el SEDEGES atraviesa por una problemática diversa. Entre estas: la infraestructura carente, equipamiento de los centros limitado, ausencia de recursos humanos calificados para la asistencia, ausencia de programas integrales y actualizados de asistencia y, la ausencia de intervenciones concretas para consentir las adopciones o la reinserción familiar.</w:t>
      </w:r>
    </w:p>
    <w:p w:rsidR="00E570C7" w:rsidRPr="00953DB9" w:rsidRDefault="00E570C7" w:rsidP="00EB0412">
      <w:pPr>
        <w:spacing w:before="120" w:after="0" w:line="240" w:lineRule="auto"/>
        <w:jc w:val="both"/>
        <w:rPr>
          <w:rFonts w:ascii="Times New Roman" w:hAnsi="Times New Roman" w:cs="Times New Roman"/>
          <w:sz w:val="24"/>
          <w:szCs w:val="24"/>
          <w:lang w:val="es-ES"/>
        </w:rPr>
      </w:pPr>
      <w:r w:rsidRPr="00953DB9">
        <w:rPr>
          <w:rFonts w:ascii="Times New Roman" w:hAnsi="Times New Roman" w:cs="Times New Roman"/>
          <w:sz w:val="24"/>
          <w:szCs w:val="24"/>
          <w:lang w:val="es-ES"/>
        </w:rPr>
        <w:t>La iniciativa, pretende entonces, mejorar la gestión del sistema de protección de menores en el Departamento de La Paz, con un apoyo integral concentrado principalmente en la formación técnica de adolescentes que se encuentran bajo protección y tutela del Estado, en situación de vulnerabilidad, riesgo y con pocas probabilidades de adopción.</w:t>
      </w:r>
    </w:p>
    <w:p w:rsidR="00E570C7" w:rsidRPr="00953DB9" w:rsidRDefault="00E570C7" w:rsidP="00EB0412">
      <w:pPr>
        <w:spacing w:before="120" w:after="0" w:line="240" w:lineRule="auto"/>
        <w:jc w:val="both"/>
        <w:rPr>
          <w:rFonts w:ascii="Times New Roman" w:hAnsi="Times New Roman" w:cs="Times New Roman"/>
          <w:sz w:val="24"/>
          <w:szCs w:val="24"/>
          <w:lang w:val="es-ES"/>
        </w:rPr>
      </w:pPr>
      <w:r w:rsidRPr="00953DB9">
        <w:rPr>
          <w:rFonts w:ascii="Times New Roman" w:hAnsi="Times New Roman" w:cs="Times New Roman"/>
          <w:sz w:val="24"/>
          <w:szCs w:val="24"/>
          <w:lang w:val="es-ES"/>
        </w:rPr>
        <w:t>No obstante el reciente crecimiento económico, Bolivia aún es un país con alta pobreza en la región, con un 17.3% de pobreza extrema y un 39,3% de pobreza moderada en el 2014, y con un 45% de necesidades primarias insatisfechas en el 2012.</w:t>
      </w:r>
    </w:p>
    <w:p w:rsidR="00E570C7" w:rsidRPr="00953DB9" w:rsidRDefault="00E570C7" w:rsidP="00EB0412">
      <w:pPr>
        <w:spacing w:before="120" w:after="0" w:line="240" w:lineRule="auto"/>
        <w:jc w:val="both"/>
        <w:rPr>
          <w:rFonts w:ascii="Times New Roman" w:hAnsi="Times New Roman" w:cs="Times New Roman"/>
          <w:sz w:val="24"/>
          <w:szCs w:val="24"/>
          <w:lang w:val="es-ES"/>
        </w:rPr>
      </w:pPr>
      <w:r w:rsidRPr="00953DB9">
        <w:rPr>
          <w:rFonts w:ascii="Times New Roman" w:hAnsi="Times New Roman" w:cs="Times New Roman"/>
          <w:sz w:val="24"/>
          <w:szCs w:val="24"/>
          <w:lang w:val="es-ES"/>
        </w:rPr>
        <w:t>El PDES fija objetivos a los cuales la presente iniciativa puede contribuir enormemente, replicando una experiencia exitosa que pretende el logro del resultado de reducción de 6.3% de la tasa de desocupación de jóvenes entre 16 y 28 años, y para “erradicar la pobreza extrema material, social y espiritual, en el ámbito de la construcción de un ser humano integral”.</w:t>
      </w:r>
    </w:p>
    <w:p w:rsidR="00E570C7" w:rsidRDefault="00E570C7" w:rsidP="00EB0412">
      <w:pPr>
        <w:spacing w:before="120" w:after="0" w:line="240" w:lineRule="auto"/>
        <w:jc w:val="both"/>
        <w:rPr>
          <w:rFonts w:ascii="Times New Roman" w:hAnsi="Times New Roman" w:cs="Times New Roman"/>
          <w:sz w:val="24"/>
          <w:szCs w:val="24"/>
          <w:lang w:val="es-ES"/>
        </w:rPr>
      </w:pPr>
      <w:r w:rsidRPr="00953DB9">
        <w:rPr>
          <w:rFonts w:ascii="Times New Roman" w:hAnsi="Times New Roman" w:cs="Times New Roman"/>
          <w:sz w:val="24"/>
          <w:szCs w:val="24"/>
          <w:lang w:val="es-ES"/>
        </w:rPr>
        <w:t>Por cuanto respecta al contexto internacional, Bolivia ha ratificado diversas Declaraciones vinculantes y no vinculantes, a las cuales ha alineado su plan estratégico de desarrollo. Como en el caso del Objetivo 1 de los ODS “Poner fin a la pobreza en todas sus formas en todo el mundo”; la iniciativa se inserta también en el ODS n. 3 porque contribuirá a reducir los riesgos de la salud nacional y mundial, en cuanto a que una formación técnica adecuada, reduce la posibilidad de emprender actividades criminales y la exposición a condiciones de trabajo insalubre. También la iniciativa contribuye a los ODS 4, 8 y 10.</w:t>
      </w:r>
    </w:p>
    <w:p w:rsidR="00456DEB" w:rsidRDefault="00456DEB" w:rsidP="00EB0412">
      <w:pPr>
        <w:spacing w:before="120" w:after="0" w:line="240" w:lineRule="auto"/>
        <w:jc w:val="both"/>
        <w:rPr>
          <w:rFonts w:ascii="Times New Roman" w:hAnsi="Times New Roman" w:cs="Times New Roman"/>
          <w:sz w:val="24"/>
          <w:szCs w:val="24"/>
          <w:lang w:val="es-ES"/>
        </w:rPr>
      </w:pPr>
    </w:p>
    <w:p w:rsidR="00F40554" w:rsidRPr="00953DB9" w:rsidRDefault="00F40554" w:rsidP="00F40554">
      <w:pPr>
        <w:pStyle w:val="Ttulo2"/>
        <w:rPr>
          <w:lang w:val="es-ES"/>
        </w:rPr>
      </w:pPr>
      <w:bookmarkStart w:id="6" w:name="_Toc466635071"/>
      <w:r>
        <w:rPr>
          <w:lang w:val="es-ES"/>
        </w:rPr>
        <w:t>Localización de la iniciativa.</w:t>
      </w:r>
      <w:bookmarkEnd w:id="6"/>
    </w:p>
    <w:p w:rsidR="00CA583D" w:rsidRDefault="00CA583D" w:rsidP="00CA583D">
      <w:pPr>
        <w:autoSpaceDE w:val="0"/>
        <w:autoSpaceDN w:val="0"/>
        <w:adjustRightInd w:val="0"/>
        <w:spacing w:before="120" w:after="0" w:line="240" w:lineRule="auto"/>
        <w:jc w:val="both"/>
        <w:rPr>
          <w:rFonts w:ascii="Times New Roman" w:eastAsia="Cambria" w:hAnsi="Times New Roman" w:cs="Times New Roman"/>
          <w:b/>
          <w:bCs/>
          <w:i/>
          <w:sz w:val="24"/>
          <w:szCs w:val="24"/>
          <w:u w:val="single"/>
          <w:lang w:val="es-ES" w:eastAsia="x-none"/>
        </w:rPr>
      </w:pPr>
      <w:bookmarkStart w:id="7" w:name="_Toc308104028"/>
      <w:bookmarkStart w:id="8" w:name="_Toc435541872"/>
    </w:p>
    <w:p w:rsidR="00E570C7" w:rsidRPr="00CA583D" w:rsidRDefault="00E570C7" w:rsidP="00CA583D">
      <w:pPr>
        <w:autoSpaceDE w:val="0"/>
        <w:autoSpaceDN w:val="0"/>
        <w:adjustRightInd w:val="0"/>
        <w:spacing w:before="120" w:after="0" w:line="240" w:lineRule="auto"/>
        <w:jc w:val="both"/>
        <w:rPr>
          <w:rFonts w:ascii="Times New Roman" w:eastAsia="Cambria" w:hAnsi="Times New Roman" w:cs="Times New Roman"/>
          <w:b/>
          <w:bCs/>
          <w:i/>
          <w:sz w:val="24"/>
          <w:szCs w:val="24"/>
          <w:u w:val="single"/>
          <w:lang w:val="es-ES" w:eastAsia="x-none"/>
        </w:rPr>
      </w:pPr>
      <w:r w:rsidRPr="00CA583D">
        <w:rPr>
          <w:rFonts w:ascii="Times New Roman" w:eastAsia="Cambria" w:hAnsi="Times New Roman" w:cs="Times New Roman"/>
          <w:b/>
          <w:bCs/>
          <w:i/>
          <w:sz w:val="24"/>
          <w:szCs w:val="24"/>
          <w:u w:val="single"/>
          <w:lang w:val="es-ES" w:eastAsia="x-none"/>
        </w:rPr>
        <w:t>Geográfico y demográfico.</w:t>
      </w:r>
      <w:bookmarkEnd w:id="7"/>
      <w:bookmarkEnd w:id="8"/>
    </w:p>
    <w:p w:rsidR="00E570C7" w:rsidRPr="00456DEB" w:rsidRDefault="00E570C7" w:rsidP="00EB0412">
      <w:pPr>
        <w:spacing w:before="120" w:after="0" w:line="240" w:lineRule="auto"/>
        <w:jc w:val="both"/>
        <w:rPr>
          <w:rFonts w:ascii="Times New Roman" w:hAnsi="Times New Roman" w:cs="Times New Roman"/>
          <w:sz w:val="24"/>
          <w:szCs w:val="24"/>
        </w:rPr>
      </w:pPr>
      <w:r w:rsidRPr="00456DEB">
        <w:rPr>
          <w:rFonts w:ascii="Times New Roman" w:hAnsi="Times New Roman" w:cs="Times New Roman"/>
          <w:sz w:val="24"/>
          <w:szCs w:val="24"/>
        </w:rPr>
        <w:t>Bolivia tiene una extensión territorial de 1.098.581 Km², distribuidos en tres áreas geográficas distintas: la zona Andina, altiplánica, igual al 28% del territorio, situada a más de 3.000 metros de altitud y encerrada entre las dos ramas de los Andes, la Cordillera Occidental y la Cordillera Oriental (territorio donde se encuentra el Departamento de La Paz, lugar donde se emplaza la iniciativa); la zona sub-andina, que ocupa cerca del 13% de la superficie total, con una altura promedio de 2.500 metros; la zona de las llanuras (los llanos), el área geográfica más amplia (59%) entre las tres sub-regiones, que se extiende hacia oriente, saliendo de las faldas de la Cordillera de los Andes.</w:t>
      </w:r>
    </w:p>
    <w:p w:rsidR="00E570C7" w:rsidRPr="00456DEB" w:rsidRDefault="00E570C7" w:rsidP="00EB0412">
      <w:pPr>
        <w:spacing w:before="120" w:after="0" w:line="240" w:lineRule="auto"/>
        <w:jc w:val="both"/>
        <w:rPr>
          <w:rFonts w:ascii="Times New Roman" w:hAnsi="Times New Roman" w:cs="Times New Roman"/>
          <w:sz w:val="24"/>
          <w:szCs w:val="24"/>
        </w:rPr>
      </w:pPr>
      <w:r w:rsidRPr="00456DEB">
        <w:rPr>
          <w:rFonts w:ascii="Times New Roman" w:hAnsi="Times New Roman" w:cs="Times New Roman"/>
          <w:sz w:val="24"/>
          <w:szCs w:val="24"/>
        </w:rPr>
        <w:lastRenderedPageBreak/>
        <w:t>País con una elevadísima biodiversidad (entre los diez estados en el mundo con la mayor reserva forestal), Bolivia presenta profundas diferencias étnicas y culturales, con 36 etnias y 10 familias lingüísticas, portadoras de idiomas, valores y tradiciones culturales que, no obstante la situación de pobreza y marginalidad económica aún existente, han constituido un elemento de resistencia a la integración y homogenización cultural que poco a poco se va revirtiendo con las políticas sociales que en la actualidad se vienen implementando.</w:t>
      </w:r>
    </w:p>
    <w:p w:rsidR="00E570C7" w:rsidRPr="00456DEB" w:rsidRDefault="00E570C7" w:rsidP="00EB0412">
      <w:pPr>
        <w:spacing w:before="120" w:after="0" w:line="240" w:lineRule="auto"/>
        <w:jc w:val="both"/>
        <w:rPr>
          <w:rFonts w:ascii="Times New Roman" w:hAnsi="Times New Roman" w:cs="Times New Roman"/>
          <w:sz w:val="24"/>
          <w:szCs w:val="24"/>
        </w:rPr>
      </w:pPr>
      <w:r w:rsidRPr="00456DEB">
        <w:rPr>
          <w:rFonts w:ascii="Times New Roman" w:hAnsi="Times New Roman" w:cs="Times New Roman"/>
          <w:sz w:val="24"/>
          <w:szCs w:val="24"/>
        </w:rPr>
        <w:t>Según los datos generados por el Instituto Nacional de Estadística (INE 2012), en el 2012 cerca del 41% de la población se reconocía como de origen indígena (quechua, aymara y guaraní son las etnias mayoritarias). Tal porcentaje se encuentra en constante diminución (es suficiente pensar que en el 2001 la relación de la población indígena sobre el total era igual al 62%), pero, no obstante eso, considerando este indicador, Bolivia sigue siendo uno de los países latinoamericanos con gran población indígena.</w:t>
      </w:r>
    </w:p>
    <w:p w:rsidR="00E570C7" w:rsidRPr="00456DEB" w:rsidRDefault="00E570C7" w:rsidP="00EB0412">
      <w:pPr>
        <w:autoSpaceDE w:val="0"/>
        <w:autoSpaceDN w:val="0"/>
        <w:adjustRightInd w:val="0"/>
        <w:spacing w:before="120" w:after="0" w:line="240" w:lineRule="auto"/>
        <w:jc w:val="both"/>
        <w:rPr>
          <w:rFonts w:ascii="Times New Roman" w:hAnsi="Times New Roman" w:cs="Times New Roman"/>
          <w:sz w:val="24"/>
          <w:szCs w:val="24"/>
        </w:rPr>
      </w:pPr>
      <w:r w:rsidRPr="00456DEB">
        <w:rPr>
          <w:rFonts w:ascii="Times New Roman" w:hAnsi="Times New Roman" w:cs="Times New Roman"/>
          <w:sz w:val="24"/>
          <w:szCs w:val="24"/>
        </w:rPr>
        <w:t xml:space="preserve">La población boliviana en el año 2012 era, según datos del último Censo realizado, de 10.027.254 habitantes, en relación a los 8.274.325 del censo 2001. La tasa de crecimiento anual de la población en el periodo 2001-2012 ha sido del 1,7% (INE 2012). El aumento de la población ha sido acompañado por un intenso proceso de urbanización. Entre el 1950 y el 2012 el porcentaje de población rural ha disminuido del 65% al 33%. Las ciudades más populosas son La Paz, El Alto, Santa Cruz y Cochabamba. </w:t>
      </w:r>
    </w:p>
    <w:p w:rsidR="00E570C7" w:rsidRPr="00456DEB" w:rsidRDefault="00E570C7" w:rsidP="00EB0412">
      <w:pPr>
        <w:autoSpaceDE w:val="0"/>
        <w:autoSpaceDN w:val="0"/>
        <w:adjustRightInd w:val="0"/>
        <w:spacing w:before="120" w:after="0" w:line="240" w:lineRule="auto"/>
        <w:jc w:val="both"/>
        <w:rPr>
          <w:rFonts w:ascii="Times New Roman" w:hAnsi="Times New Roman" w:cs="Times New Roman"/>
          <w:sz w:val="24"/>
          <w:szCs w:val="24"/>
        </w:rPr>
      </w:pPr>
      <w:r w:rsidRPr="00456DEB">
        <w:rPr>
          <w:rFonts w:ascii="Times New Roman" w:hAnsi="Times New Roman" w:cs="Times New Roman"/>
          <w:sz w:val="24"/>
          <w:szCs w:val="24"/>
        </w:rPr>
        <w:t>El índice de desarrollo humano para el 2014 es igual a 0,662. Según una estimación actual, la esperanza de vida promedio al momento del nacimiento es de 68 años, lo que demuestra un cierto incremento en relación a los datos del 2011, que la fijaban a 66,6 años (WB 2012). De la misma manera, haciendo una comparación con los datos del año 2000, se evidencia un aumento de la esperanza de vida que alcanzaba a los 62,4 años (60,8 años para los hombres y 64,3 años para las mujeres).</w:t>
      </w:r>
    </w:p>
    <w:p w:rsidR="00E570C7" w:rsidRPr="00456DEB" w:rsidRDefault="00E570C7" w:rsidP="00EB0412">
      <w:pPr>
        <w:autoSpaceDE w:val="0"/>
        <w:autoSpaceDN w:val="0"/>
        <w:adjustRightInd w:val="0"/>
        <w:spacing w:before="120" w:after="0" w:line="240" w:lineRule="auto"/>
        <w:jc w:val="both"/>
        <w:rPr>
          <w:rFonts w:ascii="Times New Roman" w:hAnsi="Times New Roman" w:cs="Times New Roman"/>
          <w:sz w:val="24"/>
          <w:szCs w:val="24"/>
        </w:rPr>
      </w:pPr>
      <w:r w:rsidRPr="00456DEB">
        <w:rPr>
          <w:rFonts w:ascii="Times New Roman" w:hAnsi="Times New Roman" w:cs="Times New Roman"/>
          <w:sz w:val="24"/>
          <w:szCs w:val="24"/>
        </w:rPr>
        <w:t>En el 2012, el 10% de la población tenía menos de 5 años, el 31% menos de 15 y el 52% menos de 25 años (INE, 2012).  La tasa de alfabetización de los jóvenes entre 15 y 24 años de ambos sexos es igual a 99% (WB 2012).</w:t>
      </w:r>
    </w:p>
    <w:p w:rsidR="00456DEB" w:rsidRDefault="00456DEB" w:rsidP="00EB0412">
      <w:pPr>
        <w:pStyle w:val="Ttulo3"/>
        <w:numPr>
          <w:ilvl w:val="0"/>
          <w:numId w:val="0"/>
        </w:numPr>
        <w:spacing w:before="120" w:line="240" w:lineRule="auto"/>
        <w:rPr>
          <w:rFonts w:ascii="Times New Roman" w:eastAsia="Cambria" w:hAnsi="Times New Roman" w:cs="Times New Roman"/>
          <w:b/>
          <w:i/>
          <w:color w:val="auto"/>
          <w:u w:val="single"/>
        </w:rPr>
      </w:pPr>
      <w:bookmarkStart w:id="9" w:name="_Toc308104029"/>
      <w:bookmarkStart w:id="10" w:name="_Toc435541873"/>
    </w:p>
    <w:p w:rsidR="00E570C7" w:rsidRPr="00CA583D" w:rsidRDefault="00E570C7" w:rsidP="00CA583D">
      <w:pPr>
        <w:autoSpaceDE w:val="0"/>
        <w:autoSpaceDN w:val="0"/>
        <w:adjustRightInd w:val="0"/>
        <w:spacing w:before="120" w:after="0" w:line="240" w:lineRule="auto"/>
        <w:jc w:val="both"/>
        <w:rPr>
          <w:rFonts w:ascii="Times New Roman" w:eastAsia="Cambria" w:hAnsi="Times New Roman" w:cs="Times New Roman"/>
          <w:b/>
          <w:bCs/>
          <w:i/>
          <w:sz w:val="24"/>
          <w:szCs w:val="24"/>
          <w:u w:val="single"/>
          <w:lang w:val="es-ES" w:eastAsia="x-none"/>
        </w:rPr>
      </w:pPr>
      <w:r w:rsidRPr="00CA583D">
        <w:rPr>
          <w:rFonts w:ascii="Times New Roman" w:eastAsia="Cambria" w:hAnsi="Times New Roman" w:cs="Times New Roman"/>
          <w:b/>
          <w:bCs/>
          <w:i/>
          <w:sz w:val="24"/>
          <w:szCs w:val="24"/>
          <w:u w:val="single"/>
          <w:lang w:val="es-ES" w:eastAsia="x-none"/>
        </w:rPr>
        <w:t>Histórico y social</w:t>
      </w:r>
      <w:bookmarkEnd w:id="9"/>
      <w:bookmarkEnd w:id="10"/>
    </w:p>
    <w:p w:rsidR="00E570C7" w:rsidRPr="00456DEB" w:rsidRDefault="00E570C7" w:rsidP="00EB0412">
      <w:pPr>
        <w:pStyle w:val="PrformatHTML"/>
        <w:rPr>
          <w:rFonts w:ascii="Times New Roman" w:eastAsiaTheme="minorEastAsia" w:hAnsi="Times New Roman"/>
          <w:sz w:val="24"/>
          <w:szCs w:val="24"/>
          <w:lang w:val="es-ES" w:eastAsia="it-IT"/>
        </w:rPr>
      </w:pPr>
      <w:r w:rsidRPr="00456DEB">
        <w:rPr>
          <w:rFonts w:ascii="Times New Roman" w:eastAsiaTheme="minorEastAsia" w:hAnsi="Times New Roman"/>
          <w:sz w:val="24"/>
          <w:szCs w:val="24"/>
          <w:lang w:val="es-ES" w:eastAsia="it-IT"/>
        </w:rPr>
        <w:t>Bolivia se independizó de España en 1825; un año después el libertador Simón Bolívar, el héroe Suramericano del cuál sale el nombre del país, entrega al Parlamento de Chuquisaca la primera Constitución. Después de un periodo de infortunadas guerras fronterizas, siendo una de las más dolorosas la Guerra del Pacífico (1873-1882), cuando el País perdió 158.000 Km² de territorio inclusive la franja del litoral – hoy chileno – que se extiende desde Antofagasta hasta Iquique, Bolivia se estabiliza territorialmente. En 1938 termina la Guerra del Chaco, conflicto en el cuál Bolivia entrega el 75% de la región disputada a Paraguay. Además del daño causado por la gran pérdida territorial, el País se enfrenta a la dura realidad de no tener acceso al mar, situación que perdura hasta el día de hoy. En este sentido, las repetidas presiones del Gobierno Boliviano para recuperar una parte de costa han llegado a la concesión de un trato preferencial para utilizar el puerto chileno de Arica, aunque en la actualidad, ambos países se encuentran en un litigio internacional ante la Corte Internacional de Justicia en la Haya para que Bolivia logre una salida soberana al Océano Pacífico, tema que genera tensiones entre ambos países, principalmente relacionados a los recursos naturales.</w:t>
      </w:r>
    </w:p>
    <w:p w:rsidR="00E570C7" w:rsidRPr="00456DEB" w:rsidRDefault="00E570C7" w:rsidP="00EB0412">
      <w:pPr>
        <w:pStyle w:val="PrformatHTML"/>
        <w:rPr>
          <w:rFonts w:ascii="Times New Roman" w:eastAsiaTheme="minorEastAsia" w:hAnsi="Times New Roman"/>
          <w:sz w:val="24"/>
          <w:szCs w:val="24"/>
          <w:lang w:val="es-ES" w:eastAsia="it-IT"/>
        </w:rPr>
      </w:pPr>
      <w:r w:rsidRPr="00456DEB">
        <w:rPr>
          <w:rFonts w:ascii="Times New Roman" w:eastAsiaTheme="minorEastAsia" w:hAnsi="Times New Roman"/>
          <w:sz w:val="24"/>
          <w:szCs w:val="24"/>
          <w:lang w:val="es-ES" w:eastAsia="it-IT"/>
        </w:rPr>
        <w:lastRenderedPageBreak/>
        <w:t>La Revolución Nacional de 1952 ha sido un paso histórico importante para el país, ya que a partir de ese momento y por aproximadamente doce años, se producen cambios profundos en los ámbitos, político, económico y social que permitieron una reforma en cuanto a la participación ciudadana gracias a la determinación del voto universal, la distribución de tierras por vía de la Reforma Agraria, el control del Estado sobre los recursos naturales y la economía boliviana.</w:t>
      </w:r>
    </w:p>
    <w:p w:rsidR="00E570C7" w:rsidRPr="00456DEB" w:rsidRDefault="00E570C7" w:rsidP="00EB0412">
      <w:pPr>
        <w:pStyle w:val="PrformatHTML"/>
        <w:rPr>
          <w:rFonts w:ascii="Times New Roman" w:eastAsiaTheme="minorEastAsia" w:hAnsi="Times New Roman"/>
          <w:sz w:val="24"/>
          <w:szCs w:val="24"/>
          <w:lang w:val="es-ES" w:eastAsia="it-IT"/>
        </w:rPr>
      </w:pPr>
      <w:r w:rsidRPr="00456DEB">
        <w:rPr>
          <w:rFonts w:ascii="Times New Roman" w:eastAsiaTheme="minorEastAsia" w:hAnsi="Times New Roman"/>
          <w:sz w:val="24"/>
          <w:szCs w:val="24"/>
          <w:lang w:val="es-ES" w:eastAsia="it-IT"/>
        </w:rPr>
        <w:t xml:space="preserve">En el ámbito político, después de un largo periodo de gobiernos militares (1964-1982), el mandato de Hernán Siles Suazo (1982-1985) restauró la democracia en el país, abriendo la fase denominada “democracia pactada”, caracterizada por una serie de gobiernos que se apoyan solamente gracias a las multi-coaliciones entre partidos de diversa índole, pero que permanecen fieles a los dictámenes políticos-financieros de las grandes instituciones financieras internacionales. Este delicado equilibrio comenzó a ser notorio en un primer momento con el evento de la “Guerra del Agua” (2000), para luego desplomarse definitivamente en octubre 2003, cuando el entonces presidente Gonzalo Sánchez de Lozada, en su segundo mandato, fue obligado a dejar el cargo a causa de las enardecidas protestas populares.  </w:t>
      </w:r>
    </w:p>
    <w:p w:rsidR="00E570C7" w:rsidRPr="00456DEB" w:rsidRDefault="00E570C7" w:rsidP="00EB0412">
      <w:pPr>
        <w:pStyle w:val="PrformatHTML"/>
        <w:rPr>
          <w:rFonts w:ascii="Times New Roman" w:eastAsiaTheme="minorEastAsia" w:hAnsi="Times New Roman"/>
          <w:sz w:val="24"/>
          <w:szCs w:val="24"/>
          <w:lang w:val="es-ES" w:eastAsia="it-IT"/>
        </w:rPr>
      </w:pPr>
      <w:r w:rsidRPr="00456DEB">
        <w:rPr>
          <w:rFonts w:ascii="Times New Roman" w:eastAsiaTheme="minorEastAsia" w:hAnsi="Times New Roman"/>
          <w:sz w:val="24"/>
          <w:szCs w:val="24"/>
          <w:lang w:val="es-ES" w:eastAsia="it-IT"/>
        </w:rPr>
        <w:t>Aunque las protestas de los diversos grupos sociales y sindicales sigan siendo frecuentes, la historia reciente de fuerte inestabilidad político-social parece haberse calmado en los últimos tiempos. Las elecciones de diciembre de 2005 han representado un viraje en la política nacional, cuando al dúo conformado por Evo Morales Ayma y Álvaro García Linera se les otorga una victoria electoral con el 53,7% de los votos, consiguiendo por primera vez en la historia del País la mayoría absoluta en el primer turno, llevando al “Movimiento al Socialismo” (MAS) al gobierno. Por primera vez en la historia de Bolivia se ha sido elegido un presidente indígena, representante de los movimientos sociales, que continúa a gozar hoy de un amplio consenso nacional. En agosto de 2008, en efecto, el referendo revocatorio ratificó el cargo del Presidente con el 67,4% de los votos, en diciembre 2009 Morales ha sido reelegido, nuevamente en el primer turno, con el 64,22% de preferencia y en octubre de 2014 con el 61,36%.</w:t>
      </w:r>
    </w:p>
    <w:p w:rsidR="00456DEB" w:rsidRDefault="00456DEB" w:rsidP="00EB0412">
      <w:pPr>
        <w:pStyle w:val="Ttulo3"/>
        <w:numPr>
          <w:ilvl w:val="0"/>
          <w:numId w:val="0"/>
        </w:numPr>
        <w:spacing w:before="120" w:line="240" w:lineRule="auto"/>
        <w:rPr>
          <w:rFonts w:ascii="Times New Roman" w:eastAsia="Cambria" w:hAnsi="Times New Roman" w:cs="Times New Roman"/>
        </w:rPr>
      </w:pPr>
      <w:bookmarkStart w:id="11" w:name="_Toc308104030"/>
      <w:bookmarkStart w:id="12" w:name="_Toc435541874"/>
    </w:p>
    <w:p w:rsidR="00E570C7" w:rsidRPr="00CA583D" w:rsidRDefault="00E570C7" w:rsidP="00CA583D">
      <w:pPr>
        <w:autoSpaceDE w:val="0"/>
        <w:autoSpaceDN w:val="0"/>
        <w:adjustRightInd w:val="0"/>
        <w:spacing w:before="120" w:after="0" w:line="240" w:lineRule="auto"/>
        <w:jc w:val="both"/>
        <w:rPr>
          <w:rFonts w:ascii="Times New Roman" w:eastAsia="Cambria" w:hAnsi="Times New Roman" w:cs="Times New Roman"/>
          <w:b/>
          <w:bCs/>
          <w:i/>
          <w:sz w:val="24"/>
          <w:szCs w:val="24"/>
          <w:u w:val="single"/>
          <w:lang w:val="es-ES" w:eastAsia="x-none"/>
        </w:rPr>
      </w:pPr>
      <w:r w:rsidRPr="00CA583D">
        <w:rPr>
          <w:rFonts w:ascii="Times New Roman" w:eastAsia="Cambria" w:hAnsi="Times New Roman" w:cs="Times New Roman"/>
          <w:b/>
          <w:bCs/>
          <w:i/>
          <w:sz w:val="24"/>
          <w:szCs w:val="24"/>
          <w:u w:val="single"/>
          <w:lang w:val="es-ES" w:eastAsia="x-none"/>
        </w:rPr>
        <w:t>Político</w:t>
      </w:r>
      <w:bookmarkEnd w:id="11"/>
      <w:bookmarkEnd w:id="12"/>
    </w:p>
    <w:p w:rsidR="00E570C7" w:rsidRPr="00456DEB" w:rsidRDefault="00E570C7" w:rsidP="00EB0412">
      <w:pPr>
        <w:autoSpaceDE w:val="0"/>
        <w:autoSpaceDN w:val="0"/>
        <w:adjustRightInd w:val="0"/>
        <w:spacing w:before="120" w:after="0" w:line="240" w:lineRule="auto"/>
        <w:jc w:val="both"/>
        <w:rPr>
          <w:rFonts w:ascii="Times New Roman" w:hAnsi="Times New Roman" w:cs="Times New Roman"/>
          <w:sz w:val="24"/>
          <w:szCs w:val="24"/>
        </w:rPr>
      </w:pPr>
      <w:r w:rsidRPr="00456DEB">
        <w:rPr>
          <w:rFonts w:ascii="Times New Roman" w:hAnsi="Times New Roman" w:cs="Times New Roman"/>
          <w:sz w:val="24"/>
          <w:szCs w:val="24"/>
        </w:rPr>
        <w:t>El actual escenario político boliviano está dominado por el partido de gobierno, el MAS (Movimiento al Socialismo), única plataforma capaz de aglutinar las preferencias de los sectores sociales más pobres, de los movimientos sociales, de las minorías indígenas y de los grupos sindicales más influyentes y numerosos del País, además de haber conquistado en los últimos años también consenso entre los empresarios y la clase media de los grandes centros urbanos del País. Por lo que concierne los otros partidos, se señala como éstos están en grave dificultad, tanto a causa de la imposibilidad de ejercer una efectiva oposición parlamentaria (el MAS posee, de hecho, la mayoría en las dos Cámaras que conforman la Asamblea Legislativa Plurinacional), como por la falta de liderazgo y exponentes históricos de la derecha y de los partidos conservadores bolivianos, muchos de los cuales han desaparecido de la escena política o viven en el exterior.</w:t>
      </w:r>
    </w:p>
    <w:p w:rsidR="00E570C7" w:rsidRPr="00456DEB" w:rsidRDefault="00E570C7" w:rsidP="00EB0412">
      <w:pPr>
        <w:autoSpaceDE w:val="0"/>
        <w:autoSpaceDN w:val="0"/>
        <w:adjustRightInd w:val="0"/>
        <w:spacing w:before="120" w:after="0" w:line="240" w:lineRule="auto"/>
        <w:jc w:val="both"/>
        <w:rPr>
          <w:rFonts w:ascii="Times New Roman" w:hAnsi="Times New Roman" w:cs="Times New Roman"/>
          <w:sz w:val="24"/>
          <w:szCs w:val="24"/>
        </w:rPr>
      </w:pPr>
      <w:r w:rsidRPr="00456DEB">
        <w:rPr>
          <w:rFonts w:ascii="Times New Roman" w:hAnsi="Times New Roman" w:cs="Times New Roman"/>
          <w:sz w:val="24"/>
          <w:szCs w:val="24"/>
        </w:rPr>
        <w:t>Como parte integrante y fundamental del Proceso de Cambio propuesto por el ejecutivo, el 25.01.2009, Bolivia se ha constituido como Estado Plurinacional tras la aprobación mediante referéndum de una nueva Constitución Política, con el 61% de los votos a favor.</w:t>
      </w:r>
    </w:p>
    <w:p w:rsidR="00E570C7" w:rsidRPr="00456DEB" w:rsidRDefault="00E570C7" w:rsidP="00EB0412">
      <w:pPr>
        <w:autoSpaceDE w:val="0"/>
        <w:autoSpaceDN w:val="0"/>
        <w:adjustRightInd w:val="0"/>
        <w:spacing w:before="120" w:after="0" w:line="240" w:lineRule="auto"/>
        <w:jc w:val="both"/>
        <w:rPr>
          <w:rFonts w:ascii="Times New Roman" w:hAnsi="Times New Roman" w:cs="Times New Roman"/>
          <w:sz w:val="24"/>
          <w:szCs w:val="24"/>
        </w:rPr>
      </w:pPr>
      <w:r w:rsidRPr="00456DEB">
        <w:rPr>
          <w:rFonts w:ascii="Times New Roman" w:hAnsi="Times New Roman" w:cs="Times New Roman"/>
          <w:sz w:val="24"/>
          <w:szCs w:val="24"/>
        </w:rPr>
        <w:lastRenderedPageBreak/>
        <w:t>La Constitución establece un Estado basado en el respeto y la igualdad de todas las clases sociales, con principios como la soberanía nacional sobre los recursos naturales, la dignidad, la complementariedad, la solidaridad, la armonía y la equidad en la distribución de los ingresos, con el objetivo final del Vivir Bien: un conjunto de principios, interpretaciones y concepciones ancestrales distintivas de las diversas culturas andinas. Los ejes centrales del documento evidencian, también, una superación de la fase neoliberal, la reinterpretación del sentido económico-político de la época colonial, la prevalencia de la concepción comunitaria y la recuperación de los valores y las prácticas tradicionales, para dar vida a una revolución democrática y cultural capaz de asegurar los derechos de la población indígena y de los movimientos sociales, los dos “nuevos” y principales actores de la realidad política boliviana.</w:t>
      </w:r>
    </w:p>
    <w:p w:rsidR="00456DEB" w:rsidRDefault="00456DEB" w:rsidP="00EB0412">
      <w:pPr>
        <w:pStyle w:val="Ttulo3"/>
        <w:numPr>
          <w:ilvl w:val="0"/>
          <w:numId w:val="0"/>
        </w:numPr>
        <w:spacing w:before="120" w:line="240" w:lineRule="auto"/>
        <w:rPr>
          <w:rFonts w:ascii="Times New Roman" w:eastAsia="Cambria" w:hAnsi="Times New Roman" w:cs="Times New Roman"/>
        </w:rPr>
      </w:pPr>
      <w:bookmarkStart w:id="13" w:name="_Toc308104031"/>
      <w:bookmarkStart w:id="14" w:name="_Toc435541875"/>
    </w:p>
    <w:p w:rsidR="00E570C7" w:rsidRPr="00CA583D" w:rsidRDefault="00E570C7" w:rsidP="00CA583D">
      <w:pPr>
        <w:autoSpaceDE w:val="0"/>
        <w:autoSpaceDN w:val="0"/>
        <w:adjustRightInd w:val="0"/>
        <w:spacing w:before="120" w:after="0" w:line="240" w:lineRule="auto"/>
        <w:jc w:val="both"/>
        <w:rPr>
          <w:rFonts w:ascii="Times New Roman" w:eastAsia="Cambria" w:hAnsi="Times New Roman" w:cs="Times New Roman"/>
          <w:b/>
          <w:bCs/>
          <w:i/>
          <w:sz w:val="24"/>
          <w:szCs w:val="24"/>
          <w:u w:val="single"/>
          <w:lang w:val="es-ES" w:eastAsia="x-none"/>
        </w:rPr>
      </w:pPr>
      <w:r w:rsidRPr="00CA583D">
        <w:rPr>
          <w:rFonts w:ascii="Times New Roman" w:eastAsia="Cambria" w:hAnsi="Times New Roman" w:cs="Times New Roman"/>
          <w:b/>
          <w:bCs/>
          <w:i/>
          <w:sz w:val="24"/>
          <w:szCs w:val="24"/>
          <w:u w:val="single"/>
          <w:lang w:val="es-ES" w:eastAsia="x-none"/>
        </w:rPr>
        <w:t>Económico</w:t>
      </w:r>
      <w:bookmarkEnd w:id="13"/>
      <w:bookmarkEnd w:id="14"/>
    </w:p>
    <w:p w:rsidR="00E570C7" w:rsidRPr="00456DEB" w:rsidRDefault="00E570C7" w:rsidP="00EB0412">
      <w:pPr>
        <w:spacing w:before="120" w:after="0" w:line="240" w:lineRule="auto"/>
        <w:jc w:val="both"/>
        <w:rPr>
          <w:rFonts w:ascii="Times New Roman" w:hAnsi="Times New Roman" w:cs="Times New Roman"/>
          <w:sz w:val="24"/>
          <w:szCs w:val="24"/>
        </w:rPr>
      </w:pPr>
      <w:r w:rsidRPr="00456DEB">
        <w:rPr>
          <w:rFonts w:ascii="Times New Roman" w:hAnsi="Times New Roman" w:cs="Times New Roman"/>
          <w:sz w:val="24"/>
          <w:szCs w:val="24"/>
        </w:rPr>
        <w:t>Con una tasa de crecimiento del 4.8%, en el 2015, la economía boliviana se encuentra entra las más crecientes de la región, aunque el ritmo de expiación ha sido menor en cuanto al alcanzado el año precedente, que registró un +5.4%. El sistema productivo nacional continúa basándose sobre la industria extractiva y la agricultura: el país aún se encuentra en camino a la diversificación del aparato productivo y del desarrollo de una industria de transformación de las materias primas. La desaceleración del crecimiento, de hecho, se da fundamentalmente, respecto a la desaceleración del sector de los hidrocarburos, en un contexto en el cual la producción del gas natural crece en menor medida respecto al pasado por lo que los precios internacionales de estos productos están descendiendo.</w:t>
      </w:r>
    </w:p>
    <w:p w:rsidR="00E570C7" w:rsidRPr="00456DEB" w:rsidRDefault="00E570C7" w:rsidP="00EB0412">
      <w:pPr>
        <w:spacing w:before="120" w:after="0" w:line="240" w:lineRule="auto"/>
        <w:jc w:val="both"/>
        <w:rPr>
          <w:rFonts w:ascii="Times New Roman" w:hAnsi="Times New Roman" w:cs="Times New Roman"/>
          <w:sz w:val="24"/>
          <w:szCs w:val="24"/>
        </w:rPr>
      </w:pPr>
      <w:r w:rsidRPr="00456DEB">
        <w:rPr>
          <w:rFonts w:ascii="Times New Roman" w:hAnsi="Times New Roman" w:cs="Times New Roman"/>
          <w:sz w:val="24"/>
          <w:szCs w:val="24"/>
        </w:rPr>
        <w:t>La dinámica interna del sector de los hidrocarburos ha tenido repercusiones en las cuentas fiscales del Estado: Los presupuestos regionales han sido afectados y disminuidos en ciertos porcentajes, lo que repercute en el gasto corriente y de inversión del Estado, aun así, la inversión en infraestructura y actividades productivas, además de los aumentos salariales y otras medidas, ha originado aproximadamente un déficit del 6.6% del PIB. Las reservas internacionales netas se situaron, a fines del 2015, en aproximadamente 14% menos en relación al año 2014.</w:t>
      </w:r>
    </w:p>
    <w:p w:rsidR="00E570C7" w:rsidRPr="00456DEB" w:rsidRDefault="00E570C7" w:rsidP="00EB0412">
      <w:pPr>
        <w:spacing w:before="120" w:after="0" w:line="240" w:lineRule="auto"/>
        <w:jc w:val="both"/>
        <w:rPr>
          <w:rFonts w:ascii="Times New Roman" w:hAnsi="Times New Roman" w:cs="Times New Roman"/>
          <w:sz w:val="24"/>
          <w:szCs w:val="24"/>
        </w:rPr>
      </w:pPr>
      <w:r w:rsidRPr="00456DEB">
        <w:rPr>
          <w:rFonts w:ascii="Times New Roman" w:hAnsi="Times New Roman" w:cs="Times New Roman"/>
          <w:sz w:val="24"/>
          <w:szCs w:val="24"/>
        </w:rPr>
        <w:t>Aunque la inflación acumulada, todavía bajo el control del Banco Central y del gobierno, ha descendido hasta lograr un 2,95% y, en mayo de la presente gestión el gobierno ha decretado un incremento salarial del 6% tanto para el sector público como el privado y ha aprobado un aumento del 9% en el salario mínimo nacional, reflejando la política asumida en el año 2013.</w:t>
      </w:r>
    </w:p>
    <w:p w:rsidR="00E570C7" w:rsidRPr="00456DEB" w:rsidRDefault="00E570C7" w:rsidP="00EB0412">
      <w:pPr>
        <w:spacing w:before="120" w:after="0" w:line="240" w:lineRule="auto"/>
        <w:jc w:val="both"/>
        <w:rPr>
          <w:rFonts w:ascii="Times New Roman" w:hAnsi="Times New Roman" w:cs="Times New Roman"/>
          <w:sz w:val="24"/>
          <w:szCs w:val="24"/>
        </w:rPr>
      </w:pPr>
      <w:r w:rsidRPr="00456DEB">
        <w:rPr>
          <w:rFonts w:ascii="Times New Roman" w:hAnsi="Times New Roman" w:cs="Times New Roman"/>
          <w:sz w:val="24"/>
          <w:szCs w:val="24"/>
        </w:rPr>
        <w:t>El incremento salarial parece ralentizar el aumento del consumo privado, posteriormente influenciado por una reducción de las remesas del exterior. Sin embargo, en el 2016, será todavía la demanda interna la que impulse la economía Bolivia en el presente año según las previsiones del INE para crecer en un 5,01%. Menos optimistas son las estimaciones del CEPAL, del FMI y del Banco Mundial, según los cuales el crecimiento no superará el 4,4%, 3,8% y 3,7% respectivamente.</w:t>
      </w:r>
    </w:p>
    <w:p w:rsidR="00E570C7" w:rsidRPr="00456DEB" w:rsidRDefault="00E570C7" w:rsidP="00EB0412">
      <w:pPr>
        <w:spacing w:before="120" w:after="0" w:line="240" w:lineRule="auto"/>
        <w:jc w:val="both"/>
        <w:rPr>
          <w:rFonts w:ascii="Times New Roman" w:hAnsi="Times New Roman" w:cs="Times New Roman"/>
          <w:sz w:val="24"/>
          <w:szCs w:val="24"/>
        </w:rPr>
      </w:pPr>
      <w:r w:rsidRPr="00456DEB">
        <w:rPr>
          <w:rFonts w:ascii="Times New Roman" w:hAnsi="Times New Roman" w:cs="Times New Roman"/>
          <w:sz w:val="24"/>
          <w:szCs w:val="24"/>
        </w:rPr>
        <w:t>De otra parte, se resalta que en el 2015 se ha incrementado el deterioro de la balanza comercial del 2014, con un déficit por primera vez en 11 años; esto sugiere que las importaciones netas tendrán repercusiones negativas sobre el crecimiento del PIB del año en curso.</w:t>
      </w:r>
    </w:p>
    <w:p w:rsidR="00456DEB" w:rsidRDefault="00456DEB" w:rsidP="00EB0412">
      <w:pPr>
        <w:pStyle w:val="Ttulo3"/>
        <w:numPr>
          <w:ilvl w:val="0"/>
          <w:numId w:val="0"/>
        </w:numPr>
        <w:spacing w:before="120" w:line="240" w:lineRule="auto"/>
        <w:rPr>
          <w:rFonts w:ascii="Times New Roman" w:eastAsia="Cambria" w:hAnsi="Times New Roman" w:cs="Times New Roman"/>
        </w:rPr>
      </w:pPr>
    </w:p>
    <w:p w:rsidR="00E570C7" w:rsidRPr="00DE3011" w:rsidRDefault="00E570C7" w:rsidP="00DE3011">
      <w:pPr>
        <w:spacing w:after="120" w:line="240" w:lineRule="auto"/>
        <w:jc w:val="both"/>
        <w:rPr>
          <w:rFonts w:ascii="Times New Roman" w:hAnsi="Times New Roman" w:cs="Times New Roman"/>
          <w:b/>
          <w:i/>
          <w:sz w:val="24"/>
          <w:szCs w:val="24"/>
          <w:u w:val="single"/>
        </w:rPr>
      </w:pPr>
      <w:r w:rsidRPr="00DE3011">
        <w:rPr>
          <w:rFonts w:ascii="Times New Roman" w:hAnsi="Times New Roman" w:cs="Times New Roman"/>
          <w:b/>
          <w:i/>
          <w:sz w:val="24"/>
          <w:szCs w:val="24"/>
          <w:u w:val="single"/>
        </w:rPr>
        <w:t>El Departamento y la ciudad de La Paz</w:t>
      </w:r>
    </w:p>
    <w:p w:rsidR="00E570C7" w:rsidRPr="00456DEB" w:rsidRDefault="00E570C7" w:rsidP="00DE3011">
      <w:pPr>
        <w:spacing w:after="120" w:line="240" w:lineRule="auto"/>
        <w:jc w:val="both"/>
        <w:rPr>
          <w:rFonts w:ascii="Times New Roman" w:hAnsi="Times New Roman" w:cs="Times New Roman"/>
          <w:sz w:val="24"/>
          <w:szCs w:val="24"/>
        </w:rPr>
      </w:pPr>
      <w:r w:rsidRPr="00456DEB">
        <w:rPr>
          <w:rFonts w:ascii="Times New Roman" w:hAnsi="Times New Roman" w:cs="Times New Roman"/>
          <w:sz w:val="24"/>
          <w:szCs w:val="24"/>
        </w:rPr>
        <w:t>El Departamento de La Paz se encuentra al oeste de Bolivia, limitando al norte con el Departamento de Pando, al este con Beni y Cochabamba y al sur con Oruro. Al oeste limita con las Repúblicas del Perú y Chile.</w:t>
      </w:r>
    </w:p>
    <w:p w:rsidR="00E570C7" w:rsidRPr="00456DEB" w:rsidRDefault="00E570C7" w:rsidP="00DE3011">
      <w:pPr>
        <w:spacing w:after="120" w:line="240" w:lineRule="auto"/>
        <w:jc w:val="both"/>
        <w:rPr>
          <w:rFonts w:ascii="Times New Roman" w:hAnsi="Times New Roman" w:cs="Times New Roman"/>
          <w:sz w:val="24"/>
          <w:szCs w:val="24"/>
        </w:rPr>
      </w:pPr>
      <w:r w:rsidRPr="00456DEB">
        <w:rPr>
          <w:rFonts w:ascii="Times New Roman" w:hAnsi="Times New Roman" w:cs="Times New Roman"/>
          <w:sz w:val="24"/>
          <w:szCs w:val="24"/>
        </w:rPr>
        <w:t>Con una extensión de 133.985 Km² es el tercer Departamento más grande de Bolivia y que en el Censo de población del año 2012 reportó 2.706.351 habitantes, lo que lo hace el más poblado del país, siendo las ciudades de Nuestra Señora de La Paz (La Paz) y El Alto, las que concentran el 75% de estas personas.</w:t>
      </w:r>
    </w:p>
    <w:p w:rsidR="00E570C7" w:rsidRPr="00456DEB" w:rsidRDefault="00E570C7" w:rsidP="00DE3011">
      <w:pPr>
        <w:spacing w:after="120" w:line="240" w:lineRule="auto"/>
        <w:jc w:val="both"/>
        <w:rPr>
          <w:rFonts w:ascii="Times New Roman" w:hAnsi="Times New Roman" w:cs="Times New Roman"/>
          <w:sz w:val="24"/>
          <w:szCs w:val="24"/>
        </w:rPr>
      </w:pPr>
      <w:r w:rsidRPr="00456DEB">
        <w:rPr>
          <w:rFonts w:ascii="Times New Roman" w:hAnsi="Times New Roman" w:cs="Times New Roman"/>
          <w:sz w:val="24"/>
          <w:szCs w:val="24"/>
        </w:rPr>
        <w:t xml:space="preserve">La ciudad de La Paz muchas veces es </w:t>
      </w:r>
      <w:r w:rsidR="00316F92" w:rsidRPr="00456DEB">
        <w:rPr>
          <w:rFonts w:ascii="Times New Roman" w:hAnsi="Times New Roman" w:cs="Times New Roman"/>
          <w:sz w:val="24"/>
          <w:szCs w:val="24"/>
        </w:rPr>
        <w:t>erróneamente</w:t>
      </w:r>
      <w:r w:rsidRPr="00456DEB">
        <w:rPr>
          <w:rFonts w:ascii="Times New Roman" w:hAnsi="Times New Roman" w:cs="Times New Roman"/>
          <w:sz w:val="24"/>
          <w:szCs w:val="24"/>
        </w:rPr>
        <w:t xml:space="preserve"> calificada como la Capital del País, tratándose únicamente de la Sede de Gobierno, es decir, de los poderes Ejecutivo y Legislativo, condición que le permite una gran concentración del movimiento económico y social del país, además de constituirse en el principal referente internacional.</w:t>
      </w:r>
    </w:p>
    <w:p w:rsidR="00E570C7" w:rsidRPr="00456DEB" w:rsidRDefault="00E570C7" w:rsidP="00DE3011">
      <w:pPr>
        <w:spacing w:after="120" w:line="240" w:lineRule="auto"/>
        <w:jc w:val="both"/>
        <w:rPr>
          <w:rFonts w:ascii="Times New Roman" w:hAnsi="Times New Roman" w:cs="Times New Roman"/>
          <w:sz w:val="24"/>
          <w:szCs w:val="24"/>
        </w:rPr>
      </w:pPr>
      <w:r w:rsidRPr="00456DEB">
        <w:rPr>
          <w:rFonts w:ascii="Times New Roman" w:hAnsi="Times New Roman" w:cs="Times New Roman"/>
          <w:sz w:val="24"/>
          <w:szCs w:val="24"/>
        </w:rPr>
        <w:t xml:space="preserve">La “Ciudad maravilla de La Paz”, declarada así en el 2014 por la </w:t>
      </w:r>
      <w:r w:rsidRPr="00456DEB">
        <w:rPr>
          <w:rFonts w:ascii="Times New Roman" w:hAnsi="Times New Roman" w:cs="Times New Roman"/>
          <w:i/>
          <w:sz w:val="24"/>
          <w:szCs w:val="24"/>
        </w:rPr>
        <w:t>New Seven Wonders Foundation</w:t>
      </w:r>
      <w:r w:rsidRPr="00456DEB">
        <w:rPr>
          <w:rFonts w:ascii="Times New Roman" w:hAnsi="Times New Roman" w:cs="Times New Roman"/>
          <w:sz w:val="24"/>
          <w:szCs w:val="24"/>
        </w:rPr>
        <w:t>, es receptora de mucha población migrante de otras ciudades y países, mientras que la ciudad de El Alto, distante a pocos kilómetros de la primera, se caracteriza por recibir población migrante principalmente de las áreas rurales, no sólo del Departamento, sino también de otras regiones. Así, las ciudades reflejan una diversidad de matices culturales, sociales y económicas, representadas en su arquitectura, festividades e incluso conflictos sociales entre otros.</w:t>
      </w:r>
    </w:p>
    <w:p w:rsidR="00456DEB" w:rsidRDefault="00456DEB" w:rsidP="001C388E">
      <w:pPr>
        <w:pStyle w:val="Ttulo3"/>
        <w:numPr>
          <w:ilvl w:val="0"/>
          <w:numId w:val="0"/>
        </w:numPr>
        <w:spacing w:before="0" w:after="120" w:line="240" w:lineRule="auto"/>
        <w:rPr>
          <w:rFonts w:ascii="Times New Roman" w:hAnsi="Times New Roman" w:cs="Times New Roman"/>
          <w:color w:val="1F4E79" w:themeColor="accent1" w:themeShade="80"/>
          <w:lang w:val="es-ES"/>
        </w:rPr>
      </w:pPr>
    </w:p>
    <w:p w:rsidR="004F0B4B" w:rsidRPr="002D7EA6" w:rsidRDefault="004F0B4B" w:rsidP="001C388E">
      <w:pPr>
        <w:autoSpaceDE w:val="0"/>
        <w:autoSpaceDN w:val="0"/>
        <w:adjustRightInd w:val="0"/>
        <w:spacing w:after="120" w:line="240" w:lineRule="auto"/>
        <w:jc w:val="both"/>
        <w:rPr>
          <w:rFonts w:ascii="Times New Roman" w:eastAsia="Cambria" w:hAnsi="Times New Roman" w:cs="Times New Roman"/>
          <w:b/>
          <w:bCs/>
          <w:i/>
          <w:sz w:val="24"/>
          <w:szCs w:val="24"/>
          <w:u w:val="single"/>
          <w:lang w:val="es-ES" w:eastAsia="x-none"/>
        </w:rPr>
      </w:pPr>
      <w:r w:rsidRPr="002D7EA6">
        <w:rPr>
          <w:rFonts w:ascii="Times New Roman" w:eastAsia="Cambria" w:hAnsi="Times New Roman" w:cs="Times New Roman"/>
          <w:b/>
          <w:bCs/>
          <w:i/>
          <w:sz w:val="24"/>
          <w:szCs w:val="24"/>
          <w:u w:val="single"/>
          <w:lang w:val="es-ES" w:eastAsia="x-none"/>
        </w:rPr>
        <w:t xml:space="preserve">El Departamento y </w:t>
      </w:r>
      <w:r w:rsidR="001C388E">
        <w:rPr>
          <w:rFonts w:ascii="Times New Roman" w:eastAsia="Cambria" w:hAnsi="Times New Roman" w:cs="Times New Roman"/>
          <w:b/>
          <w:bCs/>
          <w:i/>
          <w:sz w:val="24"/>
          <w:szCs w:val="24"/>
          <w:u w:val="single"/>
          <w:lang w:val="es-ES" w:eastAsia="x-none"/>
        </w:rPr>
        <w:t xml:space="preserve">el municipio </w:t>
      </w:r>
      <w:r w:rsidRPr="002D7EA6">
        <w:rPr>
          <w:rFonts w:ascii="Times New Roman" w:eastAsia="Cambria" w:hAnsi="Times New Roman" w:cs="Times New Roman"/>
          <w:b/>
          <w:bCs/>
          <w:i/>
          <w:sz w:val="24"/>
          <w:szCs w:val="24"/>
          <w:u w:val="single"/>
          <w:lang w:val="es-ES" w:eastAsia="x-none"/>
        </w:rPr>
        <w:t>de Cochabamba</w:t>
      </w:r>
    </w:p>
    <w:p w:rsidR="00316F92" w:rsidRDefault="004F0B4B" w:rsidP="001C388E">
      <w:pPr>
        <w:spacing w:after="120" w:line="240" w:lineRule="auto"/>
        <w:jc w:val="both"/>
        <w:rPr>
          <w:rFonts w:ascii="Times New Roman" w:hAnsi="Times New Roman" w:cs="Times New Roman"/>
          <w:sz w:val="24"/>
          <w:szCs w:val="24"/>
        </w:rPr>
      </w:pPr>
      <w:r w:rsidRPr="002D7EA6">
        <w:rPr>
          <w:rFonts w:ascii="Times New Roman" w:hAnsi="Times New Roman" w:cs="Times New Roman"/>
          <w:sz w:val="24"/>
          <w:szCs w:val="24"/>
        </w:rPr>
        <w:t xml:space="preserve">El Departamento de Cochabamba se encuentra al centro de Bolivia, limitando al este con el Departamento de Santa Cruz, al oeste con </w:t>
      </w:r>
      <w:r w:rsidR="001C388E">
        <w:rPr>
          <w:rFonts w:ascii="Times New Roman" w:hAnsi="Times New Roman" w:cs="Times New Roman"/>
          <w:sz w:val="24"/>
          <w:szCs w:val="24"/>
        </w:rPr>
        <w:t xml:space="preserve">los Departamentos </w:t>
      </w:r>
      <w:r w:rsidRPr="002D7EA6">
        <w:rPr>
          <w:rFonts w:ascii="Times New Roman" w:hAnsi="Times New Roman" w:cs="Times New Roman"/>
          <w:sz w:val="24"/>
          <w:szCs w:val="24"/>
        </w:rPr>
        <w:t>de La Paz y Oruro</w:t>
      </w:r>
      <w:r w:rsidR="001C388E">
        <w:rPr>
          <w:rFonts w:ascii="Times New Roman" w:hAnsi="Times New Roman" w:cs="Times New Roman"/>
          <w:sz w:val="24"/>
          <w:szCs w:val="24"/>
        </w:rPr>
        <w:t>,</w:t>
      </w:r>
      <w:r w:rsidRPr="002D7EA6">
        <w:rPr>
          <w:rFonts w:ascii="Times New Roman" w:hAnsi="Times New Roman" w:cs="Times New Roman"/>
          <w:sz w:val="24"/>
          <w:szCs w:val="24"/>
        </w:rPr>
        <w:t xml:space="preserve"> al norte</w:t>
      </w:r>
      <w:r w:rsidR="001C388E">
        <w:rPr>
          <w:rFonts w:ascii="Times New Roman" w:hAnsi="Times New Roman" w:cs="Times New Roman"/>
          <w:sz w:val="24"/>
          <w:szCs w:val="24"/>
        </w:rPr>
        <w:t>,</w:t>
      </w:r>
      <w:r w:rsidRPr="002D7EA6">
        <w:rPr>
          <w:rFonts w:ascii="Times New Roman" w:hAnsi="Times New Roman" w:cs="Times New Roman"/>
          <w:sz w:val="24"/>
          <w:szCs w:val="24"/>
        </w:rPr>
        <w:t xml:space="preserve"> con Beni y al sur con </w:t>
      </w:r>
      <w:r w:rsidR="00CD004F" w:rsidRPr="002D7EA6">
        <w:rPr>
          <w:rFonts w:ascii="Times New Roman" w:hAnsi="Times New Roman" w:cs="Times New Roman"/>
          <w:sz w:val="24"/>
          <w:szCs w:val="24"/>
        </w:rPr>
        <w:t xml:space="preserve">Potosí y </w:t>
      </w:r>
      <w:r w:rsidRPr="002D7EA6">
        <w:rPr>
          <w:rFonts w:ascii="Times New Roman" w:hAnsi="Times New Roman" w:cs="Times New Roman"/>
          <w:sz w:val="24"/>
          <w:szCs w:val="24"/>
        </w:rPr>
        <w:t>Chuquisaca.</w:t>
      </w:r>
    </w:p>
    <w:p w:rsidR="00C67328" w:rsidRDefault="00CD004F" w:rsidP="001C388E">
      <w:pPr>
        <w:spacing w:after="120" w:line="240" w:lineRule="auto"/>
        <w:jc w:val="both"/>
        <w:rPr>
          <w:rFonts w:ascii="Times New Roman" w:hAnsi="Times New Roman" w:cs="Times New Roman"/>
          <w:sz w:val="24"/>
          <w:szCs w:val="24"/>
        </w:rPr>
      </w:pPr>
      <w:r w:rsidRPr="002D7EA6">
        <w:rPr>
          <w:rFonts w:ascii="Times New Roman" w:hAnsi="Times New Roman" w:cs="Times New Roman"/>
          <w:sz w:val="24"/>
          <w:szCs w:val="24"/>
        </w:rPr>
        <w:t xml:space="preserve">Tiene una superficie de 55.631 km² y una población de 1.938.401 habitantes según el </w:t>
      </w:r>
      <w:r w:rsidR="001C388E">
        <w:rPr>
          <w:rFonts w:ascii="Times New Roman" w:hAnsi="Times New Roman" w:cs="Times New Roman"/>
          <w:sz w:val="24"/>
          <w:szCs w:val="24"/>
        </w:rPr>
        <w:t>C</w:t>
      </w:r>
      <w:r w:rsidRPr="002D7EA6">
        <w:rPr>
          <w:rFonts w:ascii="Times New Roman" w:hAnsi="Times New Roman" w:cs="Times New Roman"/>
          <w:sz w:val="24"/>
          <w:szCs w:val="24"/>
        </w:rPr>
        <w:t xml:space="preserve">enso </w:t>
      </w:r>
      <w:r w:rsidR="001C388E">
        <w:rPr>
          <w:rFonts w:ascii="Times New Roman" w:hAnsi="Times New Roman" w:cs="Times New Roman"/>
          <w:sz w:val="24"/>
          <w:szCs w:val="24"/>
        </w:rPr>
        <w:t xml:space="preserve">Nacional de Población y Vivienda </w:t>
      </w:r>
      <w:r w:rsidRPr="002D7EA6">
        <w:rPr>
          <w:rFonts w:ascii="Times New Roman" w:hAnsi="Times New Roman" w:cs="Times New Roman"/>
          <w:sz w:val="24"/>
          <w:szCs w:val="24"/>
        </w:rPr>
        <w:t xml:space="preserve">del año 2012, </w:t>
      </w:r>
      <w:r w:rsidR="001C388E">
        <w:rPr>
          <w:rFonts w:ascii="Times New Roman" w:hAnsi="Times New Roman" w:cs="Times New Roman"/>
          <w:sz w:val="24"/>
          <w:szCs w:val="24"/>
        </w:rPr>
        <w:t xml:space="preserve">constituyéndose de esta forma </w:t>
      </w:r>
      <w:r w:rsidRPr="002D7EA6">
        <w:rPr>
          <w:rFonts w:ascii="Times New Roman" w:hAnsi="Times New Roman" w:cs="Times New Roman"/>
          <w:sz w:val="24"/>
          <w:szCs w:val="24"/>
        </w:rPr>
        <w:t>en el tercer departamento más grande del país</w:t>
      </w:r>
      <w:r w:rsidR="00316F92">
        <w:rPr>
          <w:rFonts w:ascii="Times New Roman" w:hAnsi="Times New Roman" w:cs="Times New Roman"/>
          <w:sz w:val="24"/>
          <w:szCs w:val="24"/>
        </w:rPr>
        <w:t xml:space="preserve"> según su pobl</w:t>
      </w:r>
      <w:r w:rsidR="001C388E">
        <w:rPr>
          <w:rFonts w:ascii="Times New Roman" w:hAnsi="Times New Roman" w:cs="Times New Roman"/>
          <w:sz w:val="24"/>
          <w:szCs w:val="24"/>
        </w:rPr>
        <w:t>a</w:t>
      </w:r>
      <w:r w:rsidR="00316F92">
        <w:rPr>
          <w:rFonts w:ascii="Times New Roman" w:hAnsi="Times New Roman" w:cs="Times New Roman"/>
          <w:sz w:val="24"/>
          <w:szCs w:val="24"/>
        </w:rPr>
        <w:t>ción</w:t>
      </w:r>
      <w:r w:rsidRPr="002D7EA6">
        <w:rPr>
          <w:rFonts w:ascii="Times New Roman" w:hAnsi="Times New Roman" w:cs="Times New Roman"/>
          <w:sz w:val="24"/>
          <w:szCs w:val="24"/>
        </w:rPr>
        <w:t>.</w:t>
      </w:r>
    </w:p>
    <w:p w:rsidR="001C388E" w:rsidRPr="002D7EA6" w:rsidRDefault="001C388E" w:rsidP="001C388E">
      <w:pPr>
        <w:spacing w:after="120" w:line="240" w:lineRule="auto"/>
        <w:jc w:val="both"/>
        <w:rPr>
          <w:rFonts w:ascii="Times New Roman" w:hAnsi="Times New Roman" w:cs="Times New Roman"/>
          <w:sz w:val="24"/>
          <w:szCs w:val="24"/>
        </w:rPr>
      </w:pPr>
    </w:p>
    <w:p w:rsidR="00F40554" w:rsidRDefault="00F40554" w:rsidP="001C388E">
      <w:pPr>
        <w:pStyle w:val="Ttulo2"/>
        <w:spacing w:before="0" w:after="120" w:line="240" w:lineRule="auto"/>
        <w:rPr>
          <w:lang w:val="it-IT"/>
        </w:rPr>
      </w:pPr>
      <w:bookmarkStart w:id="15" w:name="_Toc466635072"/>
      <w:r>
        <w:rPr>
          <w:lang w:val="it-IT"/>
        </w:rPr>
        <w:t>Análisis de las necesidades</w:t>
      </w:r>
      <w:bookmarkEnd w:id="15"/>
    </w:p>
    <w:p w:rsidR="001C388E" w:rsidRPr="001C388E" w:rsidRDefault="001C388E" w:rsidP="001C388E">
      <w:pPr>
        <w:spacing w:after="120" w:line="240" w:lineRule="auto"/>
        <w:rPr>
          <w:lang w:val="it-IT"/>
        </w:rPr>
      </w:pPr>
    </w:p>
    <w:p w:rsidR="00E570C7" w:rsidRPr="00456DEB" w:rsidRDefault="00E570C7" w:rsidP="008C1A4C">
      <w:pPr>
        <w:spacing w:after="120" w:line="240" w:lineRule="auto"/>
        <w:jc w:val="both"/>
        <w:rPr>
          <w:rFonts w:ascii="Times New Roman" w:hAnsi="Times New Roman" w:cs="Times New Roman"/>
          <w:sz w:val="24"/>
          <w:szCs w:val="24"/>
          <w:lang w:val="es-ES"/>
        </w:rPr>
      </w:pPr>
      <w:r w:rsidRPr="002D7EA6">
        <w:rPr>
          <w:rFonts w:ascii="Times New Roman" w:hAnsi="Times New Roman" w:cs="Times New Roman"/>
          <w:sz w:val="24"/>
          <w:szCs w:val="24"/>
          <w:shd w:val="clear" w:color="auto" w:fill="FFFFFF" w:themeFill="background1"/>
          <w:lang w:val="es-ES"/>
        </w:rPr>
        <w:t xml:space="preserve">En </w:t>
      </w:r>
      <w:r w:rsidR="000044EA" w:rsidRPr="002D7EA6">
        <w:rPr>
          <w:rFonts w:ascii="Times New Roman" w:hAnsi="Times New Roman" w:cs="Times New Roman"/>
          <w:sz w:val="24"/>
          <w:szCs w:val="24"/>
          <w:shd w:val="clear" w:color="auto" w:fill="FFFFFF" w:themeFill="background1"/>
          <w:lang w:val="es-ES"/>
        </w:rPr>
        <w:t xml:space="preserve">el Estado Plurinacional de </w:t>
      </w:r>
      <w:r w:rsidRPr="002D7EA6">
        <w:rPr>
          <w:rFonts w:ascii="Times New Roman" w:hAnsi="Times New Roman" w:cs="Times New Roman"/>
          <w:sz w:val="24"/>
          <w:szCs w:val="24"/>
          <w:shd w:val="clear" w:color="auto" w:fill="FFFFFF" w:themeFill="background1"/>
          <w:lang w:val="es-ES"/>
        </w:rPr>
        <w:t>Bolivia</w:t>
      </w:r>
      <w:r w:rsidR="00632AB2" w:rsidRPr="002D7EA6">
        <w:rPr>
          <w:rFonts w:ascii="Times New Roman" w:hAnsi="Times New Roman" w:cs="Times New Roman"/>
          <w:sz w:val="24"/>
          <w:szCs w:val="24"/>
          <w:shd w:val="clear" w:color="auto" w:fill="FFFFFF" w:themeFill="background1"/>
          <w:lang w:val="es-ES"/>
        </w:rPr>
        <w:t>,</w:t>
      </w:r>
      <w:r w:rsidRPr="002D7EA6">
        <w:rPr>
          <w:rFonts w:ascii="Times New Roman" w:hAnsi="Times New Roman" w:cs="Times New Roman"/>
          <w:sz w:val="24"/>
          <w:szCs w:val="24"/>
          <w:shd w:val="clear" w:color="auto" w:fill="FFFFFF" w:themeFill="background1"/>
          <w:lang w:val="es-ES"/>
        </w:rPr>
        <w:t xml:space="preserve"> el trabajo</w:t>
      </w:r>
      <w:r w:rsidRPr="002D7EA6">
        <w:rPr>
          <w:rFonts w:ascii="Times New Roman" w:hAnsi="Times New Roman" w:cs="Times New Roman"/>
          <w:sz w:val="24"/>
          <w:szCs w:val="24"/>
          <w:lang w:val="es-ES"/>
        </w:rPr>
        <w:t xml:space="preserve"> con el sector de</w:t>
      </w:r>
      <w:r w:rsidR="00632AB2" w:rsidRPr="002D7EA6">
        <w:rPr>
          <w:rFonts w:ascii="Times New Roman" w:hAnsi="Times New Roman" w:cs="Times New Roman"/>
          <w:sz w:val="24"/>
          <w:szCs w:val="24"/>
          <w:lang w:val="es-ES"/>
        </w:rPr>
        <w:t xml:space="preserve"> Protección de la</w:t>
      </w:r>
      <w:r w:rsidRPr="002D7EA6">
        <w:rPr>
          <w:rFonts w:ascii="Times New Roman" w:hAnsi="Times New Roman" w:cs="Times New Roman"/>
          <w:sz w:val="24"/>
          <w:szCs w:val="24"/>
          <w:lang w:val="es-ES"/>
        </w:rPr>
        <w:t xml:space="preserve"> infancia</w:t>
      </w:r>
      <w:r w:rsidR="00632AB2" w:rsidRPr="002D7EA6">
        <w:rPr>
          <w:rFonts w:ascii="Times New Roman" w:hAnsi="Times New Roman" w:cs="Times New Roman"/>
          <w:sz w:val="24"/>
          <w:szCs w:val="24"/>
          <w:lang w:val="es-ES"/>
        </w:rPr>
        <w:t xml:space="preserve">, </w:t>
      </w:r>
      <w:r w:rsidR="00632AB2">
        <w:rPr>
          <w:rFonts w:ascii="Times New Roman" w:hAnsi="Times New Roman" w:cs="Times New Roman"/>
          <w:sz w:val="24"/>
          <w:szCs w:val="24"/>
          <w:lang w:val="es-ES"/>
        </w:rPr>
        <w:t>niñez y</w:t>
      </w:r>
      <w:r w:rsidRPr="00456DEB">
        <w:rPr>
          <w:rFonts w:ascii="Times New Roman" w:hAnsi="Times New Roman" w:cs="Times New Roman"/>
          <w:sz w:val="24"/>
          <w:szCs w:val="24"/>
          <w:lang w:val="es-ES"/>
        </w:rPr>
        <w:t xml:space="preserve"> adolescencia representa una importante inversión para el futuro del Estado, sea en el ámbito del mandato de la Constitución Política del Estado, que garantiza derechos específicos inherentes al proceso de desarrollo de la infancia</w:t>
      </w:r>
      <w:r w:rsidR="00632AB2">
        <w:rPr>
          <w:rFonts w:ascii="Times New Roman" w:hAnsi="Times New Roman" w:cs="Times New Roman"/>
          <w:sz w:val="24"/>
          <w:szCs w:val="24"/>
          <w:lang w:val="es-ES"/>
        </w:rPr>
        <w:t xml:space="preserve">, niñez y </w:t>
      </w:r>
      <w:r w:rsidRPr="00456DEB">
        <w:rPr>
          <w:rFonts w:ascii="Times New Roman" w:hAnsi="Times New Roman" w:cs="Times New Roman"/>
          <w:sz w:val="24"/>
          <w:szCs w:val="24"/>
          <w:lang w:val="es-ES"/>
        </w:rPr>
        <w:t xml:space="preserve"> la adolescencia en respeto de su identidad, de sus intereses y de las aspiraciones personales, y también por la necesidad de formar la futura clase de liderazgo en el país.</w:t>
      </w:r>
    </w:p>
    <w:p w:rsidR="00E570C7" w:rsidRPr="00456DEB" w:rsidRDefault="00E570C7" w:rsidP="008C1A4C">
      <w:pPr>
        <w:spacing w:after="120" w:line="240" w:lineRule="auto"/>
        <w:jc w:val="both"/>
        <w:rPr>
          <w:rFonts w:ascii="Times New Roman" w:hAnsi="Times New Roman" w:cs="Times New Roman"/>
          <w:sz w:val="24"/>
          <w:szCs w:val="24"/>
          <w:lang w:val="es-ES"/>
        </w:rPr>
      </w:pPr>
      <w:r w:rsidRPr="00456DEB">
        <w:rPr>
          <w:rFonts w:ascii="Times New Roman" w:hAnsi="Times New Roman" w:cs="Times New Roman"/>
          <w:sz w:val="24"/>
          <w:szCs w:val="24"/>
          <w:lang w:val="es-ES"/>
        </w:rPr>
        <w:t>La protección de los niños y adolescentes en situación de vulnerabilidad y riesgo es responsabilidad de la familia o, en su ausencia, del Estado.</w:t>
      </w:r>
    </w:p>
    <w:p w:rsidR="00E570C7" w:rsidRPr="00456DEB" w:rsidRDefault="00E570C7" w:rsidP="008C1A4C">
      <w:pPr>
        <w:spacing w:after="120" w:line="240" w:lineRule="auto"/>
        <w:jc w:val="both"/>
        <w:rPr>
          <w:rFonts w:ascii="Times New Roman" w:hAnsi="Times New Roman" w:cs="Times New Roman"/>
          <w:sz w:val="24"/>
          <w:szCs w:val="24"/>
          <w:lang w:val="es-ES"/>
        </w:rPr>
      </w:pPr>
      <w:r w:rsidRPr="00456DEB">
        <w:rPr>
          <w:rFonts w:ascii="Times New Roman" w:hAnsi="Times New Roman" w:cs="Times New Roman"/>
          <w:sz w:val="24"/>
          <w:szCs w:val="24"/>
          <w:lang w:val="es-ES"/>
        </w:rPr>
        <w:lastRenderedPageBreak/>
        <w:t>Bolivia, a causa de las características económicas, sociales y culturales, tiene indicadores muy altos de niños y adolescentes que se encuentran bajo la protección del Estado, y mucho otros menores de 18 años que se encuentran en situación de calle.</w:t>
      </w:r>
    </w:p>
    <w:p w:rsidR="00306CA1" w:rsidRPr="002D7EA6" w:rsidRDefault="009A775A" w:rsidP="008C1A4C">
      <w:pPr>
        <w:spacing w:after="120" w:line="240" w:lineRule="auto"/>
        <w:jc w:val="both"/>
        <w:rPr>
          <w:rFonts w:ascii="Times New Roman" w:hAnsi="Times New Roman" w:cs="Times New Roman"/>
          <w:sz w:val="24"/>
          <w:szCs w:val="24"/>
        </w:rPr>
      </w:pPr>
      <w:r w:rsidRPr="009A775A">
        <w:rPr>
          <w:rFonts w:ascii="Times New Roman" w:hAnsi="Times New Roman" w:cs="Times New Roman"/>
          <w:sz w:val="24"/>
          <w:szCs w:val="24"/>
        </w:rPr>
        <w:t xml:space="preserve">El </w:t>
      </w:r>
      <w:r w:rsidR="008C1A4C">
        <w:rPr>
          <w:rFonts w:ascii="Times New Roman" w:hAnsi="Times New Roman" w:cs="Times New Roman"/>
          <w:sz w:val="24"/>
          <w:szCs w:val="24"/>
        </w:rPr>
        <w:t>Código Niña, Niño, Adolescente (</w:t>
      </w:r>
      <w:r w:rsidRPr="009A775A">
        <w:rPr>
          <w:rFonts w:ascii="Times New Roman" w:hAnsi="Times New Roman" w:cs="Times New Roman"/>
          <w:sz w:val="24"/>
          <w:szCs w:val="24"/>
        </w:rPr>
        <w:t>CNNA</w:t>
      </w:r>
      <w:r w:rsidR="008C1A4C">
        <w:rPr>
          <w:rFonts w:ascii="Times New Roman" w:hAnsi="Times New Roman" w:cs="Times New Roman"/>
          <w:sz w:val="24"/>
          <w:szCs w:val="24"/>
        </w:rPr>
        <w:t>)</w:t>
      </w:r>
      <w:r w:rsidRPr="009A775A">
        <w:rPr>
          <w:rFonts w:ascii="Times New Roman" w:hAnsi="Times New Roman" w:cs="Times New Roman"/>
          <w:sz w:val="24"/>
          <w:szCs w:val="24"/>
        </w:rPr>
        <w:t xml:space="preserve"> establece que “</w:t>
      </w:r>
      <w:r w:rsidRPr="009A775A">
        <w:rPr>
          <w:rFonts w:ascii="Times New Roman" w:hAnsi="Times New Roman" w:cs="Times New Roman"/>
          <w:i/>
          <w:iCs/>
          <w:sz w:val="24"/>
          <w:szCs w:val="24"/>
        </w:rPr>
        <w:t>la derivación de la niña, niño o adolescente a una entidad pública o privada de acogimiento, constituye una medida de protección excepcional, transitoria, dispuesta únicamente por la Jueza o Juez, mediante resolución fundamentada, cuando no se pueda aplicar ninguna de las otras medidas de protección previstas</w:t>
      </w:r>
      <w:r w:rsidRPr="009A775A">
        <w:rPr>
          <w:rFonts w:ascii="Times New Roman" w:hAnsi="Times New Roman" w:cs="Times New Roman"/>
          <w:sz w:val="24"/>
          <w:szCs w:val="24"/>
        </w:rPr>
        <w:t xml:space="preserve">” </w:t>
      </w:r>
    </w:p>
    <w:p w:rsidR="009A775A" w:rsidRDefault="009A775A" w:rsidP="008C1A4C">
      <w:pPr>
        <w:spacing w:after="12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Sin embargo, </w:t>
      </w:r>
      <w:r w:rsidR="00BE0152" w:rsidRPr="00BE0152">
        <w:rPr>
          <w:rFonts w:ascii="Times New Roman" w:hAnsi="Times New Roman" w:cs="Times New Roman"/>
          <w:sz w:val="24"/>
          <w:szCs w:val="24"/>
        </w:rPr>
        <w:t xml:space="preserve">más de 8 mil NNA viven en centros de acogida, 4 de cada 10 cuenta con padre y madre </w:t>
      </w:r>
      <w:r w:rsidR="00C65367">
        <w:rPr>
          <w:rFonts w:ascii="Times New Roman" w:hAnsi="Times New Roman" w:cs="Times New Roman"/>
          <w:sz w:val="24"/>
          <w:szCs w:val="24"/>
        </w:rPr>
        <w:t>(</w:t>
      </w:r>
      <w:r w:rsidR="00BE0152" w:rsidRPr="00BE0152">
        <w:rPr>
          <w:rFonts w:ascii="Times New Roman" w:hAnsi="Times New Roman" w:cs="Times New Roman"/>
          <w:sz w:val="24"/>
          <w:szCs w:val="24"/>
        </w:rPr>
        <w:t>3 de cada 10 con madre y 1 de cada 10 con padre</w:t>
      </w:r>
      <w:r w:rsidR="00C65367">
        <w:rPr>
          <w:rFonts w:ascii="Times New Roman" w:hAnsi="Times New Roman" w:cs="Times New Roman"/>
          <w:sz w:val="24"/>
          <w:szCs w:val="24"/>
        </w:rPr>
        <w:t>)</w:t>
      </w:r>
      <w:r w:rsidR="00BE0152" w:rsidRPr="00BE0152">
        <w:rPr>
          <w:rFonts w:ascii="Times New Roman" w:hAnsi="Times New Roman" w:cs="Times New Roman"/>
          <w:sz w:val="24"/>
          <w:szCs w:val="24"/>
        </w:rPr>
        <w:t>; es decir, que e</w:t>
      </w:r>
      <w:r w:rsidR="00306CA1">
        <w:rPr>
          <w:rFonts w:ascii="Times New Roman" w:hAnsi="Times New Roman" w:cs="Times New Roman"/>
          <w:sz w:val="24"/>
          <w:szCs w:val="24"/>
        </w:rPr>
        <w:t xml:space="preserve">l 80% de NNA viviendo en centros de acogida en el país </w:t>
      </w:r>
      <w:r w:rsidR="00BE0152" w:rsidRPr="00BE0152">
        <w:rPr>
          <w:rFonts w:ascii="Times New Roman" w:hAnsi="Times New Roman" w:cs="Times New Roman"/>
          <w:sz w:val="24"/>
          <w:szCs w:val="24"/>
        </w:rPr>
        <w:t>cuentan con familia de origen</w:t>
      </w:r>
      <w:r w:rsidR="00306CA1">
        <w:rPr>
          <w:rFonts w:ascii="Times New Roman" w:hAnsi="Times New Roman" w:cs="Times New Roman"/>
          <w:sz w:val="24"/>
          <w:szCs w:val="24"/>
        </w:rPr>
        <w:t>.</w:t>
      </w:r>
    </w:p>
    <w:p w:rsidR="009A775A" w:rsidRDefault="00306CA1" w:rsidP="008C1A4C">
      <w:pPr>
        <w:spacing w:after="12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En el siguiente cuadro se puede observar el </w:t>
      </w:r>
      <w:r w:rsidR="009A775A">
        <w:rPr>
          <w:rFonts w:ascii="Times New Roman" w:hAnsi="Times New Roman" w:cs="Times New Roman"/>
          <w:sz w:val="24"/>
          <w:szCs w:val="24"/>
          <w:lang w:val="es-ES"/>
        </w:rPr>
        <w:t>número de NNA que ha</w:t>
      </w:r>
      <w:r>
        <w:rPr>
          <w:rFonts w:ascii="Times New Roman" w:hAnsi="Times New Roman" w:cs="Times New Roman"/>
          <w:sz w:val="24"/>
          <w:szCs w:val="24"/>
          <w:lang w:val="es-ES"/>
        </w:rPr>
        <w:t xml:space="preserve">n </w:t>
      </w:r>
      <w:r w:rsidR="009A775A">
        <w:rPr>
          <w:rFonts w:ascii="Times New Roman" w:hAnsi="Times New Roman" w:cs="Times New Roman"/>
          <w:sz w:val="24"/>
          <w:szCs w:val="24"/>
          <w:lang w:val="es-ES"/>
        </w:rPr>
        <w:t xml:space="preserve">sido </w:t>
      </w:r>
      <w:r>
        <w:rPr>
          <w:rFonts w:ascii="Times New Roman" w:hAnsi="Times New Roman" w:cs="Times New Roman"/>
          <w:sz w:val="24"/>
          <w:szCs w:val="24"/>
          <w:lang w:val="es-ES"/>
        </w:rPr>
        <w:t>institucionalizados distribuidos por departamentos.</w:t>
      </w:r>
    </w:p>
    <w:p w:rsidR="00C65367" w:rsidRPr="00585222" w:rsidRDefault="00C65367" w:rsidP="00C65367">
      <w:pPr>
        <w:spacing w:before="120" w:after="0" w:line="240" w:lineRule="auto"/>
        <w:jc w:val="center"/>
        <w:rPr>
          <w:rFonts w:ascii="Times New Roman" w:hAnsi="Times New Roman" w:cs="Times New Roman"/>
          <w:i/>
        </w:rPr>
      </w:pPr>
      <w:r w:rsidRPr="00585222">
        <w:rPr>
          <w:rFonts w:ascii="Times New Roman" w:hAnsi="Times New Roman" w:cs="Times New Roman"/>
          <w:i/>
        </w:rPr>
        <w:t>Cuadro 1</w:t>
      </w:r>
    </w:p>
    <w:p w:rsidR="00C65367" w:rsidRPr="00585222" w:rsidRDefault="00C65367" w:rsidP="00C65367">
      <w:pPr>
        <w:spacing w:before="120" w:after="0" w:line="240" w:lineRule="auto"/>
        <w:jc w:val="center"/>
        <w:rPr>
          <w:rFonts w:ascii="Times New Roman" w:hAnsi="Times New Roman" w:cs="Times New Roman"/>
          <w:i/>
        </w:rPr>
      </w:pPr>
      <w:r w:rsidRPr="00585222">
        <w:rPr>
          <w:rFonts w:ascii="Times New Roman" w:hAnsi="Times New Roman" w:cs="Times New Roman"/>
          <w:i/>
        </w:rPr>
        <w:t>NNA viviendo en centros de acogida según departamento</w:t>
      </w:r>
    </w:p>
    <w:tbl>
      <w:tblPr>
        <w:tblStyle w:val="GridTable4-Accent51"/>
        <w:tblW w:w="6345" w:type="dxa"/>
        <w:jc w:val="center"/>
        <w:tblLook w:val="04A0" w:firstRow="1" w:lastRow="0" w:firstColumn="1" w:lastColumn="0" w:noHBand="0" w:noVBand="1"/>
      </w:tblPr>
      <w:tblGrid>
        <w:gridCol w:w="2802"/>
        <w:gridCol w:w="3543"/>
      </w:tblGrid>
      <w:tr w:rsidR="00585222" w:rsidRPr="00D84D4C" w:rsidTr="00214E2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02" w:type="dxa"/>
            <w:vAlign w:val="center"/>
          </w:tcPr>
          <w:p w:rsidR="00585222" w:rsidRPr="00D84D4C" w:rsidRDefault="00585222" w:rsidP="00214E20">
            <w:pPr>
              <w:jc w:val="center"/>
              <w:rPr>
                <w:rFonts w:cstheme="minorHAnsi"/>
                <w:sz w:val="18"/>
                <w:szCs w:val="18"/>
                <w:lang w:val="en-US"/>
              </w:rPr>
            </w:pPr>
            <w:r w:rsidRPr="00D84D4C">
              <w:rPr>
                <w:rFonts w:cstheme="minorHAnsi"/>
                <w:b w:val="0"/>
                <w:bCs w:val="0"/>
                <w:sz w:val="18"/>
                <w:szCs w:val="18"/>
              </w:rPr>
              <w:t>Departamento</w:t>
            </w:r>
          </w:p>
        </w:tc>
        <w:tc>
          <w:tcPr>
            <w:tcW w:w="3543" w:type="dxa"/>
          </w:tcPr>
          <w:p w:rsidR="00585222" w:rsidRPr="00D84D4C" w:rsidRDefault="00585222" w:rsidP="00641BF5">
            <w:pPr>
              <w:cnfStyle w:val="100000000000" w:firstRow="1" w:lastRow="0" w:firstColumn="0" w:lastColumn="0" w:oddVBand="0" w:evenVBand="0" w:oddHBand="0" w:evenHBand="0" w:firstRowFirstColumn="0" w:firstRowLastColumn="0" w:lastRowFirstColumn="0" w:lastRowLastColumn="0"/>
              <w:rPr>
                <w:rFonts w:cstheme="minorHAnsi"/>
                <w:sz w:val="18"/>
                <w:szCs w:val="18"/>
                <w:lang w:val="es-ES"/>
              </w:rPr>
            </w:pPr>
            <w:r w:rsidRPr="00D84D4C">
              <w:rPr>
                <w:rFonts w:cstheme="minorHAnsi"/>
                <w:b w:val="0"/>
                <w:bCs w:val="0"/>
                <w:sz w:val="18"/>
                <w:szCs w:val="18"/>
              </w:rPr>
              <w:t>No. de NNA en centros de acogida</w:t>
            </w:r>
          </w:p>
          <w:p w:rsidR="00585222" w:rsidRPr="00D84D4C" w:rsidRDefault="00585222" w:rsidP="00641BF5">
            <w:pPr>
              <w:jc w:val="center"/>
              <w:cnfStyle w:val="100000000000" w:firstRow="1" w:lastRow="0" w:firstColumn="0" w:lastColumn="0" w:oddVBand="0" w:evenVBand="0" w:oddHBand="0" w:evenHBand="0" w:firstRowFirstColumn="0" w:firstRowLastColumn="0" w:lastRowFirstColumn="0" w:lastRowLastColumn="0"/>
              <w:rPr>
                <w:rFonts w:cstheme="minorHAnsi"/>
                <w:sz w:val="18"/>
                <w:szCs w:val="18"/>
                <w:lang w:val="en-US"/>
              </w:rPr>
            </w:pPr>
            <w:r w:rsidRPr="00D84D4C">
              <w:rPr>
                <w:rFonts w:cstheme="minorHAnsi"/>
                <w:b w:val="0"/>
                <w:bCs w:val="0"/>
                <w:sz w:val="18"/>
                <w:szCs w:val="18"/>
              </w:rPr>
              <w:t>gestión 2013 – 2014</w:t>
            </w:r>
          </w:p>
        </w:tc>
      </w:tr>
      <w:tr w:rsidR="00585222" w:rsidRPr="00D84D4C" w:rsidTr="0058522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02" w:type="dxa"/>
          </w:tcPr>
          <w:p w:rsidR="00585222" w:rsidRPr="00D84D4C" w:rsidRDefault="00585222" w:rsidP="00641BF5">
            <w:pPr>
              <w:rPr>
                <w:rFonts w:cstheme="minorHAnsi"/>
                <w:sz w:val="18"/>
                <w:szCs w:val="18"/>
                <w:lang w:val="en-US"/>
              </w:rPr>
            </w:pPr>
            <w:r w:rsidRPr="00D84D4C">
              <w:rPr>
                <w:rFonts w:cstheme="minorHAnsi"/>
                <w:b w:val="0"/>
                <w:bCs w:val="0"/>
                <w:sz w:val="18"/>
                <w:szCs w:val="18"/>
              </w:rPr>
              <w:t xml:space="preserve">Beni </w:t>
            </w:r>
          </w:p>
        </w:tc>
        <w:tc>
          <w:tcPr>
            <w:tcW w:w="3543" w:type="dxa"/>
          </w:tcPr>
          <w:p w:rsidR="00585222" w:rsidRPr="00D84D4C" w:rsidRDefault="00585222" w:rsidP="00585222">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D84D4C">
              <w:rPr>
                <w:rFonts w:cstheme="minorHAnsi"/>
                <w:sz w:val="18"/>
                <w:szCs w:val="18"/>
                <w:lang w:val="es-CR"/>
              </w:rPr>
              <w:t>122</w:t>
            </w:r>
          </w:p>
        </w:tc>
      </w:tr>
      <w:tr w:rsidR="00585222" w:rsidRPr="00D84D4C" w:rsidTr="00585222">
        <w:trPr>
          <w:jc w:val="center"/>
        </w:trPr>
        <w:tc>
          <w:tcPr>
            <w:cnfStyle w:val="001000000000" w:firstRow="0" w:lastRow="0" w:firstColumn="1" w:lastColumn="0" w:oddVBand="0" w:evenVBand="0" w:oddHBand="0" w:evenHBand="0" w:firstRowFirstColumn="0" w:firstRowLastColumn="0" w:lastRowFirstColumn="0" w:lastRowLastColumn="0"/>
            <w:tcW w:w="2802" w:type="dxa"/>
          </w:tcPr>
          <w:p w:rsidR="00585222" w:rsidRPr="00D84D4C" w:rsidRDefault="00585222" w:rsidP="00641BF5">
            <w:pPr>
              <w:rPr>
                <w:rFonts w:cstheme="minorHAnsi"/>
                <w:sz w:val="18"/>
                <w:szCs w:val="18"/>
                <w:lang w:val="en-US"/>
              </w:rPr>
            </w:pPr>
            <w:r w:rsidRPr="00D84D4C">
              <w:rPr>
                <w:rFonts w:cstheme="minorHAnsi"/>
                <w:b w:val="0"/>
                <w:bCs w:val="0"/>
                <w:sz w:val="18"/>
                <w:szCs w:val="18"/>
              </w:rPr>
              <w:t>Chuquisaca</w:t>
            </w:r>
          </w:p>
        </w:tc>
        <w:tc>
          <w:tcPr>
            <w:tcW w:w="3543" w:type="dxa"/>
          </w:tcPr>
          <w:p w:rsidR="00585222" w:rsidRPr="00D84D4C" w:rsidRDefault="00585222" w:rsidP="00585222">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D84D4C">
              <w:rPr>
                <w:rFonts w:cstheme="minorHAnsi"/>
                <w:sz w:val="18"/>
                <w:szCs w:val="18"/>
                <w:lang w:val="es-CR"/>
              </w:rPr>
              <w:t>699</w:t>
            </w:r>
          </w:p>
        </w:tc>
      </w:tr>
      <w:tr w:rsidR="00585222" w:rsidRPr="00D84D4C" w:rsidTr="0058522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02" w:type="dxa"/>
          </w:tcPr>
          <w:p w:rsidR="00585222" w:rsidRPr="00D84D4C" w:rsidRDefault="00585222" w:rsidP="00641BF5">
            <w:pPr>
              <w:rPr>
                <w:rFonts w:cstheme="minorHAnsi"/>
                <w:sz w:val="18"/>
                <w:szCs w:val="18"/>
                <w:lang w:val="en-US"/>
              </w:rPr>
            </w:pPr>
            <w:r w:rsidRPr="00D84D4C">
              <w:rPr>
                <w:rFonts w:cstheme="minorHAnsi"/>
                <w:b w:val="0"/>
                <w:bCs w:val="0"/>
                <w:sz w:val="18"/>
                <w:szCs w:val="18"/>
              </w:rPr>
              <w:t xml:space="preserve">Cochabamba </w:t>
            </w:r>
          </w:p>
        </w:tc>
        <w:tc>
          <w:tcPr>
            <w:tcW w:w="3543" w:type="dxa"/>
          </w:tcPr>
          <w:p w:rsidR="00585222" w:rsidRPr="00D84D4C" w:rsidRDefault="00585222" w:rsidP="00585222">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D84D4C">
              <w:rPr>
                <w:rFonts w:cstheme="minorHAnsi"/>
                <w:sz w:val="18"/>
                <w:szCs w:val="18"/>
                <w:lang w:val="es-CR"/>
              </w:rPr>
              <w:t>2023</w:t>
            </w:r>
          </w:p>
        </w:tc>
      </w:tr>
      <w:tr w:rsidR="00585222" w:rsidRPr="00D84D4C" w:rsidTr="00585222">
        <w:trPr>
          <w:jc w:val="center"/>
        </w:trPr>
        <w:tc>
          <w:tcPr>
            <w:cnfStyle w:val="001000000000" w:firstRow="0" w:lastRow="0" w:firstColumn="1" w:lastColumn="0" w:oddVBand="0" w:evenVBand="0" w:oddHBand="0" w:evenHBand="0" w:firstRowFirstColumn="0" w:firstRowLastColumn="0" w:lastRowFirstColumn="0" w:lastRowLastColumn="0"/>
            <w:tcW w:w="2802" w:type="dxa"/>
          </w:tcPr>
          <w:p w:rsidR="00585222" w:rsidRPr="00D84D4C" w:rsidRDefault="00585222" w:rsidP="00641BF5">
            <w:pPr>
              <w:rPr>
                <w:rFonts w:cstheme="minorHAnsi"/>
                <w:sz w:val="18"/>
                <w:szCs w:val="18"/>
                <w:lang w:val="en-US"/>
              </w:rPr>
            </w:pPr>
            <w:r w:rsidRPr="00D84D4C">
              <w:rPr>
                <w:rFonts w:cstheme="minorHAnsi"/>
                <w:b w:val="0"/>
                <w:bCs w:val="0"/>
                <w:sz w:val="18"/>
                <w:szCs w:val="18"/>
              </w:rPr>
              <w:t>La Paz</w:t>
            </w:r>
          </w:p>
        </w:tc>
        <w:tc>
          <w:tcPr>
            <w:tcW w:w="3543" w:type="dxa"/>
          </w:tcPr>
          <w:p w:rsidR="00585222" w:rsidRPr="00D84D4C" w:rsidRDefault="00585222" w:rsidP="00585222">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D84D4C">
              <w:rPr>
                <w:rFonts w:cstheme="minorHAnsi"/>
                <w:sz w:val="18"/>
                <w:szCs w:val="18"/>
                <w:lang w:val="es-CR"/>
              </w:rPr>
              <w:t>1118</w:t>
            </w:r>
          </w:p>
        </w:tc>
      </w:tr>
      <w:tr w:rsidR="00585222" w:rsidRPr="00D84D4C" w:rsidTr="0058522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02" w:type="dxa"/>
          </w:tcPr>
          <w:p w:rsidR="00585222" w:rsidRPr="00D84D4C" w:rsidRDefault="00585222" w:rsidP="00641BF5">
            <w:pPr>
              <w:rPr>
                <w:rFonts w:cstheme="minorHAnsi"/>
                <w:sz w:val="18"/>
                <w:szCs w:val="18"/>
                <w:lang w:val="en-US"/>
              </w:rPr>
            </w:pPr>
            <w:r w:rsidRPr="00D84D4C">
              <w:rPr>
                <w:rFonts w:cstheme="minorHAnsi"/>
                <w:b w:val="0"/>
                <w:bCs w:val="0"/>
                <w:sz w:val="18"/>
                <w:szCs w:val="18"/>
              </w:rPr>
              <w:t>Oruro</w:t>
            </w:r>
          </w:p>
        </w:tc>
        <w:tc>
          <w:tcPr>
            <w:tcW w:w="3543" w:type="dxa"/>
          </w:tcPr>
          <w:p w:rsidR="00585222" w:rsidRPr="00D84D4C" w:rsidRDefault="00585222" w:rsidP="00585222">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D84D4C">
              <w:rPr>
                <w:rFonts w:cstheme="minorHAnsi"/>
                <w:sz w:val="18"/>
                <w:szCs w:val="18"/>
                <w:lang w:val="es-CR"/>
              </w:rPr>
              <w:t>373</w:t>
            </w:r>
          </w:p>
        </w:tc>
      </w:tr>
      <w:tr w:rsidR="00585222" w:rsidRPr="00D84D4C" w:rsidTr="00585222">
        <w:trPr>
          <w:jc w:val="center"/>
        </w:trPr>
        <w:tc>
          <w:tcPr>
            <w:cnfStyle w:val="001000000000" w:firstRow="0" w:lastRow="0" w:firstColumn="1" w:lastColumn="0" w:oddVBand="0" w:evenVBand="0" w:oddHBand="0" w:evenHBand="0" w:firstRowFirstColumn="0" w:firstRowLastColumn="0" w:lastRowFirstColumn="0" w:lastRowLastColumn="0"/>
            <w:tcW w:w="2802" w:type="dxa"/>
          </w:tcPr>
          <w:p w:rsidR="00585222" w:rsidRPr="00D84D4C" w:rsidRDefault="00585222" w:rsidP="00641BF5">
            <w:pPr>
              <w:rPr>
                <w:rFonts w:cstheme="minorHAnsi"/>
                <w:sz w:val="18"/>
                <w:szCs w:val="18"/>
                <w:lang w:val="en-US"/>
              </w:rPr>
            </w:pPr>
            <w:r w:rsidRPr="00D84D4C">
              <w:rPr>
                <w:rFonts w:cstheme="minorHAnsi"/>
                <w:b w:val="0"/>
                <w:bCs w:val="0"/>
                <w:sz w:val="18"/>
                <w:szCs w:val="18"/>
              </w:rPr>
              <w:t>Pando</w:t>
            </w:r>
          </w:p>
        </w:tc>
        <w:tc>
          <w:tcPr>
            <w:tcW w:w="3543" w:type="dxa"/>
          </w:tcPr>
          <w:p w:rsidR="00585222" w:rsidRPr="00D84D4C" w:rsidRDefault="00585222" w:rsidP="00585222">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D84D4C">
              <w:rPr>
                <w:rFonts w:cstheme="minorHAnsi"/>
                <w:sz w:val="18"/>
                <w:szCs w:val="18"/>
                <w:lang w:val="es-CR"/>
              </w:rPr>
              <w:t>62</w:t>
            </w:r>
          </w:p>
        </w:tc>
      </w:tr>
      <w:tr w:rsidR="00585222" w:rsidRPr="00D84D4C" w:rsidTr="0058522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02" w:type="dxa"/>
          </w:tcPr>
          <w:p w:rsidR="00585222" w:rsidRPr="00D84D4C" w:rsidRDefault="00585222" w:rsidP="00641BF5">
            <w:pPr>
              <w:rPr>
                <w:rFonts w:cstheme="minorHAnsi"/>
                <w:sz w:val="18"/>
                <w:szCs w:val="18"/>
                <w:lang w:val="en-US"/>
              </w:rPr>
            </w:pPr>
            <w:r w:rsidRPr="00D84D4C">
              <w:rPr>
                <w:rFonts w:cstheme="minorHAnsi"/>
                <w:b w:val="0"/>
                <w:bCs w:val="0"/>
                <w:sz w:val="18"/>
                <w:szCs w:val="18"/>
              </w:rPr>
              <w:t>Potosí</w:t>
            </w:r>
          </w:p>
        </w:tc>
        <w:tc>
          <w:tcPr>
            <w:tcW w:w="3543" w:type="dxa"/>
          </w:tcPr>
          <w:p w:rsidR="00585222" w:rsidRPr="00D84D4C" w:rsidRDefault="00585222" w:rsidP="00585222">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D84D4C">
              <w:rPr>
                <w:rFonts w:cstheme="minorHAnsi"/>
                <w:sz w:val="18"/>
                <w:szCs w:val="18"/>
                <w:lang w:val="es-CR"/>
              </w:rPr>
              <w:t>397</w:t>
            </w:r>
          </w:p>
        </w:tc>
      </w:tr>
      <w:tr w:rsidR="00585222" w:rsidRPr="00D84D4C" w:rsidTr="00585222">
        <w:trPr>
          <w:jc w:val="center"/>
        </w:trPr>
        <w:tc>
          <w:tcPr>
            <w:cnfStyle w:val="001000000000" w:firstRow="0" w:lastRow="0" w:firstColumn="1" w:lastColumn="0" w:oddVBand="0" w:evenVBand="0" w:oddHBand="0" w:evenHBand="0" w:firstRowFirstColumn="0" w:firstRowLastColumn="0" w:lastRowFirstColumn="0" w:lastRowLastColumn="0"/>
            <w:tcW w:w="2802" w:type="dxa"/>
          </w:tcPr>
          <w:p w:rsidR="00585222" w:rsidRPr="00D84D4C" w:rsidRDefault="00585222" w:rsidP="00641BF5">
            <w:pPr>
              <w:rPr>
                <w:rFonts w:cstheme="minorHAnsi"/>
                <w:sz w:val="18"/>
                <w:szCs w:val="18"/>
                <w:lang w:val="en-US"/>
              </w:rPr>
            </w:pPr>
            <w:r w:rsidRPr="00D84D4C">
              <w:rPr>
                <w:rFonts w:cstheme="minorHAnsi"/>
                <w:b w:val="0"/>
                <w:bCs w:val="0"/>
                <w:sz w:val="18"/>
                <w:szCs w:val="18"/>
              </w:rPr>
              <w:t xml:space="preserve">Santa Cruz </w:t>
            </w:r>
          </w:p>
        </w:tc>
        <w:tc>
          <w:tcPr>
            <w:tcW w:w="3543" w:type="dxa"/>
          </w:tcPr>
          <w:p w:rsidR="00585222" w:rsidRPr="00D84D4C" w:rsidRDefault="00585222" w:rsidP="00585222">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D84D4C">
              <w:rPr>
                <w:rFonts w:cstheme="minorHAnsi"/>
                <w:sz w:val="18"/>
                <w:szCs w:val="18"/>
                <w:lang w:val="es-CR"/>
              </w:rPr>
              <w:t>3057</w:t>
            </w:r>
          </w:p>
        </w:tc>
      </w:tr>
      <w:tr w:rsidR="00585222" w:rsidRPr="00D84D4C" w:rsidTr="0058522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02" w:type="dxa"/>
          </w:tcPr>
          <w:p w:rsidR="00585222" w:rsidRPr="00D84D4C" w:rsidRDefault="00585222" w:rsidP="00641BF5">
            <w:pPr>
              <w:rPr>
                <w:rFonts w:cstheme="minorHAnsi"/>
                <w:sz w:val="18"/>
                <w:szCs w:val="18"/>
                <w:lang w:val="en-US"/>
              </w:rPr>
            </w:pPr>
            <w:r w:rsidRPr="00D84D4C">
              <w:rPr>
                <w:rFonts w:cstheme="minorHAnsi"/>
                <w:b w:val="0"/>
                <w:bCs w:val="0"/>
                <w:sz w:val="18"/>
                <w:szCs w:val="18"/>
              </w:rPr>
              <w:t xml:space="preserve">Tarija </w:t>
            </w:r>
          </w:p>
        </w:tc>
        <w:tc>
          <w:tcPr>
            <w:tcW w:w="3543" w:type="dxa"/>
          </w:tcPr>
          <w:p w:rsidR="00585222" w:rsidRPr="00D84D4C" w:rsidRDefault="00585222" w:rsidP="00585222">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D84D4C">
              <w:rPr>
                <w:rFonts w:cstheme="minorHAnsi"/>
                <w:sz w:val="18"/>
                <w:szCs w:val="18"/>
                <w:lang w:val="es-CR"/>
              </w:rPr>
              <w:t>518</w:t>
            </w:r>
          </w:p>
        </w:tc>
      </w:tr>
      <w:tr w:rsidR="00585222" w:rsidRPr="00D84D4C" w:rsidTr="00585222">
        <w:trPr>
          <w:jc w:val="center"/>
        </w:trPr>
        <w:tc>
          <w:tcPr>
            <w:cnfStyle w:val="001000000000" w:firstRow="0" w:lastRow="0" w:firstColumn="1" w:lastColumn="0" w:oddVBand="0" w:evenVBand="0" w:oddHBand="0" w:evenHBand="0" w:firstRowFirstColumn="0" w:firstRowLastColumn="0" w:lastRowFirstColumn="0" w:lastRowLastColumn="0"/>
            <w:tcW w:w="2802" w:type="dxa"/>
          </w:tcPr>
          <w:p w:rsidR="00585222" w:rsidRPr="00D84D4C" w:rsidRDefault="00585222" w:rsidP="00641BF5">
            <w:pPr>
              <w:rPr>
                <w:rFonts w:cstheme="minorHAnsi"/>
                <w:sz w:val="18"/>
                <w:szCs w:val="18"/>
                <w:lang w:val="en-US"/>
              </w:rPr>
            </w:pPr>
            <w:r w:rsidRPr="00D84D4C">
              <w:rPr>
                <w:rFonts w:cstheme="minorHAnsi"/>
                <w:bCs w:val="0"/>
                <w:sz w:val="18"/>
                <w:szCs w:val="18"/>
              </w:rPr>
              <w:t xml:space="preserve">Total Bolivia </w:t>
            </w:r>
          </w:p>
        </w:tc>
        <w:tc>
          <w:tcPr>
            <w:tcW w:w="3543" w:type="dxa"/>
          </w:tcPr>
          <w:p w:rsidR="00585222" w:rsidRPr="00D84D4C" w:rsidRDefault="00585222" w:rsidP="00585222">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D84D4C">
              <w:rPr>
                <w:rFonts w:cstheme="minorHAnsi"/>
                <w:b/>
                <w:bCs/>
                <w:sz w:val="18"/>
                <w:szCs w:val="18"/>
              </w:rPr>
              <w:t>8369</w:t>
            </w:r>
          </w:p>
        </w:tc>
      </w:tr>
    </w:tbl>
    <w:p w:rsidR="00585222" w:rsidRPr="009A775A" w:rsidRDefault="00585222" w:rsidP="00585222">
      <w:pPr>
        <w:spacing w:before="120" w:after="0" w:line="240" w:lineRule="auto"/>
        <w:ind w:left="708"/>
        <w:jc w:val="both"/>
        <w:rPr>
          <w:lang w:val="es-ES"/>
        </w:rPr>
      </w:pPr>
      <w:r>
        <w:rPr>
          <w:rFonts w:ascii="Times New Roman" w:hAnsi="Times New Roman" w:cs="Times New Roman"/>
          <w:sz w:val="16"/>
          <w:szCs w:val="16"/>
          <w:lang w:val="es-ES"/>
        </w:rPr>
        <w:t xml:space="preserve">             </w:t>
      </w:r>
      <w:r w:rsidRPr="00585222">
        <w:rPr>
          <w:rFonts w:ascii="Times New Roman" w:hAnsi="Times New Roman" w:cs="Times New Roman"/>
          <w:sz w:val="16"/>
          <w:szCs w:val="16"/>
        </w:rPr>
        <w:t>Fuente: Estudio Situacional sobre los Niños, Niñas y Adolescentes que residen en Centros de Acogida, 2014.</w:t>
      </w:r>
    </w:p>
    <w:p w:rsidR="00C65367" w:rsidRDefault="00C65367" w:rsidP="008C1A4C">
      <w:pPr>
        <w:spacing w:after="120" w:line="240" w:lineRule="auto"/>
        <w:jc w:val="both"/>
        <w:rPr>
          <w:rFonts w:ascii="Times New Roman" w:hAnsi="Times New Roman" w:cs="Times New Roman"/>
          <w:sz w:val="24"/>
          <w:szCs w:val="24"/>
          <w:lang w:val="es-ES"/>
        </w:rPr>
      </w:pPr>
    </w:p>
    <w:p w:rsidR="00C01618" w:rsidRDefault="00306CA1" w:rsidP="00585222">
      <w:pPr>
        <w:spacing w:after="120" w:line="240" w:lineRule="auto"/>
        <w:jc w:val="both"/>
        <w:rPr>
          <w:rFonts w:ascii="Times New Roman" w:hAnsi="Times New Roman" w:cs="Times New Roman"/>
          <w:sz w:val="24"/>
          <w:szCs w:val="24"/>
        </w:rPr>
      </w:pPr>
      <w:r w:rsidRPr="00585222">
        <w:rPr>
          <w:rFonts w:ascii="Times New Roman" w:hAnsi="Times New Roman" w:cs="Times New Roman"/>
          <w:sz w:val="24"/>
          <w:szCs w:val="24"/>
        </w:rPr>
        <w:t>Asimismo</w:t>
      </w:r>
      <w:r w:rsidR="00C01618" w:rsidRPr="00585222">
        <w:rPr>
          <w:rFonts w:ascii="Times New Roman" w:hAnsi="Times New Roman" w:cs="Times New Roman"/>
          <w:sz w:val="24"/>
          <w:szCs w:val="24"/>
        </w:rPr>
        <w:t>, como se observa en el siguiente cuadro, no existe una diferencia significativa entre el número de niños frente al número de niñas institucionalizadas, sin embargo, es importante tomar en cuenta los porcentajes según el grupo de edad para ajustar los programas especializados para garantizar el derecho a vivir en familia, tales como la reintegración familiar, la adopción, programas alternativos al cuidado institucional, y el acompañamiento a la vida independientes.</w:t>
      </w:r>
    </w:p>
    <w:p w:rsidR="00D84D4C" w:rsidRDefault="00D84D4C" w:rsidP="00D84D4C">
      <w:pPr>
        <w:spacing w:before="120" w:after="0" w:line="240" w:lineRule="auto"/>
        <w:jc w:val="center"/>
        <w:rPr>
          <w:rFonts w:ascii="Times New Roman" w:hAnsi="Times New Roman" w:cs="Times New Roman"/>
          <w:i/>
        </w:rPr>
      </w:pPr>
      <w:r>
        <w:rPr>
          <w:rFonts w:ascii="Times New Roman" w:hAnsi="Times New Roman" w:cs="Times New Roman"/>
          <w:i/>
        </w:rPr>
        <w:t>Cuadro 2</w:t>
      </w:r>
    </w:p>
    <w:p w:rsidR="00D84D4C" w:rsidRDefault="00D84D4C" w:rsidP="00D84D4C">
      <w:pPr>
        <w:spacing w:before="120" w:after="0" w:line="240" w:lineRule="auto"/>
        <w:jc w:val="center"/>
        <w:rPr>
          <w:rFonts w:ascii="Times New Roman" w:hAnsi="Times New Roman" w:cs="Times New Roman"/>
          <w:i/>
        </w:rPr>
      </w:pPr>
      <w:r w:rsidRPr="00D84D4C">
        <w:rPr>
          <w:rFonts w:ascii="Times New Roman" w:hAnsi="Times New Roman" w:cs="Times New Roman"/>
          <w:i/>
        </w:rPr>
        <w:t>Distribución de NNA según sexo y edad</w:t>
      </w:r>
    </w:p>
    <w:tbl>
      <w:tblPr>
        <w:tblStyle w:val="GridTable4-Accent51"/>
        <w:tblW w:w="7338" w:type="dxa"/>
        <w:jc w:val="center"/>
        <w:tblLayout w:type="fixed"/>
        <w:tblLook w:val="04A0" w:firstRow="1" w:lastRow="0" w:firstColumn="1" w:lastColumn="0" w:noHBand="0" w:noVBand="1"/>
      </w:tblPr>
      <w:tblGrid>
        <w:gridCol w:w="1809"/>
        <w:gridCol w:w="993"/>
        <w:gridCol w:w="850"/>
        <w:gridCol w:w="851"/>
        <w:gridCol w:w="850"/>
        <w:gridCol w:w="992"/>
        <w:gridCol w:w="993"/>
      </w:tblGrid>
      <w:tr w:rsidR="00D84D4C" w:rsidRPr="00D84D4C" w:rsidTr="00D84D4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9" w:type="dxa"/>
            <w:vMerge w:val="restart"/>
            <w:vAlign w:val="center"/>
          </w:tcPr>
          <w:p w:rsidR="00D84D4C" w:rsidRPr="00D84D4C" w:rsidRDefault="00D84D4C" w:rsidP="00D84D4C">
            <w:pPr>
              <w:jc w:val="center"/>
              <w:rPr>
                <w:rFonts w:cstheme="minorHAnsi"/>
                <w:sz w:val="18"/>
                <w:szCs w:val="18"/>
                <w:lang w:val="en-US"/>
              </w:rPr>
            </w:pPr>
            <w:r w:rsidRPr="00D84D4C">
              <w:rPr>
                <w:rFonts w:cstheme="minorHAnsi"/>
                <w:b w:val="0"/>
                <w:bCs w:val="0"/>
                <w:sz w:val="18"/>
                <w:szCs w:val="18"/>
              </w:rPr>
              <w:t>Grupo etario</w:t>
            </w:r>
          </w:p>
        </w:tc>
        <w:tc>
          <w:tcPr>
            <w:tcW w:w="3544" w:type="dxa"/>
            <w:gridSpan w:val="4"/>
          </w:tcPr>
          <w:p w:rsidR="00D84D4C" w:rsidRPr="00D84D4C" w:rsidRDefault="00D84D4C" w:rsidP="00585222">
            <w:pPr>
              <w:spacing w:after="120"/>
              <w:jc w:val="both"/>
              <w:cnfStyle w:val="100000000000" w:firstRow="1" w:lastRow="0" w:firstColumn="0" w:lastColumn="0" w:oddVBand="0" w:evenVBand="0" w:oddHBand="0" w:evenHBand="0" w:firstRowFirstColumn="0" w:firstRowLastColumn="0" w:lastRowFirstColumn="0" w:lastRowLastColumn="0"/>
              <w:rPr>
                <w:rFonts w:cstheme="minorHAnsi"/>
                <w:sz w:val="18"/>
                <w:szCs w:val="18"/>
              </w:rPr>
            </w:pPr>
          </w:p>
        </w:tc>
        <w:tc>
          <w:tcPr>
            <w:tcW w:w="1985" w:type="dxa"/>
            <w:gridSpan w:val="2"/>
            <w:vAlign w:val="center"/>
          </w:tcPr>
          <w:p w:rsidR="00D84D4C" w:rsidRPr="00D84D4C" w:rsidRDefault="00D84D4C" w:rsidP="00D84D4C">
            <w:pPr>
              <w:spacing w:after="120"/>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D84D4C">
              <w:rPr>
                <w:rFonts w:cstheme="minorHAnsi"/>
                <w:b w:val="0"/>
                <w:bCs w:val="0"/>
                <w:sz w:val="18"/>
                <w:szCs w:val="18"/>
              </w:rPr>
              <w:t>Total</w:t>
            </w:r>
          </w:p>
        </w:tc>
      </w:tr>
      <w:tr w:rsidR="00D84D4C" w:rsidRPr="00D84D4C" w:rsidTr="00D84D4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9" w:type="dxa"/>
            <w:vMerge/>
          </w:tcPr>
          <w:p w:rsidR="00D84D4C" w:rsidRPr="00D84D4C" w:rsidRDefault="00D84D4C" w:rsidP="00641BF5">
            <w:pPr>
              <w:rPr>
                <w:rFonts w:cstheme="minorHAnsi"/>
                <w:sz w:val="18"/>
                <w:szCs w:val="18"/>
                <w:lang w:val="en-US"/>
              </w:rPr>
            </w:pPr>
          </w:p>
        </w:tc>
        <w:tc>
          <w:tcPr>
            <w:tcW w:w="993" w:type="dxa"/>
            <w:vAlign w:val="center"/>
          </w:tcPr>
          <w:p w:rsidR="00D84D4C" w:rsidRPr="00D84D4C" w:rsidRDefault="00D84D4C" w:rsidP="00D84D4C">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D84D4C">
              <w:rPr>
                <w:rFonts w:cstheme="minorHAnsi"/>
                <w:b/>
                <w:bCs/>
                <w:sz w:val="18"/>
                <w:szCs w:val="18"/>
              </w:rPr>
              <w:t>Varón</w:t>
            </w:r>
          </w:p>
        </w:tc>
        <w:tc>
          <w:tcPr>
            <w:tcW w:w="850" w:type="dxa"/>
            <w:vAlign w:val="center"/>
          </w:tcPr>
          <w:p w:rsidR="00D84D4C" w:rsidRPr="00D84D4C" w:rsidRDefault="00D84D4C" w:rsidP="00D84D4C">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D84D4C">
              <w:rPr>
                <w:rFonts w:cstheme="minorHAnsi"/>
                <w:b/>
                <w:bCs/>
                <w:sz w:val="18"/>
                <w:szCs w:val="18"/>
              </w:rPr>
              <w:t>%</w:t>
            </w:r>
          </w:p>
        </w:tc>
        <w:tc>
          <w:tcPr>
            <w:tcW w:w="851" w:type="dxa"/>
            <w:vAlign w:val="center"/>
          </w:tcPr>
          <w:p w:rsidR="00D84D4C" w:rsidRPr="00D84D4C" w:rsidRDefault="00D84D4C" w:rsidP="00D84D4C">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D84D4C">
              <w:rPr>
                <w:rFonts w:cstheme="minorHAnsi"/>
                <w:b/>
                <w:bCs/>
                <w:sz w:val="18"/>
                <w:szCs w:val="18"/>
                <w:lang w:val="es-ES"/>
              </w:rPr>
              <w:t>Mujer</w:t>
            </w:r>
          </w:p>
        </w:tc>
        <w:tc>
          <w:tcPr>
            <w:tcW w:w="850" w:type="dxa"/>
            <w:vAlign w:val="center"/>
          </w:tcPr>
          <w:p w:rsidR="00D84D4C" w:rsidRPr="00D84D4C" w:rsidRDefault="00D84D4C" w:rsidP="00D84D4C">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D84D4C">
              <w:rPr>
                <w:rFonts w:cstheme="minorHAnsi"/>
                <w:b/>
                <w:bCs/>
                <w:sz w:val="18"/>
                <w:szCs w:val="18"/>
              </w:rPr>
              <w:t>%</w:t>
            </w:r>
          </w:p>
        </w:tc>
        <w:tc>
          <w:tcPr>
            <w:tcW w:w="992" w:type="dxa"/>
            <w:vAlign w:val="center"/>
          </w:tcPr>
          <w:p w:rsidR="00D84D4C" w:rsidRPr="00D84D4C" w:rsidRDefault="00D84D4C" w:rsidP="00D84D4C">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D84D4C">
              <w:rPr>
                <w:rFonts w:cstheme="minorHAnsi"/>
                <w:b/>
                <w:bCs/>
                <w:sz w:val="18"/>
                <w:szCs w:val="18"/>
              </w:rPr>
              <w:t>NNA</w:t>
            </w:r>
          </w:p>
        </w:tc>
        <w:tc>
          <w:tcPr>
            <w:tcW w:w="993" w:type="dxa"/>
            <w:vAlign w:val="center"/>
          </w:tcPr>
          <w:p w:rsidR="00D84D4C" w:rsidRPr="00D84D4C" w:rsidRDefault="00D84D4C" w:rsidP="00D84D4C">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D84D4C">
              <w:rPr>
                <w:rFonts w:cstheme="minorHAnsi"/>
                <w:b/>
                <w:bCs/>
                <w:sz w:val="18"/>
                <w:szCs w:val="18"/>
              </w:rPr>
              <w:t>%</w:t>
            </w:r>
          </w:p>
        </w:tc>
      </w:tr>
      <w:tr w:rsidR="00D84D4C" w:rsidRPr="00D84D4C" w:rsidTr="00D84D4C">
        <w:trPr>
          <w:jc w:val="center"/>
        </w:trPr>
        <w:tc>
          <w:tcPr>
            <w:cnfStyle w:val="001000000000" w:firstRow="0" w:lastRow="0" w:firstColumn="1" w:lastColumn="0" w:oddVBand="0" w:evenVBand="0" w:oddHBand="0" w:evenHBand="0" w:firstRowFirstColumn="0" w:firstRowLastColumn="0" w:lastRowFirstColumn="0" w:lastRowLastColumn="0"/>
            <w:tcW w:w="1809" w:type="dxa"/>
          </w:tcPr>
          <w:p w:rsidR="00D84D4C" w:rsidRPr="00D84D4C" w:rsidRDefault="00D84D4C" w:rsidP="00641BF5">
            <w:pPr>
              <w:rPr>
                <w:rFonts w:cstheme="minorHAnsi"/>
                <w:sz w:val="18"/>
                <w:szCs w:val="18"/>
                <w:lang w:val="en-US"/>
              </w:rPr>
            </w:pPr>
            <w:r w:rsidRPr="00D84D4C">
              <w:rPr>
                <w:rFonts w:cstheme="minorHAnsi"/>
                <w:bCs w:val="0"/>
                <w:sz w:val="18"/>
                <w:szCs w:val="18"/>
              </w:rPr>
              <w:t>0 a 6 años</w:t>
            </w:r>
          </w:p>
        </w:tc>
        <w:tc>
          <w:tcPr>
            <w:tcW w:w="993" w:type="dxa"/>
            <w:vAlign w:val="center"/>
          </w:tcPr>
          <w:p w:rsidR="00D84D4C" w:rsidRPr="00D84D4C" w:rsidRDefault="00D84D4C" w:rsidP="00D84D4C">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D84D4C">
              <w:rPr>
                <w:rFonts w:cstheme="minorHAnsi"/>
                <w:sz w:val="18"/>
                <w:szCs w:val="18"/>
              </w:rPr>
              <w:t>873</w:t>
            </w:r>
          </w:p>
        </w:tc>
        <w:tc>
          <w:tcPr>
            <w:tcW w:w="850" w:type="dxa"/>
            <w:vAlign w:val="center"/>
          </w:tcPr>
          <w:p w:rsidR="00D84D4C" w:rsidRPr="00D84D4C" w:rsidRDefault="00D84D4C" w:rsidP="00D84D4C">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D84D4C">
              <w:rPr>
                <w:rFonts w:cstheme="minorHAnsi"/>
                <w:sz w:val="18"/>
                <w:szCs w:val="18"/>
              </w:rPr>
              <w:t>22%</w:t>
            </w:r>
          </w:p>
        </w:tc>
        <w:tc>
          <w:tcPr>
            <w:tcW w:w="851" w:type="dxa"/>
            <w:vAlign w:val="center"/>
          </w:tcPr>
          <w:p w:rsidR="00D84D4C" w:rsidRPr="00D84D4C" w:rsidRDefault="00D84D4C" w:rsidP="00D84D4C">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D84D4C">
              <w:rPr>
                <w:rFonts w:cstheme="minorHAnsi"/>
                <w:sz w:val="18"/>
                <w:szCs w:val="18"/>
              </w:rPr>
              <w:t>857</w:t>
            </w:r>
          </w:p>
        </w:tc>
        <w:tc>
          <w:tcPr>
            <w:tcW w:w="850" w:type="dxa"/>
            <w:vAlign w:val="center"/>
          </w:tcPr>
          <w:p w:rsidR="00D84D4C" w:rsidRPr="00D84D4C" w:rsidRDefault="00D84D4C" w:rsidP="00D84D4C">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D84D4C">
              <w:rPr>
                <w:rFonts w:cstheme="minorHAnsi"/>
                <w:sz w:val="18"/>
                <w:szCs w:val="18"/>
              </w:rPr>
              <w:t>20%</w:t>
            </w:r>
          </w:p>
        </w:tc>
        <w:tc>
          <w:tcPr>
            <w:tcW w:w="992" w:type="dxa"/>
            <w:vAlign w:val="center"/>
          </w:tcPr>
          <w:p w:rsidR="00D84D4C" w:rsidRPr="00D84D4C" w:rsidRDefault="00D84D4C" w:rsidP="00D84D4C">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D84D4C">
              <w:rPr>
                <w:rFonts w:cstheme="minorHAnsi"/>
                <w:b/>
                <w:bCs/>
                <w:sz w:val="18"/>
                <w:szCs w:val="18"/>
              </w:rPr>
              <w:t>1730</w:t>
            </w:r>
          </w:p>
        </w:tc>
        <w:tc>
          <w:tcPr>
            <w:tcW w:w="993" w:type="dxa"/>
            <w:vAlign w:val="center"/>
          </w:tcPr>
          <w:p w:rsidR="00D84D4C" w:rsidRPr="00D84D4C" w:rsidRDefault="00D84D4C" w:rsidP="00D84D4C">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D84D4C">
              <w:rPr>
                <w:rFonts w:cstheme="minorHAnsi"/>
                <w:b/>
                <w:bCs/>
                <w:sz w:val="18"/>
                <w:szCs w:val="18"/>
              </w:rPr>
              <w:t>21%</w:t>
            </w:r>
          </w:p>
        </w:tc>
      </w:tr>
      <w:tr w:rsidR="00D84D4C" w:rsidRPr="00D84D4C" w:rsidTr="00D84D4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9" w:type="dxa"/>
          </w:tcPr>
          <w:p w:rsidR="00D84D4C" w:rsidRPr="00D84D4C" w:rsidRDefault="00D84D4C" w:rsidP="00641BF5">
            <w:pPr>
              <w:rPr>
                <w:rFonts w:cstheme="minorHAnsi"/>
                <w:sz w:val="18"/>
                <w:szCs w:val="18"/>
                <w:lang w:val="en-US"/>
              </w:rPr>
            </w:pPr>
            <w:r w:rsidRPr="00D84D4C">
              <w:rPr>
                <w:rFonts w:cstheme="minorHAnsi"/>
                <w:bCs w:val="0"/>
                <w:sz w:val="18"/>
                <w:szCs w:val="18"/>
              </w:rPr>
              <w:t>7 a 12 años</w:t>
            </w:r>
          </w:p>
        </w:tc>
        <w:tc>
          <w:tcPr>
            <w:tcW w:w="993" w:type="dxa"/>
            <w:vAlign w:val="center"/>
          </w:tcPr>
          <w:p w:rsidR="00D84D4C" w:rsidRPr="00D84D4C" w:rsidRDefault="00D84D4C" w:rsidP="00D84D4C">
            <w:pPr>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D84D4C">
              <w:rPr>
                <w:rFonts w:cstheme="minorHAnsi"/>
                <w:sz w:val="18"/>
                <w:szCs w:val="18"/>
              </w:rPr>
              <w:t>1441</w:t>
            </w:r>
          </w:p>
        </w:tc>
        <w:tc>
          <w:tcPr>
            <w:tcW w:w="850" w:type="dxa"/>
            <w:vAlign w:val="center"/>
          </w:tcPr>
          <w:p w:rsidR="00D84D4C" w:rsidRPr="00D84D4C" w:rsidRDefault="00D84D4C" w:rsidP="00D84D4C">
            <w:pPr>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D84D4C">
              <w:rPr>
                <w:rFonts w:cstheme="minorHAnsi"/>
                <w:sz w:val="18"/>
                <w:szCs w:val="18"/>
              </w:rPr>
              <w:t>36%</w:t>
            </w:r>
          </w:p>
        </w:tc>
        <w:tc>
          <w:tcPr>
            <w:tcW w:w="851" w:type="dxa"/>
            <w:vAlign w:val="center"/>
          </w:tcPr>
          <w:p w:rsidR="00D84D4C" w:rsidRPr="00D84D4C" w:rsidRDefault="00D84D4C" w:rsidP="00D84D4C">
            <w:pPr>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D84D4C">
              <w:rPr>
                <w:rFonts w:cstheme="minorHAnsi"/>
                <w:sz w:val="18"/>
                <w:szCs w:val="18"/>
              </w:rPr>
              <w:t>1559</w:t>
            </w:r>
          </w:p>
        </w:tc>
        <w:tc>
          <w:tcPr>
            <w:tcW w:w="850" w:type="dxa"/>
            <w:vAlign w:val="center"/>
          </w:tcPr>
          <w:p w:rsidR="00D84D4C" w:rsidRPr="00D84D4C" w:rsidRDefault="00D84D4C" w:rsidP="00D84D4C">
            <w:pPr>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D84D4C">
              <w:rPr>
                <w:rFonts w:cstheme="minorHAnsi"/>
                <w:sz w:val="18"/>
                <w:szCs w:val="18"/>
              </w:rPr>
              <w:t>36%</w:t>
            </w:r>
          </w:p>
        </w:tc>
        <w:tc>
          <w:tcPr>
            <w:tcW w:w="992" w:type="dxa"/>
            <w:vAlign w:val="center"/>
          </w:tcPr>
          <w:p w:rsidR="00D84D4C" w:rsidRPr="00D84D4C" w:rsidRDefault="00D84D4C" w:rsidP="00D84D4C">
            <w:pPr>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D84D4C">
              <w:rPr>
                <w:rFonts w:cstheme="minorHAnsi"/>
                <w:b/>
                <w:bCs/>
                <w:sz w:val="18"/>
                <w:szCs w:val="18"/>
              </w:rPr>
              <w:t>3000</w:t>
            </w:r>
          </w:p>
        </w:tc>
        <w:tc>
          <w:tcPr>
            <w:tcW w:w="993" w:type="dxa"/>
            <w:vAlign w:val="center"/>
          </w:tcPr>
          <w:p w:rsidR="00D84D4C" w:rsidRPr="00D84D4C" w:rsidRDefault="00D84D4C" w:rsidP="00D84D4C">
            <w:pPr>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D84D4C">
              <w:rPr>
                <w:rFonts w:cstheme="minorHAnsi"/>
                <w:b/>
                <w:bCs/>
                <w:sz w:val="18"/>
                <w:szCs w:val="18"/>
              </w:rPr>
              <w:t>36%</w:t>
            </w:r>
          </w:p>
        </w:tc>
      </w:tr>
      <w:tr w:rsidR="00D84D4C" w:rsidRPr="00D84D4C" w:rsidTr="00D84D4C">
        <w:trPr>
          <w:jc w:val="center"/>
        </w:trPr>
        <w:tc>
          <w:tcPr>
            <w:cnfStyle w:val="001000000000" w:firstRow="0" w:lastRow="0" w:firstColumn="1" w:lastColumn="0" w:oddVBand="0" w:evenVBand="0" w:oddHBand="0" w:evenHBand="0" w:firstRowFirstColumn="0" w:firstRowLastColumn="0" w:lastRowFirstColumn="0" w:lastRowLastColumn="0"/>
            <w:tcW w:w="1809" w:type="dxa"/>
          </w:tcPr>
          <w:p w:rsidR="00D84D4C" w:rsidRPr="00D84D4C" w:rsidRDefault="00D84D4C" w:rsidP="00641BF5">
            <w:pPr>
              <w:rPr>
                <w:rFonts w:cstheme="minorHAnsi"/>
                <w:sz w:val="18"/>
                <w:szCs w:val="18"/>
                <w:lang w:val="en-US"/>
              </w:rPr>
            </w:pPr>
            <w:r w:rsidRPr="00D84D4C">
              <w:rPr>
                <w:rFonts w:cstheme="minorHAnsi"/>
                <w:bCs w:val="0"/>
                <w:sz w:val="18"/>
                <w:szCs w:val="18"/>
              </w:rPr>
              <w:t>13 a 18 años</w:t>
            </w:r>
          </w:p>
        </w:tc>
        <w:tc>
          <w:tcPr>
            <w:tcW w:w="993" w:type="dxa"/>
            <w:vAlign w:val="center"/>
          </w:tcPr>
          <w:p w:rsidR="00D84D4C" w:rsidRPr="00D84D4C" w:rsidRDefault="00D84D4C" w:rsidP="00D84D4C">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D84D4C">
              <w:rPr>
                <w:rFonts w:cstheme="minorHAnsi"/>
                <w:sz w:val="18"/>
                <w:szCs w:val="18"/>
              </w:rPr>
              <w:t>1579</w:t>
            </w:r>
          </w:p>
        </w:tc>
        <w:tc>
          <w:tcPr>
            <w:tcW w:w="850" w:type="dxa"/>
            <w:vAlign w:val="center"/>
          </w:tcPr>
          <w:p w:rsidR="00D84D4C" w:rsidRPr="00D84D4C" w:rsidRDefault="00D84D4C" w:rsidP="00D84D4C">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D84D4C">
              <w:rPr>
                <w:rFonts w:cstheme="minorHAnsi"/>
                <w:sz w:val="18"/>
                <w:szCs w:val="18"/>
              </w:rPr>
              <w:t>39%</w:t>
            </w:r>
          </w:p>
        </w:tc>
        <w:tc>
          <w:tcPr>
            <w:tcW w:w="851" w:type="dxa"/>
            <w:vAlign w:val="center"/>
          </w:tcPr>
          <w:p w:rsidR="00D84D4C" w:rsidRPr="00D84D4C" w:rsidRDefault="00D84D4C" w:rsidP="00D84D4C">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D84D4C">
              <w:rPr>
                <w:rFonts w:cstheme="minorHAnsi"/>
                <w:sz w:val="18"/>
                <w:szCs w:val="18"/>
              </w:rPr>
              <w:t>1714</w:t>
            </w:r>
          </w:p>
        </w:tc>
        <w:tc>
          <w:tcPr>
            <w:tcW w:w="850" w:type="dxa"/>
            <w:vAlign w:val="center"/>
          </w:tcPr>
          <w:p w:rsidR="00D84D4C" w:rsidRPr="00D84D4C" w:rsidRDefault="00D84D4C" w:rsidP="00D84D4C">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D84D4C">
              <w:rPr>
                <w:rFonts w:cstheme="minorHAnsi"/>
                <w:sz w:val="18"/>
                <w:szCs w:val="18"/>
              </w:rPr>
              <w:t>40%</w:t>
            </w:r>
          </w:p>
        </w:tc>
        <w:tc>
          <w:tcPr>
            <w:tcW w:w="992" w:type="dxa"/>
            <w:vAlign w:val="center"/>
          </w:tcPr>
          <w:p w:rsidR="00D84D4C" w:rsidRPr="00D84D4C" w:rsidRDefault="00D84D4C" w:rsidP="00D84D4C">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D84D4C">
              <w:rPr>
                <w:rFonts w:cstheme="minorHAnsi"/>
                <w:b/>
                <w:bCs/>
                <w:sz w:val="18"/>
                <w:szCs w:val="18"/>
              </w:rPr>
              <w:t>3293</w:t>
            </w:r>
          </w:p>
        </w:tc>
        <w:tc>
          <w:tcPr>
            <w:tcW w:w="993" w:type="dxa"/>
            <w:vAlign w:val="center"/>
          </w:tcPr>
          <w:p w:rsidR="00D84D4C" w:rsidRPr="00D84D4C" w:rsidRDefault="00D84D4C" w:rsidP="00D84D4C">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D84D4C">
              <w:rPr>
                <w:rFonts w:cstheme="minorHAnsi"/>
                <w:b/>
                <w:bCs/>
                <w:sz w:val="18"/>
                <w:szCs w:val="18"/>
              </w:rPr>
              <w:t>39%</w:t>
            </w:r>
          </w:p>
        </w:tc>
      </w:tr>
      <w:tr w:rsidR="00D84D4C" w:rsidRPr="00D84D4C" w:rsidTr="00D84D4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9" w:type="dxa"/>
          </w:tcPr>
          <w:p w:rsidR="00D84D4C" w:rsidRPr="00D84D4C" w:rsidRDefault="00D84D4C" w:rsidP="00641BF5">
            <w:pPr>
              <w:rPr>
                <w:rFonts w:cstheme="minorHAnsi"/>
                <w:sz w:val="18"/>
                <w:szCs w:val="18"/>
                <w:lang w:val="en-US"/>
              </w:rPr>
            </w:pPr>
            <w:r w:rsidRPr="00D84D4C">
              <w:rPr>
                <w:rFonts w:cstheme="minorHAnsi"/>
                <w:bCs w:val="0"/>
                <w:sz w:val="18"/>
                <w:szCs w:val="18"/>
              </w:rPr>
              <w:t>Mayores a 18 años</w:t>
            </w:r>
          </w:p>
        </w:tc>
        <w:tc>
          <w:tcPr>
            <w:tcW w:w="993" w:type="dxa"/>
            <w:vAlign w:val="center"/>
          </w:tcPr>
          <w:p w:rsidR="00D84D4C" w:rsidRPr="00D84D4C" w:rsidRDefault="00D84D4C" w:rsidP="00D84D4C">
            <w:pPr>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D84D4C">
              <w:rPr>
                <w:rFonts w:cstheme="minorHAnsi"/>
                <w:sz w:val="18"/>
                <w:szCs w:val="18"/>
              </w:rPr>
              <w:t>148</w:t>
            </w:r>
          </w:p>
        </w:tc>
        <w:tc>
          <w:tcPr>
            <w:tcW w:w="850" w:type="dxa"/>
            <w:vAlign w:val="center"/>
          </w:tcPr>
          <w:p w:rsidR="00D84D4C" w:rsidRPr="00D84D4C" w:rsidRDefault="00D84D4C" w:rsidP="00D84D4C">
            <w:pPr>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D84D4C">
              <w:rPr>
                <w:rFonts w:cstheme="minorHAnsi"/>
                <w:sz w:val="18"/>
                <w:szCs w:val="18"/>
              </w:rPr>
              <w:t>4%</w:t>
            </w:r>
          </w:p>
        </w:tc>
        <w:tc>
          <w:tcPr>
            <w:tcW w:w="851" w:type="dxa"/>
            <w:vAlign w:val="center"/>
          </w:tcPr>
          <w:p w:rsidR="00D84D4C" w:rsidRPr="00D84D4C" w:rsidRDefault="00D84D4C" w:rsidP="00D84D4C">
            <w:pPr>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D84D4C">
              <w:rPr>
                <w:rFonts w:cstheme="minorHAnsi"/>
                <w:sz w:val="18"/>
                <w:szCs w:val="18"/>
              </w:rPr>
              <w:t>198</w:t>
            </w:r>
          </w:p>
        </w:tc>
        <w:tc>
          <w:tcPr>
            <w:tcW w:w="850" w:type="dxa"/>
            <w:vAlign w:val="center"/>
          </w:tcPr>
          <w:p w:rsidR="00D84D4C" w:rsidRPr="00D84D4C" w:rsidRDefault="00D84D4C" w:rsidP="00D84D4C">
            <w:pPr>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D84D4C">
              <w:rPr>
                <w:rFonts w:cstheme="minorHAnsi"/>
                <w:sz w:val="18"/>
                <w:szCs w:val="18"/>
              </w:rPr>
              <w:t>5%</w:t>
            </w:r>
          </w:p>
        </w:tc>
        <w:tc>
          <w:tcPr>
            <w:tcW w:w="992" w:type="dxa"/>
            <w:vAlign w:val="center"/>
          </w:tcPr>
          <w:p w:rsidR="00D84D4C" w:rsidRPr="00D84D4C" w:rsidRDefault="00D84D4C" w:rsidP="00D84D4C">
            <w:pPr>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D84D4C">
              <w:rPr>
                <w:rFonts w:cstheme="minorHAnsi"/>
                <w:b/>
                <w:bCs/>
                <w:sz w:val="18"/>
                <w:szCs w:val="18"/>
              </w:rPr>
              <w:t>346</w:t>
            </w:r>
          </w:p>
        </w:tc>
        <w:tc>
          <w:tcPr>
            <w:tcW w:w="993" w:type="dxa"/>
            <w:vAlign w:val="center"/>
          </w:tcPr>
          <w:p w:rsidR="00D84D4C" w:rsidRPr="00D84D4C" w:rsidRDefault="00D84D4C" w:rsidP="00D84D4C">
            <w:pPr>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D84D4C">
              <w:rPr>
                <w:rFonts w:cstheme="minorHAnsi"/>
                <w:b/>
                <w:bCs/>
                <w:sz w:val="18"/>
                <w:szCs w:val="18"/>
              </w:rPr>
              <w:t>4%</w:t>
            </w:r>
          </w:p>
        </w:tc>
      </w:tr>
      <w:tr w:rsidR="00D84D4C" w:rsidRPr="00D84D4C" w:rsidTr="00D84D4C">
        <w:trPr>
          <w:jc w:val="center"/>
        </w:trPr>
        <w:tc>
          <w:tcPr>
            <w:cnfStyle w:val="001000000000" w:firstRow="0" w:lastRow="0" w:firstColumn="1" w:lastColumn="0" w:oddVBand="0" w:evenVBand="0" w:oddHBand="0" w:evenHBand="0" w:firstRowFirstColumn="0" w:firstRowLastColumn="0" w:lastRowFirstColumn="0" w:lastRowLastColumn="0"/>
            <w:tcW w:w="1809" w:type="dxa"/>
          </w:tcPr>
          <w:p w:rsidR="00D84D4C" w:rsidRPr="00D84D4C" w:rsidRDefault="00D84D4C" w:rsidP="00641BF5">
            <w:pPr>
              <w:rPr>
                <w:rFonts w:cstheme="minorHAnsi"/>
                <w:sz w:val="18"/>
                <w:szCs w:val="18"/>
                <w:lang w:val="en-US"/>
              </w:rPr>
            </w:pPr>
            <w:r w:rsidRPr="00D84D4C">
              <w:rPr>
                <w:rFonts w:cstheme="minorHAnsi"/>
                <w:sz w:val="18"/>
                <w:szCs w:val="18"/>
              </w:rPr>
              <w:t>TOTAL</w:t>
            </w:r>
          </w:p>
        </w:tc>
        <w:tc>
          <w:tcPr>
            <w:tcW w:w="993" w:type="dxa"/>
            <w:vAlign w:val="center"/>
          </w:tcPr>
          <w:p w:rsidR="00D84D4C" w:rsidRPr="00D84D4C" w:rsidRDefault="00D84D4C" w:rsidP="00D84D4C">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D84D4C">
              <w:rPr>
                <w:rFonts w:cstheme="minorHAnsi"/>
                <w:b/>
                <w:bCs/>
                <w:sz w:val="18"/>
                <w:szCs w:val="18"/>
              </w:rPr>
              <w:t>4041</w:t>
            </w:r>
          </w:p>
        </w:tc>
        <w:tc>
          <w:tcPr>
            <w:tcW w:w="850" w:type="dxa"/>
            <w:vAlign w:val="center"/>
          </w:tcPr>
          <w:p w:rsidR="00D84D4C" w:rsidRPr="00D84D4C" w:rsidRDefault="00D84D4C" w:rsidP="00D84D4C">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D84D4C">
              <w:rPr>
                <w:rFonts w:cstheme="minorHAnsi"/>
                <w:b/>
                <w:bCs/>
                <w:sz w:val="18"/>
                <w:szCs w:val="18"/>
              </w:rPr>
              <w:t>100%</w:t>
            </w:r>
          </w:p>
        </w:tc>
        <w:tc>
          <w:tcPr>
            <w:tcW w:w="851" w:type="dxa"/>
            <w:vAlign w:val="center"/>
          </w:tcPr>
          <w:p w:rsidR="00D84D4C" w:rsidRPr="00D84D4C" w:rsidRDefault="00D84D4C" w:rsidP="00D84D4C">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D84D4C">
              <w:rPr>
                <w:rFonts w:cstheme="minorHAnsi"/>
                <w:b/>
                <w:bCs/>
                <w:sz w:val="18"/>
                <w:szCs w:val="18"/>
              </w:rPr>
              <w:t>4328</w:t>
            </w:r>
          </w:p>
        </w:tc>
        <w:tc>
          <w:tcPr>
            <w:tcW w:w="850" w:type="dxa"/>
            <w:vAlign w:val="center"/>
          </w:tcPr>
          <w:p w:rsidR="00D84D4C" w:rsidRPr="00D84D4C" w:rsidRDefault="00D84D4C" w:rsidP="00D84D4C">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D84D4C">
              <w:rPr>
                <w:rFonts w:cstheme="minorHAnsi"/>
                <w:b/>
                <w:bCs/>
                <w:sz w:val="18"/>
                <w:szCs w:val="18"/>
              </w:rPr>
              <w:t>100%</w:t>
            </w:r>
          </w:p>
        </w:tc>
        <w:tc>
          <w:tcPr>
            <w:tcW w:w="992" w:type="dxa"/>
            <w:vAlign w:val="center"/>
          </w:tcPr>
          <w:p w:rsidR="00D84D4C" w:rsidRPr="00D84D4C" w:rsidRDefault="00D84D4C" w:rsidP="00D84D4C">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D84D4C">
              <w:rPr>
                <w:rFonts w:cstheme="minorHAnsi"/>
                <w:b/>
                <w:bCs/>
                <w:sz w:val="18"/>
                <w:szCs w:val="18"/>
              </w:rPr>
              <w:t>8369</w:t>
            </w:r>
          </w:p>
        </w:tc>
        <w:tc>
          <w:tcPr>
            <w:tcW w:w="993" w:type="dxa"/>
            <w:vAlign w:val="center"/>
          </w:tcPr>
          <w:p w:rsidR="00D84D4C" w:rsidRPr="00D84D4C" w:rsidRDefault="00D84D4C" w:rsidP="00D84D4C">
            <w:pPr>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D84D4C">
              <w:rPr>
                <w:rFonts w:cstheme="minorHAnsi"/>
                <w:b/>
                <w:bCs/>
                <w:sz w:val="18"/>
                <w:szCs w:val="18"/>
              </w:rPr>
              <w:t>100%</w:t>
            </w:r>
          </w:p>
        </w:tc>
      </w:tr>
    </w:tbl>
    <w:p w:rsidR="00D84D4C" w:rsidRPr="00D84D4C" w:rsidRDefault="00D84D4C" w:rsidP="00D84D4C">
      <w:pPr>
        <w:pStyle w:val="NormalWeb"/>
        <w:kinsoku w:val="0"/>
        <w:overflowPunct w:val="0"/>
        <w:spacing w:before="0" w:beforeAutospacing="0" w:after="0" w:afterAutospacing="0"/>
        <w:ind w:left="708"/>
        <w:textAlignment w:val="baseline"/>
        <w:rPr>
          <w:sz w:val="16"/>
          <w:szCs w:val="16"/>
          <w:lang w:val="es-BO" w:eastAsia="es-BO"/>
        </w:rPr>
      </w:pPr>
      <w:r w:rsidRPr="00D84D4C">
        <w:rPr>
          <w:sz w:val="16"/>
          <w:szCs w:val="16"/>
          <w:lang w:val="es-BO" w:eastAsia="es-BO"/>
        </w:rPr>
        <w:t>Fuente: Estudio Situacional sobre los Niños, Niñas y Adolescentes que residen en Centros de Acogida, Viceministerio de Justicia y Derechos Fundamentales,  2014.</w:t>
      </w:r>
    </w:p>
    <w:p w:rsidR="00C01618" w:rsidRDefault="00D84D4C" w:rsidP="009A775A">
      <w:pPr>
        <w:rPr>
          <w:rFonts w:ascii="Times New Roman" w:hAnsi="Times New Roman" w:cs="Times New Roman"/>
          <w:sz w:val="24"/>
          <w:szCs w:val="24"/>
        </w:rPr>
      </w:pPr>
      <w:r>
        <w:rPr>
          <w:rFonts w:ascii="Times New Roman" w:hAnsi="Times New Roman" w:cs="Times New Roman"/>
          <w:sz w:val="24"/>
          <w:szCs w:val="24"/>
        </w:rPr>
        <w:t xml:space="preserve"> </w:t>
      </w:r>
    </w:p>
    <w:p w:rsidR="00EA3C78" w:rsidRPr="00EA3C78" w:rsidRDefault="00EA3C78" w:rsidP="00EA3C78">
      <w:pPr>
        <w:jc w:val="both"/>
        <w:rPr>
          <w:rFonts w:ascii="Times New Roman" w:hAnsi="Times New Roman" w:cs="Times New Roman"/>
          <w:sz w:val="24"/>
          <w:szCs w:val="24"/>
          <w:lang w:val="es-ES"/>
        </w:rPr>
      </w:pPr>
      <w:r w:rsidRPr="00EA3C78">
        <w:rPr>
          <w:rFonts w:ascii="Times New Roman" w:hAnsi="Times New Roman" w:cs="Times New Roman"/>
          <w:sz w:val="24"/>
          <w:szCs w:val="24"/>
          <w:lang w:val="es-ES"/>
        </w:rPr>
        <w:lastRenderedPageBreak/>
        <w:t>Por otro lado, más del 85% de NNA que viven en centros de acogida no tienen definida su situación legal; si bien la mayor parte cuenta con orden de acogimiento otorgada por el Juzgado de la Niñez y Adolescencia, no se regulariza su situación legal posteriormente y como consecuencia no se puede restituir el derecho a vivir en familia bajo sus diferentes formas legales (reintegración familiar, guarda o adopción).</w:t>
      </w:r>
    </w:p>
    <w:p w:rsidR="0055427A" w:rsidRPr="00456DEB" w:rsidRDefault="0055427A" w:rsidP="005E154D">
      <w:pPr>
        <w:spacing w:before="120" w:after="0" w:line="240" w:lineRule="auto"/>
        <w:jc w:val="both"/>
        <w:rPr>
          <w:rFonts w:ascii="Times New Roman" w:hAnsi="Times New Roman" w:cs="Times New Roman"/>
          <w:sz w:val="24"/>
          <w:szCs w:val="24"/>
          <w:lang w:val="es-ES"/>
        </w:rPr>
      </w:pPr>
      <w:r w:rsidRPr="00456DEB">
        <w:rPr>
          <w:rFonts w:ascii="Times New Roman" w:hAnsi="Times New Roman" w:cs="Times New Roman"/>
          <w:sz w:val="24"/>
          <w:szCs w:val="24"/>
          <w:lang w:val="es-ES"/>
        </w:rPr>
        <w:t>No obstante la existencia de otras leyes relacionadas con la infancia y la adolescencia que incluyen políticas y programas para la protección de esta población, estas no resultan suficientes para luchar contra la desigualdad de las condiciones sociales y la violación de sus derechos.</w:t>
      </w:r>
    </w:p>
    <w:p w:rsidR="00E570C7" w:rsidRPr="00456DEB" w:rsidRDefault="005E154D" w:rsidP="00EB0412">
      <w:pPr>
        <w:spacing w:before="120" w:after="0" w:line="240" w:lineRule="auto"/>
        <w:jc w:val="center"/>
        <w:rPr>
          <w:rFonts w:ascii="Times New Roman" w:hAnsi="Times New Roman" w:cs="Times New Roman"/>
          <w:i/>
        </w:rPr>
      </w:pPr>
      <w:r>
        <w:rPr>
          <w:rFonts w:ascii="Times New Roman" w:hAnsi="Times New Roman" w:cs="Times New Roman"/>
          <w:i/>
        </w:rPr>
        <w:t>Cuadro n. 3</w:t>
      </w:r>
    </w:p>
    <w:p w:rsidR="00E570C7" w:rsidRPr="00456DEB" w:rsidRDefault="00E570C7" w:rsidP="00EB0412">
      <w:pPr>
        <w:spacing w:before="120" w:after="0" w:line="240" w:lineRule="auto"/>
        <w:jc w:val="center"/>
        <w:rPr>
          <w:rFonts w:ascii="Times New Roman" w:hAnsi="Times New Roman" w:cs="Times New Roman"/>
          <w:i/>
        </w:rPr>
      </w:pPr>
      <w:r w:rsidRPr="00456DEB">
        <w:rPr>
          <w:rFonts w:ascii="Times New Roman" w:hAnsi="Times New Roman" w:cs="Times New Roman"/>
          <w:i/>
        </w:rPr>
        <w:t>Esquema de transversales de la problemática social en el Departamento de La Paz</w:t>
      </w:r>
    </w:p>
    <w:p w:rsidR="00E570C7" w:rsidRPr="008A416A" w:rsidRDefault="00E570C7" w:rsidP="00EB0412">
      <w:pPr>
        <w:spacing w:before="120" w:after="0" w:line="240" w:lineRule="auto"/>
        <w:jc w:val="center"/>
        <w:rPr>
          <w:rFonts w:cs="Times New Roman"/>
        </w:rPr>
      </w:pPr>
      <w:r w:rsidRPr="008A416A">
        <w:rPr>
          <w:rFonts w:cs="Times New Roman"/>
          <w:noProof/>
          <w:lang w:val="es-ES" w:eastAsia="es-ES"/>
        </w:rPr>
        <w:drawing>
          <wp:inline distT="0" distB="0" distL="0" distR="0" wp14:anchorId="60478C6B" wp14:editId="33E2E06E">
            <wp:extent cx="5176101" cy="4464050"/>
            <wp:effectExtent l="0" t="0" r="5715"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 cstate="print">
                      <a:duotone>
                        <a:prstClr val="black"/>
                        <a:schemeClr val="accent1">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5182399" cy="4469482"/>
                    </a:xfrm>
                    <a:prstGeom prst="rect">
                      <a:avLst/>
                    </a:prstGeom>
                    <a:noFill/>
                    <a:ln>
                      <a:noFill/>
                    </a:ln>
                  </pic:spPr>
                </pic:pic>
              </a:graphicData>
            </a:graphic>
          </wp:inline>
        </w:drawing>
      </w:r>
    </w:p>
    <w:p w:rsidR="00E570C7" w:rsidRPr="00456DEB" w:rsidRDefault="00E570C7" w:rsidP="00EB0412">
      <w:pPr>
        <w:spacing w:before="120" w:after="0" w:line="240" w:lineRule="auto"/>
        <w:jc w:val="both"/>
        <w:rPr>
          <w:rFonts w:ascii="Times New Roman" w:hAnsi="Times New Roman" w:cs="Times New Roman"/>
          <w:sz w:val="16"/>
          <w:szCs w:val="16"/>
          <w:lang w:val="es-ES"/>
        </w:rPr>
      </w:pPr>
      <w:r w:rsidRPr="00456DEB">
        <w:rPr>
          <w:rFonts w:ascii="Times New Roman" w:hAnsi="Times New Roman" w:cs="Times New Roman"/>
          <w:sz w:val="16"/>
          <w:szCs w:val="16"/>
        </w:rPr>
        <w:t xml:space="preserve">   </w:t>
      </w:r>
      <w:r w:rsidR="00456DEB">
        <w:rPr>
          <w:rFonts w:ascii="Times New Roman" w:hAnsi="Times New Roman" w:cs="Times New Roman"/>
          <w:sz w:val="16"/>
          <w:szCs w:val="16"/>
        </w:rPr>
        <w:t xml:space="preserve">     </w:t>
      </w:r>
      <w:r w:rsidRPr="00456DEB">
        <w:rPr>
          <w:rFonts w:ascii="Times New Roman" w:hAnsi="Times New Roman" w:cs="Times New Roman"/>
          <w:sz w:val="16"/>
          <w:szCs w:val="16"/>
        </w:rPr>
        <w:t xml:space="preserve">Fuente: Instituto Nacional de Estadística. </w:t>
      </w:r>
      <w:r w:rsidRPr="00456DEB">
        <w:rPr>
          <w:rFonts w:ascii="Times New Roman" w:hAnsi="Times New Roman" w:cs="Times New Roman"/>
          <w:sz w:val="16"/>
          <w:szCs w:val="16"/>
          <w:lang w:val="es-ES"/>
        </w:rPr>
        <w:t>Encuesta de Hogares 2005 – 2011</w:t>
      </w:r>
    </w:p>
    <w:p w:rsidR="00E570C7" w:rsidRPr="00456DEB" w:rsidRDefault="0055427A" w:rsidP="00EB0412">
      <w:pPr>
        <w:spacing w:before="120"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En el caso de la ciudad de La Paz, </w:t>
      </w:r>
      <w:r w:rsidR="002E1220">
        <w:rPr>
          <w:rFonts w:ascii="Times New Roman" w:hAnsi="Times New Roman" w:cs="Times New Roman"/>
          <w:sz w:val="24"/>
          <w:szCs w:val="24"/>
          <w:lang w:val="es-ES"/>
        </w:rPr>
        <w:t>c</w:t>
      </w:r>
      <w:r w:rsidR="00E570C7" w:rsidRPr="00456DEB">
        <w:rPr>
          <w:rFonts w:ascii="Times New Roman" w:hAnsi="Times New Roman" w:cs="Times New Roman"/>
          <w:sz w:val="24"/>
          <w:szCs w:val="24"/>
          <w:lang w:val="es-ES"/>
        </w:rPr>
        <w:t>omo se puede apreciar en el cuadr</w:t>
      </w:r>
      <w:r w:rsidR="002E1220">
        <w:rPr>
          <w:rFonts w:ascii="Times New Roman" w:hAnsi="Times New Roman" w:cs="Times New Roman"/>
          <w:sz w:val="24"/>
          <w:szCs w:val="24"/>
          <w:lang w:val="es-ES"/>
        </w:rPr>
        <w:t>o de información precedente (n.3</w:t>
      </w:r>
      <w:r w:rsidR="00E570C7" w:rsidRPr="00456DEB">
        <w:rPr>
          <w:rFonts w:ascii="Times New Roman" w:hAnsi="Times New Roman" w:cs="Times New Roman"/>
          <w:sz w:val="24"/>
          <w:szCs w:val="24"/>
          <w:lang w:val="es-ES"/>
        </w:rPr>
        <w:t>), el Instituto Nacional de Estadística boliviano, en el trabajo de proporcionar información oficial de la población, destaca que la problemática de la Niñez y Adolescencia en situación de calle atraviesa por 4 de 6 factores determinantes de su situación, condiciones que de hecho afectarán su calidad y perspectiva de vida.</w:t>
      </w:r>
    </w:p>
    <w:p w:rsidR="00E570C7" w:rsidRPr="00456DEB" w:rsidRDefault="00E570C7" w:rsidP="00EB0412">
      <w:pPr>
        <w:spacing w:before="120" w:after="0" w:line="240" w:lineRule="auto"/>
        <w:jc w:val="both"/>
        <w:rPr>
          <w:rFonts w:ascii="Times New Roman" w:hAnsi="Times New Roman" w:cs="Times New Roman"/>
          <w:sz w:val="24"/>
          <w:szCs w:val="24"/>
          <w:lang w:val="es-ES"/>
        </w:rPr>
      </w:pPr>
      <w:r w:rsidRPr="00456DEB">
        <w:rPr>
          <w:rFonts w:ascii="Times New Roman" w:hAnsi="Times New Roman" w:cs="Times New Roman"/>
          <w:sz w:val="24"/>
          <w:szCs w:val="24"/>
          <w:lang w:val="es-ES"/>
        </w:rPr>
        <w:lastRenderedPageBreak/>
        <w:t>Esta situación se refleja en el Departamento de La Paz, donde el Servicio Departamental de Gestión Social (SEDEGES) está llamado por ley para prestar asistencia a niños, adolescentes y ancianos en situación de vulnerabilidad y riesgo. El SEDEGES tiene a disposición trece centros de acogida, de los cuales dos son para niños entre 0 y los 13 años de edad, uno para adolescentes de sexo masculino entre los 13 y 18 años, dos centros de acogida para personas ancianas, dos centros de reinserción social que acogen a adolescentes en conflicto con la ley y cinco centros para niños y personas con diferentes discapacidades.</w:t>
      </w:r>
    </w:p>
    <w:p w:rsidR="002E1220" w:rsidRDefault="002E1220" w:rsidP="002E1220">
      <w:pPr>
        <w:jc w:val="center"/>
        <w:rPr>
          <w:rFonts w:ascii="Times New Roman" w:hAnsi="Times New Roman" w:cs="Times New Roman"/>
          <w:i/>
        </w:rPr>
      </w:pPr>
    </w:p>
    <w:p w:rsidR="00E570C7" w:rsidRPr="00456DEB" w:rsidRDefault="002E1220" w:rsidP="002E1220">
      <w:pPr>
        <w:jc w:val="center"/>
        <w:rPr>
          <w:rFonts w:ascii="Times New Roman" w:hAnsi="Times New Roman" w:cs="Times New Roman"/>
          <w:i/>
        </w:rPr>
      </w:pPr>
      <w:r>
        <w:rPr>
          <w:rFonts w:ascii="Times New Roman" w:hAnsi="Times New Roman" w:cs="Times New Roman"/>
          <w:i/>
        </w:rPr>
        <w:t>Cuadro n. 4</w:t>
      </w:r>
    </w:p>
    <w:p w:rsidR="00E570C7" w:rsidRDefault="00E570C7" w:rsidP="00EB0412">
      <w:pPr>
        <w:spacing w:before="120" w:after="0" w:line="240" w:lineRule="auto"/>
        <w:jc w:val="center"/>
        <w:rPr>
          <w:rFonts w:ascii="Times New Roman" w:hAnsi="Times New Roman" w:cs="Times New Roman"/>
          <w:i/>
        </w:rPr>
      </w:pPr>
      <w:r w:rsidRPr="00456DEB">
        <w:rPr>
          <w:rFonts w:ascii="Times New Roman" w:hAnsi="Times New Roman" w:cs="Times New Roman"/>
          <w:i/>
        </w:rPr>
        <w:t>Población por centro de acogida</w:t>
      </w:r>
    </w:p>
    <w:tbl>
      <w:tblPr>
        <w:tblStyle w:val="GridTable4-Accent51"/>
        <w:tblW w:w="8037" w:type="dxa"/>
        <w:jc w:val="center"/>
        <w:tblLayout w:type="fixed"/>
        <w:tblLook w:val="04A0" w:firstRow="1" w:lastRow="0" w:firstColumn="1" w:lastColumn="0" w:noHBand="0" w:noVBand="1"/>
      </w:tblPr>
      <w:tblGrid>
        <w:gridCol w:w="5344"/>
        <w:gridCol w:w="992"/>
        <w:gridCol w:w="992"/>
        <w:gridCol w:w="709"/>
      </w:tblGrid>
      <w:tr w:rsidR="00C44AFD" w:rsidTr="00C44AFD">
        <w:trPr>
          <w:cnfStyle w:val="100000000000" w:firstRow="1" w:lastRow="0" w:firstColumn="0" w:lastColumn="0" w:oddVBand="0" w:evenVBand="0" w:oddHBand="0" w:evenHBand="0" w:firstRowFirstColumn="0" w:firstRowLastColumn="0" w:lastRowFirstColumn="0" w:lastRowLastColumn="0"/>
          <w:trHeight w:val="459"/>
          <w:jc w:val="center"/>
        </w:trPr>
        <w:tc>
          <w:tcPr>
            <w:cnfStyle w:val="001000000000" w:firstRow="0" w:lastRow="0" w:firstColumn="1" w:lastColumn="0" w:oddVBand="0" w:evenVBand="0" w:oddHBand="0" w:evenHBand="0" w:firstRowFirstColumn="0" w:firstRowLastColumn="0" w:lastRowFirstColumn="0" w:lastRowLastColumn="0"/>
            <w:tcW w:w="5344" w:type="dxa"/>
          </w:tcPr>
          <w:p w:rsidR="00EC37E3" w:rsidRPr="002E1220" w:rsidRDefault="00EC37E3" w:rsidP="00641BF5">
            <w:pPr>
              <w:spacing w:before="120"/>
              <w:jc w:val="center"/>
              <w:rPr>
                <w:rFonts w:cstheme="minorHAnsi"/>
                <w:bCs w:val="0"/>
                <w:sz w:val="18"/>
                <w:szCs w:val="18"/>
              </w:rPr>
            </w:pPr>
            <w:r w:rsidRPr="002E1220">
              <w:rPr>
                <w:rFonts w:cstheme="minorHAnsi"/>
                <w:bCs w:val="0"/>
                <w:sz w:val="18"/>
                <w:szCs w:val="18"/>
              </w:rPr>
              <w:t>CENTRO DE ACOGIDA</w:t>
            </w:r>
          </w:p>
        </w:tc>
        <w:tc>
          <w:tcPr>
            <w:tcW w:w="992" w:type="dxa"/>
          </w:tcPr>
          <w:p w:rsidR="00EC37E3" w:rsidRPr="002E1220" w:rsidRDefault="00EC37E3" w:rsidP="00641BF5">
            <w:pPr>
              <w:spacing w:before="120"/>
              <w:jc w:val="center"/>
              <w:cnfStyle w:val="100000000000" w:firstRow="1" w:lastRow="0" w:firstColumn="0" w:lastColumn="0" w:oddVBand="0" w:evenVBand="0" w:oddHBand="0" w:evenHBand="0" w:firstRowFirstColumn="0" w:firstRowLastColumn="0" w:lastRowFirstColumn="0" w:lastRowLastColumn="0"/>
              <w:rPr>
                <w:rFonts w:cstheme="minorHAnsi"/>
                <w:bCs w:val="0"/>
                <w:sz w:val="18"/>
                <w:szCs w:val="18"/>
              </w:rPr>
            </w:pPr>
            <w:r w:rsidRPr="002E1220">
              <w:rPr>
                <w:rFonts w:cstheme="minorHAnsi"/>
                <w:bCs w:val="0"/>
                <w:sz w:val="18"/>
                <w:szCs w:val="18"/>
              </w:rPr>
              <w:t>MUJERES</w:t>
            </w:r>
          </w:p>
        </w:tc>
        <w:tc>
          <w:tcPr>
            <w:tcW w:w="992" w:type="dxa"/>
          </w:tcPr>
          <w:p w:rsidR="00EC37E3" w:rsidRPr="002E1220" w:rsidRDefault="00EC37E3" w:rsidP="00641BF5">
            <w:pPr>
              <w:spacing w:before="120"/>
              <w:jc w:val="center"/>
              <w:cnfStyle w:val="100000000000" w:firstRow="1" w:lastRow="0" w:firstColumn="0" w:lastColumn="0" w:oddVBand="0" w:evenVBand="0" w:oddHBand="0" w:evenHBand="0" w:firstRowFirstColumn="0" w:firstRowLastColumn="0" w:lastRowFirstColumn="0" w:lastRowLastColumn="0"/>
              <w:rPr>
                <w:rFonts w:cstheme="minorHAnsi"/>
                <w:bCs w:val="0"/>
                <w:sz w:val="18"/>
                <w:szCs w:val="18"/>
              </w:rPr>
            </w:pPr>
            <w:r w:rsidRPr="002E1220">
              <w:rPr>
                <w:rFonts w:cstheme="minorHAnsi"/>
                <w:bCs w:val="0"/>
                <w:sz w:val="18"/>
                <w:szCs w:val="18"/>
              </w:rPr>
              <w:t>HOMBRES</w:t>
            </w:r>
          </w:p>
        </w:tc>
        <w:tc>
          <w:tcPr>
            <w:tcW w:w="709" w:type="dxa"/>
          </w:tcPr>
          <w:p w:rsidR="00C44AFD" w:rsidRPr="002E1220" w:rsidRDefault="00EC37E3" w:rsidP="00C44AFD">
            <w:pPr>
              <w:spacing w:before="120"/>
              <w:jc w:val="center"/>
              <w:cnfStyle w:val="100000000000" w:firstRow="1" w:lastRow="0" w:firstColumn="0" w:lastColumn="0" w:oddVBand="0" w:evenVBand="0" w:oddHBand="0" w:evenHBand="0" w:firstRowFirstColumn="0" w:firstRowLastColumn="0" w:lastRowFirstColumn="0" w:lastRowLastColumn="0"/>
              <w:rPr>
                <w:rFonts w:cstheme="minorHAnsi"/>
                <w:bCs w:val="0"/>
                <w:sz w:val="18"/>
                <w:szCs w:val="18"/>
              </w:rPr>
            </w:pPr>
            <w:r w:rsidRPr="002E1220">
              <w:rPr>
                <w:rFonts w:cstheme="minorHAnsi"/>
                <w:bCs w:val="0"/>
                <w:sz w:val="18"/>
                <w:szCs w:val="18"/>
              </w:rPr>
              <w:t>TOTAL</w:t>
            </w:r>
          </w:p>
        </w:tc>
      </w:tr>
      <w:tr w:rsidR="00C44AFD" w:rsidTr="00C44AFD">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5344" w:type="dxa"/>
          </w:tcPr>
          <w:p w:rsidR="00C44AFD" w:rsidRPr="00D84000" w:rsidRDefault="00C44AFD" w:rsidP="00641BF5">
            <w:pPr>
              <w:spacing w:before="120"/>
              <w:rPr>
                <w:rFonts w:cstheme="minorHAnsi"/>
                <w:b w:val="0"/>
                <w:bCs w:val="0"/>
                <w:sz w:val="18"/>
                <w:szCs w:val="18"/>
              </w:rPr>
            </w:pPr>
            <w:r w:rsidRPr="00D84000">
              <w:rPr>
                <w:rFonts w:cstheme="minorHAnsi"/>
                <w:b w:val="0"/>
                <w:bCs w:val="0"/>
                <w:sz w:val="18"/>
                <w:szCs w:val="18"/>
              </w:rPr>
              <w:t>Centro de Acogida “Niño Jesús”</w:t>
            </w:r>
          </w:p>
        </w:tc>
        <w:tc>
          <w:tcPr>
            <w:tcW w:w="992" w:type="dxa"/>
          </w:tcPr>
          <w:p w:rsidR="00EC37E3" w:rsidRPr="00D84000" w:rsidRDefault="00EC37E3" w:rsidP="00641BF5">
            <w:pPr>
              <w:spacing w:before="120"/>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D84000">
              <w:rPr>
                <w:rFonts w:cstheme="minorHAnsi"/>
                <w:sz w:val="18"/>
                <w:szCs w:val="18"/>
              </w:rPr>
              <w:t>42</w:t>
            </w:r>
          </w:p>
        </w:tc>
        <w:tc>
          <w:tcPr>
            <w:tcW w:w="992" w:type="dxa"/>
          </w:tcPr>
          <w:p w:rsidR="00EC37E3" w:rsidRPr="00D84000" w:rsidRDefault="00EC37E3" w:rsidP="00641BF5">
            <w:pPr>
              <w:spacing w:before="120"/>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D84000">
              <w:rPr>
                <w:rFonts w:cstheme="minorHAnsi"/>
                <w:sz w:val="18"/>
                <w:szCs w:val="18"/>
              </w:rPr>
              <w:t>29</w:t>
            </w:r>
          </w:p>
        </w:tc>
        <w:tc>
          <w:tcPr>
            <w:tcW w:w="709" w:type="dxa"/>
          </w:tcPr>
          <w:p w:rsidR="00EC37E3" w:rsidRPr="00D84000" w:rsidRDefault="00EC37E3" w:rsidP="00641BF5">
            <w:pPr>
              <w:spacing w:before="120"/>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D84000">
              <w:rPr>
                <w:rFonts w:cstheme="minorHAnsi"/>
                <w:sz w:val="18"/>
                <w:szCs w:val="18"/>
              </w:rPr>
              <w:t>71</w:t>
            </w:r>
          </w:p>
        </w:tc>
      </w:tr>
      <w:tr w:rsidR="00C44AFD" w:rsidTr="00C44AFD">
        <w:trPr>
          <w:trHeight w:val="170"/>
          <w:jc w:val="center"/>
        </w:trPr>
        <w:tc>
          <w:tcPr>
            <w:cnfStyle w:val="001000000000" w:firstRow="0" w:lastRow="0" w:firstColumn="1" w:lastColumn="0" w:oddVBand="0" w:evenVBand="0" w:oddHBand="0" w:evenHBand="0" w:firstRowFirstColumn="0" w:firstRowLastColumn="0" w:lastRowFirstColumn="0" w:lastRowLastColumn="0"/>
            <w:tcW w:w="5344" w:type="dxa"/>
          </w:tcPr>
          <w:p w:rsidR="00EC37E3" w:rsidRPr="00D84000" w:rsidRDefault="00EC37E3" w:rsidP="00641BF5">
            <w:pPr>
              <w:spacing w:before="120"/>
              <w:rPr>
                <w:rFonts w:cstheme="minorHAnsi"/>
                <w:b w:val="0"/>
                <w:bCs w:val="0"/>
                <w:sz w:val="18"/>
                <w:szCs w:val="18"/>
              </w:rPr>
            </w:pPr>
            <w:r w:rsidRPr="00D84000">
              <w:rPr>
                <w:rFonts w:cstheme="minorHAnsi"/>
                <w:b w:val="0"/>
                <w:bCs w:val="0"/>
                <w:sz w:val="18"/>
                <w:szCs w:val="18"/>
              </w:rPr>
              <w:t>Centro de Acogida “José Soria”</w:t>
            </w:r>
          </w:p>
        </w:tc>
        <w:tc>
          <w:tcPr>
            <w:tcW w:w="992" w:type="dxa"/>
          </w:tcPr>
          <w:p w:rsidR="00EC37E3" w:rsidRPr="00D84000" w:rsidRDefault="00EC37E3" w:rsidP="00641BF5">
            <w:pPr>
              <w:spacing w:before="120"/>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84000">
              <w:rPr>
                <w:rFonts w:cstheme="minorHAnsi"/>
                <w:sz w:val="18"/>
                <w:szCs w:val="18"/>
              </w:rPr>
              <w:t>19</w:t>
            </w:r>
          </w:p>
        </w:tc>
        <w:tc>
          <w:tcPr>
            <w:tcW w:w="992" w:type="dxa"/>
          </w:tcPr>
          <w:p w:rsidR="00EC37E3" w:rsidRPr="00D84000" w:rsidRDefault="00EC37E3" w:rsidP="00641BF5">
            <w:pPr>
              <w:spacing w:before="120"/>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84000">
              <w:rPr>
                <w:rFonts w:cstheme="minorHAnsi"/>
                <w:sz w:val="18"/>
                <w:szCs w:val="18"/>
              </w:rPr>
              <w:t>19</w:t>
            </w:r>
          </w:p>
        </w:tc>
        <w:tc>
          <w:tcPr>
            <w:tcW w:w="709" w:type="dxa"/>
          </w:tcPr>
          <w:p w:rsidR="00EC37E3" w:rsidRPr="00D84000" w:rsidRDefault="00EC37E3" w:rsidP="00641BF5">
            <w:pPr>
              <w:spacing w:before="120"/>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84000">
              <w:rPr>
                <w:rFonts w:cstheme="minorHAnsi"/>
                <w:sz w:val="18"/>
                <w:szCs w:val="18"/>
              </w:rPr>
              <w:t>38</w:t>
            </w:r>
          </w:p>
        </w:tc>
      </w:tr>
      <w:tr w:rsidR="00C44AFD" w:rsidTr="00C44AFD">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5344" w:type="dxa"/>
          </w:tcPr>
          <w:p w:rsidR="00EC37E3" w:rsidRPr="00D84000" w:rsidRDefault="00EC37E3" w:rsidP="00641BF5">
            <w:pPr>
              <w:spacing w:before="120"/>
              <w:rPr>
                <w:rFonts w:cstheme="minorHAnsi"/>
                <w:b w:val="0"/>
                <w:bCs w:val="0"/>
                <w:sz w:val="18"/>
                <w:szCs w:val="18"/>
              </w:rPr>
            </w:pPr>
            <w:r w:rsidRPr="00D84000">
              <w:rPr>
                <w:rFonts w:cstheme="minorHAnsi"/>
                <w:b w:val="0"/>
                <w:bCs w:val="0"/>
                <w:sz w:val="18"/>
                <w:szCs w:val="18"/>
              </w:rPr>
              <w:t>Centro de Acogida Félix Méndez Arcos.</w:t>
            </w:r>
          </w:p>
        </w:tc>
        <w:tc>
          <w:tcPr>
            <w:tcW w:w="992" w:type="dxa"/>
          </w:tcPr>
          <w:p w:rsidR="00EC37E3" w:rsidRPr="00D84000" w:rsidRDefault="00EC37E3" w:rsidP="00641BF5">
            <w:pPr>
              <w:spacing w:before="120"/>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992" w:type="dxa"/>
          </w:tcPr>
          <w:p w:rsidR="00EC37E3" w:rsidRPr="00D84000" w:rsidRDefault="00EC37E3" w:rsidP="00641BF5">
            <w:pPr>
              <w:spacing w:before="120"/>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D84000">
              <w:rPr>
                <w:rFonts w:cstheme="minorHAnsi"/>
                <w:sz w:val="18"/>
                <w:szCs w:val="18"/>
              </w:rPr>
              <w:t>22</w:t>
            </w:r>
          </w:p>
        </w:tc>
        <w:tc>
          <w:tcPr>
            <w:tcW w:w="709" w:type="dxa"/>
          </w:tcPr>
          <w:p w:rsidR="00EC37E3" w:rsidRPr="00D84000" w:rsidRDefault="00EC37E3" w:rsidP="00641BF5">
            <w:pPr>
              <w:spacing w:before="120"/>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D84000">
              <w:rPr>
                <w:rFonts w:cstheme="minorHAnsi"/>
                <w:sz w:val="18"/>
                <w:szCs w:val="18"/>
              </w:rPr>
              <w:t>22</w:t>
            </w:r>
          </w:p>
        </w:tc>
      </w:tr>
      <w:tr w:rsidR="00C44AFD" w:rsidTr="00C44AFD">
        <w:trPr>
          <w:trHeight w:val="170"/>
          <w:jc w:val="center"/>
        </w:trPr>
        <w:tc>
          <w:tcPr>
            <w:cnfStyle w:val="001000000000" w:firstRow="0" w:lastRow="0" w:firstColumn="1" w:lastColumn="0" w:oddVBand="0" w:evenVBand="0" w:oddHBand="0" w:evenHBand="0" w:firstRowFirstColumn="0" w:firstRowLastColumn="0" w:lastRowFirstColumn="0" w:lastRowLastColumn="0"/>
            <w:tcW w:w="5344" w:type="dxa"/>
          </w:tcPr>
          <w:p w:rsidR="00EC37E3" w:rsidRPr="00D84000" w:rsidRDefault="00EC37E3" w:rsidP="00641BF5">
            <w:pPr>
              <w:spacing w:before="120"/>
              <w:rPr>
                <w:rFonts w:cstheme="minorHAnsi"/>
                <w:b w:val="0"/>
                <w:bCs w:val="0"/>
                <w:sz w:val="18"/>
                <w:szCs w:val="18"/>
              </w:rPr>
            </w:pPr>
            <w:r w:rsidRPr="00D84000">
              <w:rPr>
                <w:rFonts w:cstheme="minorHAnsi"/>
                <w:b w:val="0"/>
                <w:bCs w:val="0"/>
                <w:sz w:val="18"/>
                <w:szCs w:val="18"/>
              </w:rPr>
              <w:t>Centro de Reintegración Social para Mujeres</w:t>
            </w:r>
          </w:p>
        </w:tc>
        <w:tc>
          <w:tcPr>
            <w:tcW w:w="992" w:type="dxa"/>
          </w:tcPr>
          <w:p w:rsidR="00EC37E3" w:rsidRPr="00D84000" w:rsidRDefault="00EC37E3" w:rsidP="00641BF5">
            <w:pPr>
              <w:spacing w:before="120"/>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84000">
              <w:rPr>
                <w:rFonts w:cstheme="minorHAnsi"/>
                <w:sz w:val="18"/>
                <w:szCs w:val="18"/>
              </w:rPr>
              <w:t>15</w:t>
            </w:r>
          </w:p>
        </w:tc>
        <w:tc>
          <w:tcPr>
            <w:tcW w:w="992" w:type="dxa"/>
          </w:tcPr>
          <w:p w:rsidR="00EC37E3" w:rsidRPr="00D84000" w:rsidRDefault="00EC37E3" w:rsidP="00641BF5">
            <w:pPr>
              <w:spacing w:before="120"/>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709" w:type="dxa"/>
          </w:tcPr>
          <w:p w:rsidR="00EC37E3" w:rsidRPr="00D84000" w:rsidRDefault="00EC37E3" w:rsidP="00641BF5">
            <w:pPr>
              <w:spacing w:before="120"/>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84000">
              <w:rPr>
                <w:rFonts w:cstheme="minorHAnsi"/>
                <w:sz w:val="18"/>
                <w:szCs w:val="18"/>
              </w:rPr>
              <w:t>15</w:t>
            </w:r>
          </w:p>
        </w:tc>
      </w:tr>
      <w:tr w:rsidR="00C44AFD" w:rsidTr="00C44AFD">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5344" w:type="dxa"/>
          </w:tcPr>
          <w:p w:rsidR="00EC37E3" w:rsidRPr="00D84000" w:rsidRDefault="00EC37E3" w:rsidP="00641BF5">
            <w:pPr>
              <w:spacing w:before="120"/>
              <w:rPr>
                <w:rFonts w:cstheme="minorHAnsi"/>
                <w:b w:val="0"/>
                <w:bCs w:val="0"/>
                <w:sz w:val="18"/>
                <w:szCs w:val="18"/>
              </w:rPr>
            </w:pPr>
            <w:r w:rsidRPr="00D84000">
              <w:rPr>
                <w:rFonts w:cstheme="minorHAnsi"/>
                <w:b w:val="0"/>
                <w:bCs w:val="0"/>
                <w:sz w:val="18"/>
                <w:szCs w:val="18"/>
              </w:rPr>
              <w:t>Centro de Reintegración Social para Varones</w:t>
            </w:r>
          </w:p>
        </w:tc>
        <w:tc>
          <w:tcPr>
            <w:tcW w:w="992" w:type="dxa"/>
          </w:tcPr>
          <w:p w:rsidR="00EC37E3" w:rsidRPr="00D84000" w:rsidRDefault="00EC37E3" w:rsidP="00641BF5">
            <w:pPr>
              <w:spacing w:before="120"/>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992" w:type="dxa"/>
          </w:tcPr>
          <w:p w:rsidR="00EC37E3" w:rsidRPr="00D84000" w:rsidRDefault="00EC37E3" w:rsidP="00641BF5">
            <w:pPr>
              <w:spacing w:before="120"/>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D84000">
              <w:rPr>
                <w:rFonts w:cstheme="minorHAnsi"/>
                <w:sz w:val="18"/>
                <w:szCs w:val="18"/>
              </w:rPr>
              <w:t>46</w:t>
            </w:r>
          </w:p>
        </w:tc>
        <w:tc>
          <w:tcPr>
            <w:tcW w:w="709" w:type="dxa"/>
          </w:tcPr>
          <w:p w:rsidR="00EC37E3" w:rsidRPr="00D84000" w:rsidRDefault="00EC37E3" w:rsidP="00641BF5">
            <w:pPr>
              <w:spacing w:before="120"/>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D84000">
              <w:rPr>
                <w:rFonts w:cstheme="minorHAnsi"/>
                <w:sz w:val="18"/>
                <w:szCs w:val="18"/>
              </w:rPr>
              <w:t>46</w:t>
            </w:r>
          </w:p>
        </w:tc>
      </w:tr>
      <w:tr w:rsidR="00C44AFD" w:rsidTr="00C44AFD">
        <w:trPr>
          <w:trHeight w:val="170"/>
          <w:jc w:val="center"/>
        </w:trPr>
        <w:tc>
          <w:tcPr>
            <w:cnfStyle w:val="001000000000" w:firstRow="0" w:lastRow="0" w:firstColumn="1" w:lastColumn="0" w:oddVBand="0" w:evenVBand="0" w:oddHBand="0" w:evenHBand="0" w:firstRowFirstColumn="0" w:firstRowLastColumn="0" w:lastRowFirstColumn="0" w:lastRowLastColumn="0"/>
            <w:tcW w:w="5344" w:type="dxa"/>
          </w:tcPr>
          <w:p w:rsidR="00EC37E3" w:rsidRPr="00D84000" w:rsidRDefault="00EC37E3" w:rsidP="00641BF5">
            <w:pPr>
              <w:spacing w:before="120"/>
              <w:rPr>
                <w:rFonts w:cstheme="minorHAnsi"/>
                <w:b w:val="0"/>
                <w:bCs w:val="0"/>
                <w:sz w:val="18"/>
                <w:szCs w:val="18"/>
              </w:rPr>
            </w:pPr>
            <w:r w:rsidRPr="00D84000">
              <w:rPr>
                <w:rFonts w:cstheme="minorHAnsi"/>
                <w:b w:val="0"/>
                <w:bCs w:val="0"/>
                <w:sz w:val="18"/>
                <w:szCs w:val="18"/>
              </w:rPr>
              <w:t>Centro de Acogida Transitorio Rosaura Campos</w:t>
            </w:r>
          </w:p>
        </w:tc>
        <w:tc>
          <w:tcPr>
            <w:tcW w:w="992" w:type="dxa"/>
          </w:tcPr>
          <w:p w:rsidR="00EC37E3" w:rsidRPr="00D84000" w:rsidRDefault="00EC37E3" w:rsidP="00641BF5">
            <w:pPr>
              <w:spacing w:before="120"/>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84000">
              <w:rPr>
                <w:rFonts w:cstheme="minorHAnsi"/>
                <w:sz w:val="18"/>
                <w:szCs w:val="18"/>
              </w:rPr>
              <w:t>15</w:t>
            </w:r>
          </w:p>
        </w:tc>
        <w:tc>
          <w:tcPr>
            <w:tcW w:w="992" w:type="dxa"/>
          </w:tcPr>
          <w:p w:rsidR="00EC37E3" w:rsidRPr="00D84000" w:rsidRDefault="00EC37E3" w:rsidP="00641BF5">
            <w:pPr>
              <w:spacing w:before="120"/>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84000">
              <w:rPr>
                <w:rFonts w:cstheme="minorHAnsi"/>
                <w:sz w:val="18"/>
                <w:szCs w:val="18"/>
              </w:rPr>
              <w:t>10</w:t>
            </w:r>
          </w:p>
        </w:tc>
        <w:tc>
          <w:tcPr>
            <w:tcW w:w="709" w:type="dxa"/>
          </w:tcPr>
          <w:p w:rsidR="00EC37E3" w:rsidRPr="00D84000" w:rsidRDefault="00EC37E3" w:rsidP="00641BF5">
            <w:pPr>
              <w:spacing w:before="120"/>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84000">
              <w:rPr>
                <w:rFonts w:cstheme="minorHAnsi"/>
                <w:sz w:val="18"/>
                <w:szCs w:val="18"/>
              </w:rPr>
              <w:t>25</w:t>
            </w:r>
          </w:p>
        </w:tc>
      </w:tr>
      <w:tr w:rsidR="00C44AFD" w:rsidTr="00C44AFD">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5344" w:type="dxa"/>
          </w:tcPr>
          <w:p w:rsidR="00EC37E3" w:rsidRPr="00D84000" w:rsidRDefault="00EC37E3" w:rsidP="00641BF5">
            <w:pPr>
              <w:spacing w:before="120"/>
              <w:rPr>
                <w:rFonts w:cstheme="minorHAnsi"/>
                <w:b w:val="0"/>
                <w:bCs w:val="0"/>
                <w:sz w:val="18"/>
                <w:szCs w:val="18"/>
              </w:rPr>
            </w:pPr>
            <w:r w:rsidRPr="00D84000">
              <w:rPr>
                <w:rFonts w:cstheme="minorHAnsi"/>
                <w:b w:val="0"/>
                <w:bCs w:val="0"/>
                <w:sz w:val="18"/>
                <w:szCs w:val="18"/>
              </w:rPr>
              <w:t>Centro de Acogida María Esther Quevedo</w:t>
            </w:r>
          </w:p>
        </w:tc>
        <w:tc>
          <w:tcPr>
            <w:tcW w:w="992" w:type="dxa"/>
          </w:tcPr>
          <w:p w:rsidR="00EC37E3" w:rsidRPr="00D84000" w:rsidRDefault="00EC37E3" w:rsidP="00641BF5">
            <w:pPr>
              <w:spacing w:before="120"/>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D84000">
              <w:rPr>
                <w:rFonts w:cstheme="minorHAnsi"/>
                <w:sz w:val="18"/>
                <w:szCs w:val="18"/>
              </w:rPr>
              <w:t>20</w:t>
            </w:r>
          </w:p>
        </w:tc>
        <w:tc>
          <w:tcPr>
            <w:tcW w:w="992" w:type="dxa"/>
          </w:tcPr>
          <w:p w:rsidR="00EC37E3" w:rsidRPr="00D84000" w:rsidRDefault="00EC37E3" w:rsidP="00641BF5">
            <w:pPr>
              <w:spacing w:before="120"/>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D84000">
              <w:rPr>
                <w:rFonts w:cstheme="minorHAnsi"/>
                <w:sz w:val="18"/>
                <w:szCs w:val="18"/>
              </w:rPr>
              <w:t>22</w:t>
            </w:r>
          </w:p>
        </w:tc>
        <w:tc>
          <w:tcPr>
            <w:tcW w:w="709" w:type="dxa"/>
          </w:tcPr>
          <w:p w:rsidR="00EC37E3" w:rsidRPr="00D84000" w:rsidRDefault="00EC37E3" w:rsidP="00641BF5">
            <w:pPr>
              <w:spacing w:before="120"/>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D84000">
              <w:rPr>
                <w:rFonts w:cstheme="minorHAnsi"/>
                <w:sz w:val="18"/>
                <w:szCs w:val="18"/>
              </w:rPr>
              <w:t>42</w:t>
            </w:r>
          </w:p>
        </w:tc>
      </w:tr>
      <w:tr w:rsidR="00C44AFD" w:rsidTr="00C44AFD">
        <w:trPr>
          <w:trHeight w:val="170"/>
          <w:jc w:val="center"/>
        </w:trPr>
        <w:tc>
          <w:tcPr>
            <w:cnfStyle w:val="001000000000" w:firstRow="0" w:lastRow="0" w:firstColumn="1" w:lastColumn="0" w:oddVBand="0" w:evenVBand="0" w:oddHBand="0" w:evenHBand="0" w:firstRowFirstColumn="0" w:firstRowLastColumn="0" w:lastRowFirstColumn="0" w:lastRowLastColumn="0"/>
            <w:tcW w:w="5344" w:type="dxa"/>
          </w:tcPr>
          <w:p w:rsidR="00EC37E3" w:rsidRPr="00D84000" w:rsidRDefault="00EC37E3" w:rsidP="00641BF5">
            <w:pPr>
              <w:spacing w:before="120"/>
              <w:rPr>
                <w:rFonts w:cstheme="minorHAnsi"/>
                <w:b w:val="0"/>
                <w:bCs w:val="0"/>
                <w:sz w:val="18"/>
                <w:szCs w:val="18"/>
              </w:rPr>
            </w:pPr>
            <w:r w:rsidRPr="00D84000">
              <w:rPr>
                <w:rFonts w:cstheme="minorHAnsi"/>
                <w:b w:val="0"/>
                <w:bCs w:val="0"/>
                <w:sz w:val="18"/>
                <w:szCs w:val="18"/>
              </w:rPr>
              <w:t>Centro de Acogida Transitorio Refugio Dignidad</w:t>
            </w:r>
          </w:p>
        </w:tc>
        <w:tc>
          <w:tcPr>
            <w:tcW w:w="992" w:type="dxa"/>
          </w:tcPr>
          <w:p w:rsidR="00EC37E3" w:rsidRPr="00D84000" w:rsidRDefault="00EC37E3" w:rsidP="00641BF5">
            <w:pPr>
              <w:spacing w:before="120"/>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84000">
              <w:rPr>
                <w:rFonts w:cstheme="minorHAnsi"/>
                <w:sz w:val="18"/>
                <w:szCs w:val="18"/>
              </w:rPr>
              <w:t>8</w:t>
            </w:r>
          </w:p>
        </w:tc>
        <w:tc>
          <w:tcPr>
            <w:tcW w:w="992" w:type="dxa"/>
          </w:tcPr>
          <w:p w:rsidR="00EC37E3" w:rsidRPr="00D84000" w:rsidRDefault="00EC37E3" w:rsidP="00641BF5">
            <w:pPr>
              <w:spacing w:before="120"/>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84000">
              <w:rPr>
                <w:rFonts w:cstheme="minorHAnsi"/>
                <w:sz w:val="18"/>
                <w:szCs w:val="18"/>
              </w:rPr>
              <w:t>3</w:t>
            </w:r>
          </w:p>
        </w:tc>
        <w:tc>
          <w:tcPr>
            <w:tcW w:w="709" w:type="dxa"/>
          </w:tcPr>
          <w:p w:rsidR="00EC37E3" w:rsidRPr="00D84000" w:rsidRDefault="00EC37E3" w:rsidP="00641BF5">
            <w:pPr>
              <w:spacing w:before="120"/>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84000">
              <w:rPr>
                <w:rFonts w:cstheme="minorHAnsi"/>
                <w:sz w:val="18"/>
                <w:szCs w:val="18"/>
              </w:rPr>
              <w:t>11</w:t>
            </w:r>
          </w:p>
        </w:tc>
      </w:tr>
      <w:tr w:rsidR="00C44AFD" w:rsidTr="00C44A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44" w:type="dxa"/>
          </w:tcPr>
          <w:p w:rsidR="00EC37E3" w:rsidRPr="00D84000" w:rsidRDefault="00EC37E3" w:rsidP="00641BF5">
            <w:pPr>
              <w:spacing w:before="120"/>
              <w:rPr>
                <w:rFonts w:cstheme="minorHAnsi"/>
                <w:b w:val="0"/>
                <w:bCs w:val="0"/>
                <w:sz w:val="18"/>
                <w:szCs w:val="18"/>
              </w:rPr>
            </w:pPr>
            <w:r w:rsidRPr="00D84000">
              <w:rPr>
                <w:rFonts w:cstheme="minorHAnsi"/>
                <w:b w:val="0"/>
                <w:bCs w:val="0"/>
                <w:sz w:val="18"/>
                <w:szCs w:val="18"/>
              </w:rPr>
              <w:t>Centro de Acogida para Personas con Discapacidad Intelectual, Psíquica y Múltiple (IDAI)</w:t>
            </w:r>
          </w:p>
        </w:tc>
        <w:tc>
          <w:tcPr>
            <w:tcW w:w="992" w:type="dxa"/>
          </w:tcPr>
          <w:p w:rsidR="00EC37E3" w:rsidRPr="00D84000" w:rsidRDefault="00EC37E3" w:rsidP="00641BF5">
            <w:pPr>
              <w:spacing w:before="120"/>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D84000">
              <w:rPr>
                <w:rFonts w:cstheme="minorHAnsi"/>
                <w:sz w:val="18"/>
                <w:szCs w:val="18"/>
              </w:rPr>
              <w:t>27</w:t>
            </w:r>
          </w:p>
        </w:tc>
        <w:tc>
          <w:tcPr>
            <w:tcW w:w="992" w:type="dxa"/>
          </w:tcPr>
          <w:p w:rsidR="00EC37E3" w:rsidRPr="00D84000" w:rsidRDefault="00EC37E3" w:rsidP="00641BF5">
            <w:pPr>
              <w:spacing w:before="120"/>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D84000">
              <w:rPr>
                <w:rFonts w:cstheme="minorHAnsi"/>
                <w:sz w:val="18"/>
                <w:szCs w:val="18"/>
              </w:rPr>
              <w:t>44</w:t>
            </w:r>
          </w:p>
        </w:tc>
        <w:tc>
          <w:tcPr>
            <w:tcW w:w="709" w:type="dxa"/>
          </w:tcPr>
          <w:p w:rsidR="00EC37E3" w:rsidRPr="00D84000" w:rsidRDefault="00EC37E3" w:rsidP="00641BF5">
            <w:pPr>
              <w:spacing w:before="120"/>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D84000">
              <w:rPr>
                <w:rFonts w:cstheme="minorHAnsi"/>
                <w:sz w:val="18"/>
                <w:szCs w:val="18"/>
              </w:rPr>
              <w:t>71</w:t>
            </w:r>
          </w:p>
        </w:tc>
      </w:tr>
      <w:tr w:rsidR="00C44AFD" w:rsidTr="00C44AFD">
        <w:trPr>
          <w:jc w:val="center"/>
        </w:trPr>
        <w:tc>
          <w:tcPr>
            <w:cnfStyle w:val="001000000000" w:firstRow="0" w:lastRow="0" w:firstColumn="1" w:lastColumn="0" w:oddVBand="0" w:evenVBand="0" w:oddHBand="0" w:evenHBand="0" w:firstRowFirstColumn="0" w:firstRowLastColumn="0" w:lastRowFirstColumn="0" w:lastRowLastColumn="0"/>
            <w:tcW w:w="5344" w:type="dxa"/>
          </w:tcPr>
          <w:p w:rsidR="00EC37E3" w:rsidRPr="00D84000" w:rsidRDefault="00EC37E3" w:rsidP="00641BF5">
            <w:pPr>
              <w:spacing w:before="120"/>
              <w:rPr>
                <w:rFonts w:cstheme="minorHAnsi"/>
                <w:b w:val="0"/>
                <w:bCs w:val="0"/>
                <w:sz w:val="18"/>
                <w:szCs w:val="18"/>
              </w:rPr>
            </w:pPr>
            <w:r w:rsidRPr="00D84000">
              <w:rPr>
                <w:rFonts w:cstheme="minorHAnsi"/>
                <w:b w:val="0"/>
                <w:bCs w:val="0"/>
                <w:sz w:val="18"/>
                <w:szCs w:val="18"/>
              </w:rPr>
              <w:t>Centro de Acogida para Personas con Discapacidad Erick Boulter (IEB)</w:t>
            </w:r>
          </w:p>
        </w:tc>
        <w:tc>
          <w:tcPr>
            <w:tcW w:w="992" w:type="dxa"/>
          </w:tcPr>
          <w:p w:rsidR="00EC37E3" w:rsidRPr="00D84000" w:rsidRDefault="00EC37E3" w:rsidP="00641BF5">
            <w:pPr>
              <w:spacing w:before="120"/>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84000">
              <w:rPr>
                <w:rFonts w:cstheme="minorHAnsi"/>
                <w:sz w:val="18"/>
                <w:szCs w:val="18"/>
              </w:rPr>
              <w:t>43</w:t>
            </w:r>
          </w:p>
        </w:tc>
        <w:tc>
          <w:tcPr>
            <w:tcW w:w="992" w:type="dxa"/>
          </w:tcPr>
          <w:p w:rsidR="00EC37E3" w:rsidRPr="00D84000" w:rsidRDefault="00EC37E3" w:rsidP="00641BF5">
            <w:pPr>
              <w:spacing w:before="120"/>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84000">
              <w:rPr>
                <w:rFonts w:cstheme="minorHAnsi"/>
                <w:sz w:val="18"/>
                <w:szCs w:val="18"/>
              </w:rPr>
              <w:t>10</w:t>
            </w:r>
          </w:p>
        </w:tc>
        <w:tc>
          <w:tcPr>
            <w:tcW w:w="709" w:type="dxa"/>
          </w:tcPr>
          <w:p w:rsidR="00EC37E3" w:rsidRPr="00D84000" w:rsidRDefault="00EC37E3" w:rsidP="00641BF5">
            <w:pPr>
              <w:spacing w:before="120"/>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84000">
              <w:rPr>
                <w:rFonts w:cstheme="minorHAnsi"/>
                <w:sz w:val="18"/>
                <w:szCs w:val="18"/>
              </w:rPr>
              <w:t>53</w:t>
            </w:r>
          </w:p>
        </w:tc>
      </w:tr>
      <w:tr w:rsidR="00C44AFD" w:rsidTr="00C44A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44" w:type="dxa"/>
          </w:tcPr>
          <w:p w:rsidR="00EC37E3" w:rsidRPr="00D84000" w:rsidRDefault="00EC37E3" w:rsidP="00641BF5">
            <w:pPr>
              <w:spacing w:before="120"/>
              <w:rPr>
                <w:rFonts w:cstheme="minorHAnsi"/>
                <w:b w:val="0"/>
                <w:bCs w:val="0"/>
                <w:sz w:val="18"/>
                <w:szCs w:val="18"/>
              </w:rPr>
            </w:pPr>
            <w:r w:rsidRPr="00D84000">
              <w:rPr>
                <w:rFonts w:cstheme="minorHAnsi"/>
                <w:b w:val="0"/>
                <w:bCs w:val="0"/>
                <w:sz w:val="18"/>
                <w:szCs w:val="18"/>
              </w:rPr>
              <w:t>Centro de Acogida para Personas con Discapacidad Físico Motora (IRI)</w:t>
            </w:r>
          </w:p>
        </w:tc>
        <w:tc>
          <w:tcPr>
            <w:tcW w:w="992" w:type="dxa"/>
          </w:tcPr>
          <w:p w:rsidR="00EC37E3" w:rsidRPr="00D84000" w:rsidRDefault="00EC37E3" w:rsidP="00641BF5">
            <w:pPr>
              <w:spacing w:before="120"/>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D84000">
              <w:rPr>
                <w:rFonts w:cstheme="minorHAnsi"/>
                <w:sz w:val="18"/>
                <w:szCs w:val="18"/>
              </w:rPr>
              <w:t>6</w:t>
            </w:r>
          </w:p>
        </w:tc>
        <w:tc>
          <w:tcPr>
            <w:tcW w:w="992" w:type="dxa"/>
          </w:tcPr>
          <w:p w:rsidR="00EC37E3" w:rsidRPr="00D84000" w:rsidRDefault="00EC37E3" w:rsidP="00641BF5">
            <w:pPr>
              <w:spacing w:before="120"/>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D84000">
              <w:rPr>
                <w:rFonts w:cstheme="minorHAnsi"/>
                <w:sz w:val="18"/>
                <w:szCs w:val="18"/>
              </w:rPr>
              <w:t>11</w:t>
            </w:r>
          </w:p>
        </w:tc>
        <w:tc>
          <w:tcPr>
            <w:tcW w:w="709" w:type="dxa"/>
          </w:tcPr>
          <w:p w:rsidR="00EC37E3" w:rsidRPr="00D84000" w:rsidRDefault="00EC37E3" w:rsidP="00641BF5">
            <w:pPr>
              <w:spacing w:before="120"/>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D84000">
              <w:rPr>
                <w:rFonts w:cstheme="minorHAnsi"/>
                <w:sz w:val="18"/>
                <w:szCs w:val="18"/>
              </w:rPr>
              <w:t>17</w:t>
            </w:r>
          </w:p>
        </w:tc>
      </w:tr>
      <w:tr w:rsidR="00C44AFD" w:rsidTr="00C44AFD">
        <w:trPr>
          <w:jc w:val="center"/>
        </w:trPr>
        <w:tc>
          <w:tcPr>
            <w:cnfStyle w:val="001000000000" w:firstRow="0" w:lastRow="0" w:firstColumn="1" w:lastColumn="0" w:oddVBand="0" w:evenVBand="0" w:oddHBand="0" w:evenHBand="0" w:firstRowFirstColumn="0" w:firstRowLastColumn="0" w:lastRowFirstColumn="0" w:lastRowLastColumn="0"/>
            <w:tcW w:w="5344" w:type="dxa"/>
          </w:tcPr>
          <w:p w:rsidR="00EC37E3" w:rsidRPr="00D84000" w:rsidRDefault="00EC37E3" w:rsidP="00641BF5">
            <w:pPr>
              <w:spacing w:before="120"/>
              <w:rPr>
                <w:rFonts w:cstheme="minorHAnsi"/>
                <w:b w:val="0"/>
                <w:bCs w:val="0"/>
                <w:sz w:val="18"/>
                <w:szCs w:val="18"/>
              </w:rPr>
            </w:pPr>
            <w:r w:rsidRPr="00D84000">
              <w:rPr>
                <w:rFonts w:cstheme="minorHAnsi"/>
                <w:b w:val="0"/>
                <w:bCs w:val="0"/>
                <w:sz w:val="18"/>
                <w:szCs w:val="18"/>
              </w:rPr>
              <w:t>Centro de Acogida para Personas con Discapacidad Granja Kallutaca</w:t>
            </w:r>
          </w:p>
        </w:tc>
        <w:tc>
          <w:tcPr>
            <w:tcW w:w="992" w:type="dxa"/>
          </w:tcPr>
          <w:p w:rsidR="00EC37E3" w:rsidRPr="00D84000" w:rsidRDefault="00EC37E3" w:rsidP="00641BF5">
            <w:pPr>
              <w:spacing w:before="120"/>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84000">
              <w:rPr>
                <w:rFonts w:cstheme="minorHAnsi"/>
                <w:sz w:val="18"/>
                <w:szCs w:val="18"/>
              </w:rPr>
              <w:t>10</w:t>
            </w:r>
          </w:p>
        </w:tc>
        <w:tc>
          <w:tcPr>
            <w:tcW w:w="992" w:type="dxa"/>
          </w:tcPr>
          <w:p w:rsidR="00EC37E3" w:rsidRPr="00D84000" w:rsidRDefault="00EC37E3" w:rsidP="00641BF5">
            <w:pPr>
              <w:spacing w:before="120"/>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84000">
              <w:rPr>
                <w:rFonts w:cstheme="minorHAnsi"/>
                <w:sz w:val="18"/>
                <w:szCs w:val="18"/>
              </w:rPr>
              <w:t>10</w:t>
            </w:r>
          </w:p>
        </w:tc>
        <w:tc>
          <w:tcPr>
            <w:tcW w:w="709" w:type="dxa"/>
          </w:tcPr>
          <w:p w:rsidR="00EC37E3" w:rsidRPr="00D84000" w:rsidRDefault="00EC37E3" w:rsidP="00641BF5">
            <w:pPr>
              <w:spacing w:before="120"/>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84000">
              <w:rPr>
                <w:rFonts w:cstheme="minorHAnsi"/>
                <w:sz w:val="18"/>
                <w:szCs w:val="18"/>
              </w:rPr>
              <w:t>20</w:t>
            </w:r>
          </w:p>
        </w:tc>
      </w:tr>
      <w:tr w:rsidR="00C44AFD" w:rsidTr="00C44A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44" w:type="dxa"/>
          </w:tcPr>
          <w:p w:rsidR="00EC37E3" w:rsidRPr="00D84000" w:rsidRDefault="00EC37E3" w:rsidP="00641BF5">
            <w:pPr>
              <w:spacing w:before="120"/>
              <w:rPr>
                <w:rFonts w:cstheme="minorHAnsi"/>
                <w:b w:val="0"/>
                <w:bCs w:val="0"/>
                <w:sz w:val="18"/>
                <w:szCs w:val="18"/>
              </w:rPr>
            </w:pPr>
            <w:r w:rsidRPr="00D84000">
              <w:rPr>
                <w:rFonts w:cstheme="minorHAnsi"/>
                <w:b w:val="0"/>
                <w:bCs w:val="0"/>
                <w:sz w:val="18"/>
                <w:szCs w:val="18"/>
              </w:rPr>
              <w:t>Centro de Acogida para Personas con Discapacidad Granja Yanacachi</w:t>
            </w:r>
          </w:p>
        </w:tc>
        <w:tc>
          <w:tcPr>
            <w:tcW w:w="992" w:type="dxa"/>
          </w:tcPr>
          <w:p w:rsidR="00EC37E3" w:rsidRPr="00D84000" w:rsidRDefault="00EC37E3" w:rsidP="00641BF5">
            <w:pPr>
              <w:spacing w:before="120"/>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D84000">
              <w:rPr>
                <w:rFonts w:cstheme="minorHAnsi"/>
                <w:sz w:val="18"/>
                <w:szCs w:val="18"/>
              </w:rPr>
              <w:t>10</w:t>
            </w:r>
          </w:p>
        </w:tc>
        <w:tc>
          <w:tcPr>
            <w:tcW w:w="992" w:type="dxa"/>
          </w:tcPr>
          <w:p w:rsidR="00EC37E3" w:rsidRPr="00D84000" w:rsidRDefault="00EC37E3" w:rsidP="00641BF5">
            <w:pPr>
              <w:spacing w:before="120"/>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D84000">
              <w:rPr>
                <w:rFonts w:cstheme="minorHAnsi"/>
                <w:sz w:val="18"/>
                <w:szCs w:val="18"/>
              </w:rPr>
              <w:t>15</w:t>
            </w:r>
          </w:p>
        </w:tc>
        <w:tc>
          <w:tcPr>
            <w:tcW w:w="709" w:type="dxa"/>
          </w:tcPr>
          <w:p w:rsidR="00EC37E3" w:rsidRPr="00D84000" w:rsidRDefault="00EC37E3" w:rsidP="00641BF5">
            <w:pPr>
              <w:spacing w:before="120"/>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D84000">
              <w:rPr>
                <w:rFonts w:cstheme="minorHAnsi"/>
                <w:sz w:val="18"/>
                <w:szCs w:val="18"/>
              </w:rPr>
              <w:t>25</w:t>
            </w:r>
          </w:p>
        </w:tc>
      </w:tr>
      <w:tr w:rsidR="00C44AFD" w:rsidTr="00C44AFD">
        <w:trPr>
          <w:jc w:val="center"/>
        </w:trPr>
        <w:tc>
          <w:tcPr>
            <w:cnfStyle w:val="001000000000" w:firstRow="0" w:lastRow="0" w:firstColumn="1" w:lastColumn="0" w:oddVBand="0" w:evenVBand="0" w:oddHBand="0" w:evenHBand="0" w:firstRowFirstColumn="0" w:firstRowLastColumn="0" w:lastRowFirstColumn="0" w:lastRowLastColumn="0"/>
            <w:tcW w:w="5344" w:type="dxa"/>
            <w:vAlign w:val="center"/>
          </w:tcPr>
          <w:p w:rsidR="00EC37E3" w:rsidRPr="002E1220" w:rsidRDefault="00EC37E3" w:rsidP="00C44AFD">
            <w:pPr>
              <w:spacing w:before="120"/>
              <w:jc w:val="center"/>
              <w:rPr>
                <w:rFonts w:cstheme="minorHAnsi"/>
                <w:bCs w:val="0"/>
                <w:color w:val="000000"/>
                <w:sz w:val="18"/>
                <w:szCs w:val="18"/>
              </w:rPr>
            </w:pPr>
            <w:r w:rsidRPr="002E1220">
              <w:rPr>
                <w:rFonts w:cstheme="minorHAnsi"/>
                <w:bCs w:val="0"/>
                <w:color w:val="000000"/>
                <w:sz w:val="18"/>
                <w:szCs w:val="18"/>
              </w:rPr>
              <w:t>TOTAL</w:t>
            </w:r>
          </w:p>
        </w:tc>
        <w:tc>
          <w:tcPr>
            <w:tcW w:w="992" w:type="dxa"/>
            <w:vAlign w:val="center"/>
          </w:tcPr>
          <w:p w:rsidR="00EC37E3" w:rsidRPr="002E1220" w:rsidRDefault="00EC37E3" w:rsidP="00C44AFD">
            <w:pPr>
              <w:spacing w:before="120"/>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sz w:val="18"/>
                <w:szCs w:val="18"/>
              </w:rPr>
            </w:pPr>
            <w:r w:rsidRPr="002E1220">
              <w:rPr>
                <w:rFonts w:cstheme="minorHAnsi"/>
                <w:b/>
                <w:bCs/>
                <w:color w:val="000000"/>
                <w:sz w:val="18"/>
                <w:szCs w:val="18"/>
              </w:rPr>
              <w:t>215</w:t>
            </w:r>
          </w:p>
        </w:tc>
        <w:tc>
          <w:tcPr>
            <w:tcW w:w="992" w:type="dxa"/>
            <w:vAlign w:val="center"/>
          </w:tcPr>
          <w:p w:rsidR="00EC37E3" w:rsidRPr="002E1220" w:rsidRDefault="00EC37E3" w:rsidP="00C44AFD">
            <w:pPr>
              <w:spacing w:before="120"/>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sz w:val="18"/>
                <w:szCs w:val="18"/>
              </w:rPr>
            </w:pPr>
            <w:r w:rsidRPr="002E1220">
              <w:rPr>
                <w:rFonts w:cstheme="minorHAnsi"/>
                <w:b/>
                <w:bCs/>
                <w:color w:val="000000"/>
                <w:sz w:val="18"/>
                <w:szCs w:val="18"/>
              </w:rPr>
              <w:t>241</w:t>
            </w:r>
          </w:p>
        </w:tc>
        <w:tc>
          <w:tcPr>
            <w:tcW w:w="709" w:type="dxa"/>
            <w:vAlign w:val="center"/>
          </w:tcPr>
          <w:p w:rsidR="00EC37E3" w:rsidRPr="002E1220" w:rsidRDefault="00EC37E3" w:rsidP="00C44AFD">
            <w:pPr>
              <w:spacing w:before="120"/>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sz w:val="18"/>
                <w:szCs w:val="18"/>
              </w:rPr>
            </w:pPr>
            <w:r w:rsidRPr="002E1220">
              <w:rPr>
                <w:rFonts w:cstheme="minorHAnsi"/>
                <w:b/>
                <w:bCs/>
                <w:color w:val="000000"/>
                <w:sz w:val="18"/>
                <w:szCs w:val="18"/>
              </w:rPr>
              <w:t>456</w:t>
            </w:r>
          </w:p>
        </w:tc>
      </w:tr>
    </w:tbl>
    <w:p w:rsidR="00E570C7" w:rsidRPr="00456DEB" w:rsidRDefault="00E570C7" w:rsidP="00EB0412">
      <w:pPr>
        <w:spacing w:before="120" w:after="0" w:line="240" w:lineRule="auto"/>
        <w:jc w:val="both"/>
        <w:rPr>
          <w:rFonts w:ascii="Times New Roman" w:hAnsi="Times New Roman" w:cs="Times New Roman"/>
          <w:sz w:val="16"/>
          <w:szCs w:val="16"/>
          <w:lang w:val="it-IT"/>
        </w:rPr>
      </w:pPr>
      <w:r w:rsidRPr="00456DEB">
        <w:rPr>
          <w:rFonts w:ascii="Times New Roman" w:hAnsi="Times New Roman" w:cs="Times New Roman"/>
          <w:sz w:val="16"/>
          <w:szCs w:val="16"/>
          <w:lang w:val="it-IT"/>
        </w:rPr>
        <w:t xml:space="preserve">         </w:t>
      </w:r>
      <w:r w:rsidR="00D84000">
        <w:rPr>
          <w:rFonts w:ascii="Times New Roman" w:hAnsi="Times New Roman" w:cs="Times New Roman"/>
          <w:sz w:val="16"/>
          <w:szCs w:val="16"/>
          <w:lang w:val="it-IT"/>
        </w:rPr>
        <w:t xml:space="preserve"> </w:t>
      </w:r>
      <w:r w:rsidRPr="00456DEB">
        <w:rPr>
          <w:rFonts w:ascii="Times New Roman" w:hAnsi="Times New Roman" w:cs="Times New Roman"/>
          <w:sz w:val="16"/>
          <w:szCs w:val="16"/>
          <w:lang w:val="it-IT"/>
        </w:rPr>
        <w:t>Fuente: SEDEGES</w:t>
      </w:r>
    </w:p>
    <w:p w:rsidR="00E570C7" w:rsidRPr="00456DEB" w:rsidRDefault="00E570C7" w:rsidP="00EB0412">
      <w:pPr>
        <w:spacing w:before="120" w:after="0" w:line="240" w:lineRule="auto"/>
        <w:jc w:val="both"/>
        <w:rPr>
          <w:rFonts w:ascii="Times New Roman" w:hAnsi="Times New Roman" w:cs="Times New Roman"/>
          <w:sz w:val="24"/>
          <w:szCs w:val="24"/>
          <w:lang w:val="es-ES"/>
        </w:rPr>
      </w:pPr>
      <w:r w:rsidRPr="00456DEB">
        <w:rPr>
          <w:rFonts w:ascii="Times New Roman" w:hAnsi="Times New Roman" w:cs="Times New Roman"/>
          <w:sz w:val="24"/>
          <w:szCs w:val="24"/>
          <w:lang w:val="es-ES"/>
        </w:rPr>
        <w:t>La gestión de los centros de acogida se sitúa en una situación problemática por diversas razones. Entre estas: la carencia de infraestructura, equipamiento limitado en los centros, ausencia de recursos humanos calificados para la asistencia, ausencia de programas completos y actualizados de asistencia, y la ausencia de intervenciones que consientan una adopción o reinserción familiar rápida.</w:t>
      </w:r>
    </w:p>
    <w:p w:rsidR="00E570C7" w:rsidRDefault="00E570C7" w:rsidP="00EB0412">
      <w:pPr>
        <w:spacing w:before="120" w:after="0" w:line="240" w:lineRule="auto"/>
        <w:jc w:val="both"/>
        <w:rPr>
          <w:rFonts w:ascii="Times New Roman" w:hAnsi="Times New Roman" w:cs="Times New Roman"/>
          <w:sz w:val="24"/>
          <w:szCs w:val="24"/>
          <w:lang w:val="es-ES"/>
        </w:rPr>
      </w:pPr>
      <w:r w:rsidRPr="00456DEB">
        <w:rPr>
          <w:rFonts w:ascii="Times New Roman" w:hAnsi="Times New Roman" w:cs="Times New Roman"/>
          <w:sz w:val="24"/>
          <w:szCs w:val="24"/>
          <w:lang w:val="es-ES"/>
        </w:rPr>
        <w:t>Si bien estos datos reflejan la información de centros de acogida administrados por el Estado, existen muchos otros de administración delegada por fundaciones y ONG, siendo que el Estado no tiene la suficiente capacidad de responder al problema; Aldeas Infantiles SOS y Centro Don Bosco entre otros, albergan gran población de niñas, niños y adolescentes pero con mayores posibilidades que aseguren su futuro, esto, por la integralidad en sus acciones, el apoyo internacional que reciben en su inversión y gastos.</w:t>
      </w:r>
    </w:p>
    <w:p w:rsidR="00CC74AA" w:rsidRDefault="00CC74AA" w:rsidP="00EB0412">
      <w:pPr>
        <w:spacing w:before="120" w:after="0" w:line="240" w:lineRule="auto"/>
        <w:jc w:val="both"/>
        <w:rPr>
          <w:rFonts w:ascii="Times New Roman" w:hAnsi="Times New Roman" w:cs="Times New Roman"/>
          <w:sz w:val="24"/>
          <w:szCs w:val="24"/>
          <w:lang w:val="es-ES"/>
        </w:rPr>
      </w:pPr>
    </w:p>
    <w:p w:rsidR="00D84000" w:rsidRDefault="00D84000" w:rsidP="00EB0412">
      <w:pPr>
        <w:spacing w:before="120" w:after="0" w:line="240" w:lineRule="auto"/>
        <w:jc w:val="both"/>
        <w:rPr>
          <w:rFonts w:ascii="Times New Roman" w:hAnsi="Times New Roman" w:cs="Times New Roman"/>
          <w:sz w:val="24"/>
          <w:szCs w:val="24"/>
          <w:lang w:val="es-ES"/>
        </w:rPr>
      </w:pPr>
    </w:p>
    <w:p w:rsidR="00F40554" w:rsidRPr="00456DEB" w:rsidRDefault="00F40554" w:rsidP="00F40554">
      <w:pPr>
        <w:pStyle w:val="Ttulo2"/>
        <w:rPr>
          <w:lang w:val="es-ES"/>
        </w:rPr>
      </w:pPr>
      <w:bookmarkStart w:id="16" w:name="_Toc466635073"/>
      <w:r>
        <w:rPr>
          <w:lang w:val="es-ES"/>
        </w:rPr>
        <w:t>Exigencia de la intervención.</w:t>
      </w:r>
      <w:bookmarkEnd w:id="16"/>
    </w:p>
    <w:p w:rsidR="00D84000" w:rsidRDefault="00D84000" w:rsidP="00EB0412">
      <w:pPr>
        <w:spacing w:before="120" w:after="0" w:line="240" w:lineRule="auto"/>
        <w:jc w:val="both"/>
        <w:rPr>
          <w:rFonts w:ascii="Times New Roman" w:hAnsi="Times New Roman" w:cs="Times New Roman"/>
          <w:sz w:val="24"/>
          <w:szCs w:val="24"/>
          <w:lang w:val="es-ES"/>
        </w:rPr>
      </w:pPr>
    </w:p>
    <w:p w:rsidR="00E570C7" w:rsidRDefault="00F40554" w:rsidP="00EB0412">
      <w:pPr>
        <w:spacing w:before="120"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L</w:t>
      </w:r>
      <w:r w:rsidR="00E570C7" w:rsidRPr="00CC74AA">
        <w:rPr>
          <w:rFonts w:ascii="Times New Roman" w:hAnsi="Times New Roman" w:cs="Times New Roman"/>
          <w:sz w:val="24"/>
          <w:szCs w:val="24"/>
          <w:lang w:val="es-ES"/>
        </w:rPr>
        <w:t xml:space="preserve">a </w:t>
      </w:r>
      <w:r w:rsidR="00E570C7" w:rsidRPr="00263F96">
        <w:rPr>
          <w:rFonts w:ascii="Times New Roman" w:hAnsi="Times New Roman" w:cs="Times New Roman"/>
          <w:sz w:val="24"/>
          <w:szCs w:val="24"/>
          <w:lang w:val="es-ES"/>
        </w:rPr>
        <w:t xml:space="preserve">iniciativa </w:t>
      </w:r>
      <w:r w:rsidR="000044EA" w:rsidRPr="00F70103">
        <w:rPr>
          <w:rFonts w:ascii="Times New Roman" w:hAnsi="Times New Roman" w:cs="Times New Roman"/>
          <w:sz w:val="24"/>
          <w:szCs w:val="24"/>
          <w:lang w:val="es-ES"/>
        </w:rPr>
        <w:t>tiene como meta</w:t>
      </w:r>
      <w:r w:rsidR="00E570C7" w:rsidRPr="00263F96">
        <w:rPr>
          <w:rFonts w:ascii="Times New Roman" w:hAnsi="Times New Roman" w:cs="Times New Roman"/>
          <w:sz w:val="24"/>
          <w:szCs w:val="24"/>
          <w:lang w:val="es-ES"/>
        </w:rPr>
        <w:t xml:space="preserve"> mejorar la gestión</w:t>
      </w:r>
      <w:r w:rsidR="008E3E38" w:rsidRPr="00263F96">
        <w:rPr>
          <w:rFonts w:ascii="Times New Roman" w:hAnsi="Times New Roman" w:cs="Times New Roman"/>
          <w:sz w:val="24"/>
          <w:szCs w:val="24"/>
          <w:lang w:val="es-ES"/>
        </w:rPr>
        <w:t xml:space="preserve"> y articulación</w:t>
      </w:r>
      <w:r w:rsidR="00E570C7" w:rsidRPr="00263F96">
        <w:rPr>
          <w:rFonts w:ascii="Times New Roman" w:hAnsi="Times New Roman" w:cs="Times New Roman"/>
          <w:sz w:val="24"/>
          <w:szCs w:val="24"/>
          <w:lang w:val="es-ES"/>
        </w:rPr>
        <w:t xml:space="preserve"> del sistema de protección de </w:t>
      </w:r>
      <w:r w:rsidR="008E3E38" w:rsidRPr="00263F96">
        <w:rPr>
          <w:rFonts w:ascii="Times New Roman" w:hAnsi="Times New Roman" w:cs="Times New Roman"/>
          <w:sz w:val="24"/>
          <w:szCs w:val="24"/>
          <w:lang w:val="es-ES"/>
        </w:rPr>
        <w:t>la niñez y adolescencia</w:t>
      </w:r>
      <w:r w:rsidR="0072243E" w:rsidRPr="00F70103">
        <w:rPr>
          <w:rFonts w:ascii="Times New Roman" w:hAnsi="Times New Roman" w:cs="Times New Roman"/>
          <w:sz w:val="24"/>
          <w:szCs w:val="24"/>
          <w:lang w:val="es-ES"/>
        </w:rPr>
        <w:t>, sobre todo en el departamento de La Paz y Cochabamba</w:t>
      </w:r>
      <w:r w:rsidR="008E3E38" w:rsidRPr="00F70103">
        <w:rPr>
          <w:rFonts w:ascii="Times New Roman" w:hAnsi="Times New Roman" w:cs="Times New Roman"/>
          <w:sz w:val="24"/>
          <w:szCs w:val="24"/>
          <w:lang w:val="es-ES"/>
        </w:rPr>
        <w:t>,</w:t>
      </w:r>
      <w:r w:rsidR="00E570C7" w:rsidRPr="00263F96">
        <w:rPr>
          <w:rFonts w:ascii="Times New Roman" w:hAnsi="Times New Roman" w:cs="Times New Roman"/>
          <w:sz w:val="24"/>
          <w:szCs w:val="24"/>
          <w:lang w:val="es-ES"/>
        </w:rPr>
        <w:t xml:space="preserve"> </w:t>
      </w:r>
      <w:r w:rsidR="008E3E38" w:rsidRPr="00263F96">
        <w:rPr>
          <w:rFonts w:ascii="Times New Roman" w:hAnsi="Times New Roman" w:cs="Times New Roman"/>
          <w:sz w:val="24"/>
          <w:szCs w:val="24"/>
          <w:lang w:val="es-ES"/>
        </w:rPr>
        <w:t xml:space="preserve">a partir de un enfoque integral desde la prevención y la atención de niños, niñas y adolescentes </w:t>
      </w:r>
      <w:r w:rsidR="00E570C7" w:rsidRPr="003B2B1F">
        <w:rPr>
          <w:rFonts w:ascii="Times New Roman" w:hAnsi="Times New Roman" w:cs="Times New Roman"/>
          <w:sz w:val="24"/>
          <w:szCs w:val="24"/>
          <w:lang w:val="es-ES"/>
        </w:rPr>
        <w:t xml:space="preserve"> que se encuentran </w:t>
      </w:r>
      <w:r w:rsidR="008E3E38" w:rsidRPr="003B2B1F">
        <w:rPr>
          <w:rFonts w:ascii="Times New Roman" w:hAnsi="Times New Roman" w:cs="Times New Roman"/>
          <w:sz w:val="24"/>
          <w:szCs w:val="24"/>
          <w:lang w:val="es-ES"/>
        </w:rPr>
        <w:t xml:space="preserve">viviendo </w:t>
      </w:r>
      <w:r w:rsidR="00E570C7" w:rsidRPr="00583DF5">
        <w:rPr>
          <w:rFonts w:ascii="Times New Roman" w:hAnsi="Times New Roman" w:cs="Times New Roman"/>
          <w:sz w:val="24"/>
          <w:szCs w:val="24"/>
          <w:lang w:val="es-ES"/>
        </w:rPr>
        <w:t xml:space="preserve">en los centros </w:t>
      </w:r>
      <w:r w:rsidR="0072243E" w:rsidRPr="00F70103">
        <w:rPr>
          <w:rFonts w:ascii="Times New Roman" w:hAnsi="Times New Roman" w:cs="Times New Roman"/>
          <w:sz w:val="24"/>
          <w:szCs w:val="24"/>
          <w:lang w:val="es-ES"/>
        </w:rPr>
        <w:t xml:space="preserve">de acogida </w:t>
      </w:r>
      <w:r w:rsidR="008E3E38" w:rsidRPr="00F70103">
        <w:rPr>
          <w:rFonts w:ascii="Times New Roman" w:hAnsi="Times New Roman" w:cs="Times New Roman"/>
          <w:sz w:val="24"/>
          <w:szCs w:val="24"/>
          <w:lang w:val="es-ES"/>
        </w:rPr>
        <w:t xml:space="preserve"> tanto públicos y privados, promoviendo la restitución del derecho a vivir en familia</w:t>
      </w:r>
      <w:r w:rsidR="000044EA" w:rsidRPr="00F70103">
        <w:rPr>
          <w:rFonts w:ascii="Times New Roman" w:hAnsi="Times New Roman" w:cs="Times New Roman"/>
          <w:sz w:val="24"/>
          <w:szCs w:val="24"/>
          <w:lang w:val="es-ES"/>
        </w:rPr>
        <w:t xml:space="preserve"> y – de manera preventiva- evitando el abandono e institucionalización</w:t>
      </w:r>
      <w:r w:rsidR="008E3E38" w:rsidRPr="00F70103">
        <w:rPr>
          <w:rFonts w:ascii="Times New Roman" w:hAnsi="Times New Roman" w:cs="Times New Roman"/>
          <w:sz w:val="24"/>
          <w:szCs w:val="24"/>
          <w:lang w:val="es-ES"/>
        </w:rPr>
        <w:t>.</w:t>
      </w:r>
    </w:p>
    <w:p w:rsidR="00E570C7" w:rsidRPr="00CC74AA" w:rsidRDefault="008E3E38" w:rsidP="00EB0412">
      <w:pPr>
        <w:spacing w:before="120" w:after="0" w:line="240" w:lineRule="auto"/>
        <w:jc w:val="both"/>
        <w:rPr>
          <w:rFonts w:ascii="Times New Roman" w:hAnsi="Times New Roman" w:cs="Times New Roman"/>
          <w:sz w:val="24"/>
          <w:szCs w:val="24"/>
        </w:rPr>
      </w:pPr>
      <w:r w:rsidRPr="008E3E38">
        <w:rPr>
          <w:rFonts w:ascii="Times New Roman" w:hAnsi="Times New Roman" w:cs="Times New Roman"/>
          <w:sz w:val="24"/>
          <w:szCs w:val="24"/>
        </w:rPr>
        <w:t xml:space="preserve">Asimismo, se fortalecerá el proceso de acompañamiento a la vida independiente, fortaleciendo los procesos de </w:t>
      </w:r>
      <w:r w:rsidR="00E570C7" w:rsidRPr="008E3E38">
        <w:rPr>
          <w:rFonts w:ascii="Times New Roman" w:hAnsi="Times New Roman" w:cs="Times New Roman"/>
          <w:sz w:val="24"/>
          <w:szCs w:val="24"/>
        </w:rPr>
        <w:t>formación en centros de acogida que pueden asumir la sostenibilidad con un adecuado proceso de implementación</w:t>
      </w:r>
      <w:r>
        <w:rPr>
          <w:rFonts w:ascii="Times New Roman" w:hAnsi="Times New Roman" w:cs="Times New Roman"/>
          <w:sz w:val="24"/>
          <w:szCs w:val="24"/>
        </w:rPr>
        <w:t>,</w:t>
      </w:r>
      <w:r w:rsidR="00E570C7" w:rsidRPr="008E3E38">
        <w:rPr>
          <w:rFonts w:ascii="Times New Roman" w:hAnsi="Times New Roman" w:cs="Times New Roman"/>
          <w:sz w:val="24"/>
          <w:szCs w:val="24"/>
        </w:rPr>
        <w:t xml:space="preserve">  es decir:</w:t>
      </w:r>
    </w:p>
    <w:p w:rsidR="00E570C7" w:rsidRPr="00CC74AA" w:rsidRDefault="00E570C7" w:rsidP="00EB0412">
      <w:pPr>
        <w:spacing w:before="120" w:after="0" w:line="240" w:lineRule="auto"/>
        <w:jc w:val="both"/>
        <w:rPr>
          <w:rFonts w:ascii="Times New Roman" w:hAnsi="Times New Roman" w:cs="Times New Roman"/>
          <w:sz w:val="24"/>
          <w:szCs w:val="24"/>
        </w:rPr>
      </w:pPr>
      <w:r w:rsidRPr="00CC74AA">
        <w:rPr>
          <w:rFonts w:ascii="Times New Roman" w:hAnsi="Times New Roman" w:cs="Times New Roman"/>
          <w:sz w:val="24"/>
          <w:szCs w:val="24"/>
        </w:rPr>
        <w:t>El Centro de Acogida “Félix Méndez Arcos” alberga a una población de adolescentes varones, cuya posibilidad de adopción es muy baja y deberán buscar su independencia de vida dejando el centro a los 18 años de edad. El Centro de Acogida les ofrece ciertas condiciones de vivienda y educación básica, pero ninguna opción de vida posterior a su egreso.</w:t>
      </w:r>
    </w:p>
    <w:p w:rsidR="00E570C7" w:rsidRDefault="00E570C7" w:rsidP="00EB0412">
      <w:pPr>
        <w:spacing w:before="120" w:after="0" w:line="240" w:lineRule="auto"/>
        <w:jc w:val="both"/>
        <w:rPr>
          <w:rFonts w:ascii="Times New Roman" w:hAnsi="Times New Roman" w:cs="Times New Roman"/>
          <w:sz w:val="24"/>
          <w:szCs w:val="24"/>
        </w:rPr>
      </w:pPr>
      <w:r w:rsidRPr="00CC74AA">
        <w:rPr>
          <w:rFonts w:ascii="Times New Roman" w:hAnsi="Times New Roman" w:cs="Times New Roman"/>
          <w:sz w:val="24"/>
          <w:szCs w:val="24"/>
        </w:rPr>
        <w:t>Por otra parte, los “Centros de reintegración social Mujeres y Varones” para menores en conflicto con la ley que albergan también adolescentes entre los 14 y 18 años con pena de privación de libertad de entre 2 y 5 años, si bien cuentan con terapias ocupacionales éstas son improvisadas y sin una planificación a largo plazo en la rehabilitación, por lo que una capacitación formal con la posterior titulación es indispensable pero ausente. La población de estos centros es bastante amplia y recluida por una diversidad de delitos. En el caso de los varones predomina el delito de violación y el robo agravado, mientras que en mujeres, las tipologías delictivas más representativas son el robo agravado y la tentativa de suministro de sustancias controladas.</w:t>
      </w:r>
    </w:p>
    <w:p w:rsidR="00CC74AA" w:rsidRPr="00CC74AA" w:rsidRDefault="00CC74AA" w:rsidP="00EB0412">
      <w:pPr>
        <w:spacing w:before="120" w:after="0" w:line="240" w:lineRule="auto"/>
        <w:jc w:val="both"/>
        <w:rPr>
          <w:rFonts w:ascii="Times New Roman" w:hAnsi="Times New Roman" w:cs="Times New Roman"/>
          <w:sz w:val="24"/>
          <w:szCs w:val="24"/>
        </w:rPr>
      </w:pPr>
      <w:r w:rsidRPr="008E3E38">
        <w:rPr>
          <w:rFonts w:ascii="Times New Roman" w:hAnsi="Times New Roman" w:cs="Times New Roman"/>
          <w:sz w:val="24"/>
          <w:szCs w:val="24"/>
        </w:rPr>
        <w:t>Todas estas acciones pasan por la necesidad de construcción y actualización de los componentes de un modelo integral de atención a población en situación de vulnerabilidad y riesgo.</w:t>
      </w:r>
    </w:p>
    <w:p w:rsidR="00CC74AA" w:rsidRPr="00CC74AA" w:rsidRDefault="00CC74AA" w:rsidP="00EB0412">
      <w:pPr>
        <w:spacing w:before="120" w:after="0" w:line="240" w:lineRule="auto"/>
        <w:jc w:val="both"/>
        <w:rPr>
          <w:rFonts w:ascii="Times New Roman" w:hAnsi="Times New Roman" w:cs="Times New Roman"/>
          <w:sz w:val="24"/>
          <w:szCs w:val="24"/>
        </w:rPr>
      </w:pPr>
      <w:r w:rsidRPr="00CC74AA">
        <w:rPr>
          <w:rFonts w:ascii="Times New Roman" w:hAnsi="Times New Roman" w:cs="Times New Roman"/>
          <w:sz w:val="24"/>
          <w:szCs w:val="24"/>
        </w:rPr>
        <w:t xml:space="preserve">Es indispensable contribuir en la prevención del abandono </w:t>
      </w:r>
      <w:r w:rsidR="008E3E38">
        <w:rPr>
          <w:rFonts w:ascii="Times New Roman" w:hAnsi="Times New Roman" w:cs="Times New Roman"/>
          <w:sz w:val="24"/>
          <w:szCs w:val="24"/>
        </w:rPr>
        <w:t>de niños, niñas y adolescentes</w:t>
      </w:r>
      <w:r w:rsidRPr="00CC74AA">
        <w:rPr>
          <w:rFonts w:ascii="Times New Roman" w:hAnsi="Times New Roman" w:cs="Times New Roman"/>
          <w:sz w:val="24"/>
          <w:szCs w:val="24"/>
        </w:rPr>
        <w:t xml:space="preserve"> y lograr un trabajo más eficiente de </w:t>
      </w:r>
      <w:r w:rsidR="008E3E38">
        <w:rPr>
          <w:rFonts w:ascii="Times New Roman" w:hAnsi="Times New Roman" w:cs="Times New Roman"/>
          <w:sz w:val="24"/>
          <w:szCs w:val="24"/>
        </w:rPr>
        <w:t>reintegración familiar, ágil y adecuada</w:t>
      </w:r>
      <w:r w:rsidRPr="00CC74AA">
        <w:rPr>
          <w:rFonts w:ascii="Times New Roman" w:hAnsi="Times New Roman" w:cs="Times New Roman"/>
          <w:sz w:val="24"/>
          <w:szCs w:val="24"/>
        </w:rPr>
        <w:t>; pero, también es de relevancia involucrarse en los aspectos técnicos legales que agilicen los procesos de adopción, consolidándose estos en una ruta con instrumentos y reglamentación que permita una eficiente implementación. En la actualidad, la burocracia de los procedimientos sólo contribuye a institucionalizar cada vez más a las personas al interior de los centros de acogida.</w:t>
      </w:r>
    </w:p>
    <w:p w:rsidR="00CA583D" w:rsidRPr="000044EA" w:rsidRDefault="000044EA" w:rsidP="000044EA">
      <w:pPr>
        <w:spacing w:before="120" w:after="0" w:line="240" w:lineRule="auto"/>
        <w:jc w:val="both"/>
        <w:rPr>
          <w:rFonts w:ascii="Times New Roman" w:hAnsi="Times New Roman" w:cs="Times New Roman"/>
          <w:sz w:val="24"/>
          <w:szCs w:val="24"/>
        </w:rPr>
      </w:pPr>
      <w:r w:rsidRPr="00F70103">
        <w:rPr>
          <w:rFonts w:ascii="Times New Roman" w:hAnsi="Times New Roman" w:cs="Times New Roman"/>
          <w:sz w:val="24"/>
          <w:szCs w:val="24"/>
        </w:rPr>
        <w:t>Asimismo</w:t>
      </w:r>
      <w:r w:rsidR="00CC74AA" w:rsidRPr="00263F96">
        <w:rPr>
          <w:rFonts w:ascii="Times New Roman" w:hAnsi="Times New Roman" w:cs="Times New Roman"/>
          <w:sz w:val="24"/>
          <w:szCs w:val="24"/>
        </w:rPr>
        <w:t>,</w:t>
      </w:r>
      <w:r w:rsidRPr="00263F96">
        <w:rPr>
          <w:rFonts w:ascii="Times New Roman" w:hAnsi="Times New Roman" w:cs="Times New Roman"/>
          <w:sz w:val="24"/>
          <w:szCs w:val="24"/>
        </w:rPr>
        <w:t xml:space="preserve"> </w:t>
      </w:r>
      <w:r w:rsidRPr="00F70103">
        <w:rPr>
          <w:rFonts w:ascii="Times New Roman" w:hAnsi="Times New Roman" w:cs="Times New Roman"/>
          <w:sz w:val="24"/>
          <w:szCs w:val="24"/>
        </w:rPr>
        <w:t>dado que</w:t>
      </w:r>
      <w:r w:rsidR="00CC74AA" w:rsidRPr="00263F96">
        <w:rPr>
          <w:rFonts w:ascii="Times New Roman" w:hAnsi="Times New Roman" w:cs="Times New Roman"/>
          <w:sz w:val="24"/>
          <w:szCs w:val="24"/>
        </w:rPr>
        <w:t xml:space="preserve"> el SEDEGES de una Institución de servicio social, es indispensable </w:t>
      </w:r>
      <w:r w:rsidR="00CC74AA" w:rsidRPr="00CC74AA">
        <w:rPr>
          <w:rFonts w:ascii="Times New Roman" w:hAnsi="Times New Roman" w:cs="Times New Roman"/>
          <w:sz w:val="24"/>
          <w:szCs w:val="24"/>
        </w:rPr>
        <w:t>lograr que los funcionarios públicos puedan ofrecer una atención a la población con la que se relaciona acorde a la misión que tiene, es decir, consolidar un equipo de recursos humanos con perfil profesional adecuado y con funciones claramente definidas, pero también con sensibilidad social y fortalecido en sus habilidades técnicas que les permitan responder profesionalmen</w:t>
      </w:r>
      <w:r>
        <w:rPr>
          <w:rFonts w:ascii="Times New Roman" w:hAnsi="Times New Roman" w:cs="Times New Roman"/>
          <w:sz w:val="24"/>
          <w:szCs w:val="24"/>
        </w:rPr>
        <w:t>te en la temática que trabajan.</w:t>
      </w:r>
    </w:p>
    <w:p w:rsidR="00E570C7" w:rsidRPr="00CC74AA" w:rsidRDefault="00E570C7" w:rsidP="00EB0412">
      <w:pPr>
        <w:spacing w:before="120" w:after="0" w:line="240" w:lineRule="auto"/>
        <w:jc w:val="both"/>
        <w:rPr>
          <w:rFonts w:ascii="Times New Roman" w:hAnsi="Times New Roman" w:cs="Times New Roman"/>
          <w:sz w:val="24"/>
          <w:szCs w:val="24"/>
        </w:rPr>
      </w:pPr>
      <w:r w:rsidRPr="00CC74AA">
        <w:rPr>
          <w:rFonts w:ascii="Times New Roman" w:hAnsi="Times New Roman" w:cs="Times New Roman"/>
          <w:sz w:val="24"/>
          <w:szCs w:val="24"/>
        </w:rPr>
        <w:lastRenderedPageBreak/>
        <w:t>El trabajo del SEDEGES requiere de una disponibilidad de información real y actualizada que le permita tomar decisiones correctas y oportunas a favor de la población con la que trabaja. La ausencia de una política y visión sobre la actualización tecnológica que requieren estas instituciones, desembocan en acciones inoportunas con consecuencia directa en la vida de niñas, niños y adolescentes (entre otros) a los que protege.</w:t>
      </w:r>
    </w:p>
    <w:p w:rsidR="00E570C7" w:rsidRPr="00CC74AA" w:rsidRDefault="00E570C7" w:rsidP="00EB0412">
      <w:pPr>
        <w:spacing w:before="120" w:after="0" w:line="240" w:lineRule="auto"/>
        <w:jc w:val="both"/>
        <w:rPr>
          <w:rFonts w:ascii="Times New Roman" w:hAnsi="Times New Roman" w:cs="Times New Roman"/>
          <w:sz w:val="24"/>
          <w:szCs w:val="24"/>
        </w:rPr>
      </w:pPr>
      <w:r w:rsidRPr="00CC74AA">
        <w:rPr>
          <w:rFonts w:ascii="Times New Roman" w:hAnsi="Times New Roman" w:cs="Times New Roman"/>
          <w:sz w:val="24"/>
          <w:szCs w:val="24"/>
        </w:rPr>
        <w:t>El desarrollo de la intervención se considera importante por varias razones, entre ellas:</w:t>
      </w:r>
    </w:p>
    <w:p w:rsidR="000327A9" w:rsidRDefault="000327A9" w:rsidP="000327A9">
      <w:pPr>
        <w:pStyle w:val="Default"/>
        <w:rPr>
          <w:sz w:val="20"/>
          <w:szCs w:val="20"/>
          <w:lang w:val="es-US"/>
        </w:rPr>
      </w:pPr>
    </w:p>
    <w:p w:rsidR="00E314A5" w:rsidRDefault="000044EA" w:rsidP="00A47065">
      <w:pPr>
        <w:pStyle w:val="Default"/>
        <w:numPr>
          <w:ilvl w:val="0"/>
          <w:numId w:val="28"/>
        </w:numPr>
        <w:jc w:val="both"/>
        <w:rPr>
          <w:rFonts w:ascii="Times New Roman" w:hAnsi="Times New Roman" w:cs="Times New Roman"/>
          <w:color w:val="auto"/>
          <w:lang w:val="es-US"/>
        </w:rPr>
      </w:pPr>
      <w:r w:rsidRPr="00F70103">
        <w:rPr>
          <w:rFonts w:ascii="Times New Roman" w:hAnsi="Times New Roman" w:cs="Times New Roman"/>
          <w:color w:val="auto"/>
          <w:lang w:val="es-US"/>
        </w:rPr>
        <w:t>Según</w:t>
      </w:r>
      <w:r w:rsidR="000327A9" w:rsidRPr="00F70103">
        <w:rPr>
          <w:rFonts w:ascii="Times New Roman" w:hAnsi="Times New Roman" w:cs="Times New Roman"/>
          <w:color w:val="auto"/>
          <w:lang w:val="es-US"/>
        </w:rPr>
        <w:t xml:space="preserve"> establece en las Directrices  sobre las Modalidades Alternativas del Cuidado Alternativo de los Niños (NNUU, 2009) la separación de los niños, niñas y adolescentes de su familia como el establecimiento de medidas de cuidado alternativo deben ser justificadas, tener carácter temporal y ser orientadas a la recomposición de los vínculos familiares y la reintegración al medio familiar en el marco de la consideración del interés superior del niño. </w:t>
      </w:r>
    </w:p>
    <w:p w:rsidR="008A1802" w:rsidRPr="00F70103" w:rsidRDefault="008A1802" w:rsidP="008A1802">
      <w:pPr>
        <w:pStyle w:val="Default"/>
        <w:ind w:left="720"/>
        <w:jc w:val="both"/>
        <w:rPr>
          <w:rFonts w:ascii="Times New Roman" w:hAnsi="Times New Roman" w:cs="Times New Roman"/>
          <w:color w:val="auto"/>
          <w:lang w:val="es-US"/>
        </w:rPr>
      </w:pPr>
    </w:p>
    <w:p w:rsidR="000327A9" w:rsidRPr="00F70103" w:rsidRDefault="000327A9" w:rsidP="00A47065">
      <w:pPr>
        <w:pStyle w:val="Default"/>
        <w:numPr>
          <w:ilvl w:val="0"/>
          <w:numId w:val="28"/>
        </w:numPr>
        <w:jc w:val="both"/>
        <w:rPr>
          <w:rFonts w:ascii="Times New Roman" w:hAnsi="Times New Roman" w:cs="Times New Roman"/>
          <w:color w:val="auto"/>
          <w:lang w:val="es-US"/>
        </w:rPr>
      </w:pPr>
      <w:r w:rsidRPr="00F70103">
        <w:rPr>
          <w:rFonts w:ascii="Times New Roman" w:hAnsi="Times New Roman" w:cs="Times New Roman"/>
          <w:color w:val="auto"/>
          <w:lang w:val="es-US"/>
        </w:rPr>
        <w:t>La excepcionalidad de la separación del niño de su familia, tiene consecuencias en lo que refiere a la necesidad de implementar políticas de prevención de la separación, los objetivos de las medidas de protección y específicamente las que implican la permanencia del niño en una institución de protección y cuidado. Los Estados deben procurar preservar ese vínculo interviniendo temporalmente y orientando su accionar a la reincorporación del niño a su familia y su comunidad, tan pronto lo permitan las circunstancias, siempre que eso no sea contrario a su interés superior.( Directrices 5 y 14)</w:t>
      </w:r>
    </w:p>
    <w:p w:rsidR="000327A9" w:rsidRPr="00F70103" w:rsidRDefault="000327A9" w:rsidP="00A47065">
      <w:pPr>
        <w:pStyle w:val="Prrafodelista"/>
        <w:numPr>
          <w:ilvl w:val="0"/>
          <w:numId w:val="28"/>
        </w:numPr>
        <w:spacing w:before="120" w:after="0" w:line="240" w:lineRule="auto"/>
        <w:jc w:val="both"/>
        <w:rPr>
          <w:rFonts w:ascii="Times New Roman" w:hAnsi="Times New Roman"/>
          <w:sz w:val="24"/>
          <w:szCs w:val="24"/>
        </w:rPr>
      </w:pPr>
      <w:r w:rsidRPr="00F70103">
        <w:rPr>
          <w:rFonts w:ascii="Times New Roman" w:hAnsi="Times New Roman"/>
          <w:sz w:val="24"/>
          <w:szCs w:val="24"/>
        </w:rPr>
        <w:t>En este marco, y en base a lo establecido en el CNNA, se deben desarrollar programas que puedan promover la reintegración familiar de aquellos NNA que cuenten con familia, asimismo, es importante desarrollar programas alternativos al cuidado institucional y  fortalecer los mecanismos efectivos para la adopción</w:t>
      </w:r>
      <w:r w:rsidR="00E314A5" w:rsidRPr="00F70103">
        <w:rPr>
          <w:rFonts w:ascii="Times New Roman" w:hAnsi="Times New Roman"/>
          <w:sz w:val="24"/>
          <w:szCs w:val="24"/>
        </w:rPr>
        <w:t>, doméstica e internacional</w:t>
      </w:r>
      <w:r w:rsidRPr="00F70103">
        <w:rPr>
          <w:rFonts w:ascii="Times New Roman" w:hAnsi="Times New Roman"/>
          <w:sz w:val="24"/>
          <w:szCs w:val="24"/>
        </w:rPr>
        <w:t>.</w:t>
      </w:r>
    </w:p>
    <w:p w:rsidR="00E314A5" w:rsidRPr="00F70103" w:rsidRDefault="00E314A5" w:rsidP="00E314A5">
      <w:pPr>
        <w:pStyle w:val="Prrafodelista"/>
        <w:spacing w:before="120" w:after="0" w:line="240" w:lineRule="auto"/>
        <w:jc w:val="both"/>
        <w:rPr>
          <w:rFonts w:ascii="Times New Roman" w:hAnsi="Times New Roman"/>
          <w:sz w:val="24"/>
          <w:szCs w:val="24"/>
        </w:rPr>
      </w:pPr>
    </w:p>
    <w:p w:rsidR="008147EE" w:rsidRPr="00F70103" w:rsidRDefault="000327A9" w:rsidP="00A47065">
      <w:pPr>
        <w:pStyle w:val="Prrafodelista"/>
        <w:numPr>
          <w:ilvl w:val="0"/>
          <w:numId w:val="28"/>
        </w:numPr>
        <w:spacing w:before="120" w:after="0" w:line="240" w:lineRule="auto"/>
        <w:jc w:val="both"/>
        <w:rPr>
          <w:rFonts w:ascii="Times New Roman" w:hAnsi="Times New Roman"/>
          <w:sz w:val="24"/>
          <w:szCs w:val="24"/>
        </w:rPr>
      </w:pPr>
      <w:r w:rsidRPr="00F70103">
        <w:rPr>
          <w:rFonts w:ascii="Times New Roman" w:hAnsi="Times New Roman"/>
          <w:sz w:val="24"/>
          <w:szCs w:val="24"/>
        </w:rPr>
        <w:t xml:space="preserve">En el caso de las </w:t>
      </w:r>
      <w:r w:rsidRPr="00263F96">
        <w:rPr>
          <w:rFonts w:ascii="Times New Roman" w:hAnsi="Times New Roman"/>
          <w:sz w:val="24"/>
          <w:szCs w:val="24"/>
        </w:rPr>
        <w:t>n</w:t>
      </w:r>
      <w:r w:rsidR="00E570C7" w:rsidRPr="00263F96">
        <w:rPr>
          <w:rFonts w:ascii="Times New Roman" w:hAnsi="Times New Roman"/>
          <w:sz w:val="24"/>
          <w:szCs w:val="24"/>
        </w:rPr>
        <w:t xml:space="preserve">iñas, niños y adolescentes que se encuentran bajo la tutela del Estado, ya sea en Centros de Acogida como en Centros de reintegración social, </w:t>
      </w:r>
      <w:r w:rsidRPr="003B2B1F">
        <w:rPr>
          <w:rFonts w:ascii="Times New Roman" w:hAnsi="Times New Roman"/>
          <w:sz w:val="24"/>
          <w:szCs w:val="24"/>
        </w:rPr>
        <w:t>y que por diversas razones lamentablemente hayan llegado a los 18 años viviendo en instituciones,</w:t>
      </w:r>
      <w:r w:rsidR="008147EE" w:rsidRPr="003B2B1F">
        <w:rPr>
          <w:rFonts w:ascii="Times New Roman" w:hAnsi="Times New Roman"/>
          <w:sz w:val="24"/>
          <w:szCs w:val="24"/>
        </w:rPr>
        <w:t xml:space="preserve"> se requiere desarrollar estrateg</w:t>
      </w:r>
      <w:r w:rsidR="008147EE" w:rsidRPr="00583DF5">
        <w:rPr>
          <w:rFonts w:ascii="Times New Roman" w:hAnsi="Times New Roman"/>
          <w:sz w:val="24"/>
          <w:szCs w:val="24"/>
        </w:rPr>
        <w:t>ias para que los adolescentes y jóvenes cuenten con competencias suficientes para enfrentar de manera independiente.</w:t>
      </w:r>
      <w:r w:rsidRPr="00F70103">
        <w:rPr>
          <w:rFonts w:ascii="Times New Roman" w:hAnsi="Times New Roman"/>
          <w:sz w:val="24"/>
          <w:szCs w:val="24"/>
        </w:rPr>
        <w:t xml:space="preserve"> </w:t>
      </w:r>
    </w:p>
    <w:p w:rsidR="00E570C7" w:rsidRPr="00E314A5" w:rsidRDefault="008147EE" w:rsidP="00EB0412">
      <w:pPr>
        <w:spacing w:before="120" w:after="0" w:line="240" w:lineRule="auto"/>
        <w:jc w:val="both"/>
        <w:rPr>
          <w:rFonts w:ascii="Times New Roman" w:hAnsi="Times New Roman" w:cs="Times New Roman"/>
          <w:color w:val="FF0000"/>
          <w:sz w:val="24"/>
          <w:szCs w:val="24"/>
        </w:rPr>
      </w:pPr>
      <w:r w:rsidRPr="00F70103">
        <w:rPr>
          <w:rFonts w:ascii="Times New Roman" w:hAnsi="Times New Roman" w:cs="Times New Roman"/>
          <w:sz w:val="24"/>
          <w:szCs w:val="24"/>
        </w:rPr>
        <w:t xml:space="preserve">Al no contar con programas específicos que puedan apoyar en el procesos de acompañamiento a la vida independiente tiene como consecuencia que muchos jóvenes se ven expuestos a </w:t>
      </w:r>
      <w:r w:rsidR="00E570C7" w:rsidRPr="00F70103">
        <w:rPr>
          <w:rFonts w:ascii="Times New Roman" w:hAnsi="Times New Roman" w:cs="Times New Roman"/>
          <w:sz w:val="24"/>
          <w:szCs w:val="24"/>
        </w:rPr>
        <w:t xml:space="preserve"> </w:t>
      </w:r>
      <w:r w:rsidR="00E570C7" w:rsidRPr="00263F96">
        <w:rPr>
          <w:rFonts w:ascii="Times New Roman" w:hAnsi="Times New Roman" w:cs="Times New Roman"/>
          <w:sz w:val="24"/>
          <w:szCs w:val="24"/>
        </w:rPr>
        <w:t xml:space="preserve">buscar trabajos sin una experiencia previa, mal remunerados y a veces con explotación laboral, para </w:t>
      </w:r>
      <w:r w:rsidR="00E570C7" w:rsidRPr="003B2B1F">
        <w:rPr>
          <w:rFonts w:ascii="Times New Roman" w:hAnsi="Times New Roman" w:cs="Times New Roman"/>
          <w:sz w:val="24"/>
          <w:szCs w:val="24"/>
        </w:rPr>
        <w:t xml:space="preserve">cubrir en primera instancia su alimentación, que a la larga prioriza </w:t>
      </w:r>
      <w:r w:rsidR="00E570C7" w:rsidRPr="00E314A5">
        <w:rPr>
          <w:rFonts w:ascii="Times New Roman" w:hAnsi="Times New Roman" w:cs="Times New Roman"/>
          <w:sz w:val="24"/>
          <w:szCs w:val="24"/>
        </w:rPr>
        <w:t>y descuida su vivienda y su formación, reduciendo así sus perspectivas de vida</w:t>
      </w:r>
      <w:r w:rsidR="00E570C7" w:rsidRPr="00E314A5">
        <w:rPr>
          <w:rFonts w:ascii="Times New Roman" w:hAnsi="Times New Roman" w:cs="Times New Roman"/>
          <w:color w:val="FF0000"/>
          <w:sz w:val="24"/>
          <w:szCs w:val="24"/>
        </w:rPr>
        <w:t>.</w:t>
      </w:r>
    </w:p>
    <w:p w:rsidR="00E570C7" w:rsidRPr="00CC74AA" w:rsidRDefault="00E570C7" w:rsidP="00EB0412">
      <w:pPr>
        <w:spacing w:before="120" w:after="0" w:line="240" w:lineRule="auto"/>
        <w:jc w:val="both"/>
        <w:rPr>
          <w:rFonts w:ascii="Times New Roman" w:hAnsi="Times New Roman" w:cs="Times New Roman"/>
          <w:sz w:val="24"/>
          <w:szCs w:val="24"/>
        </w:rPr>
      </w:pPr>
      <w:r w:rsidRPr="00CC74AA">
        <w:rPr>
          <w:rFonts w:ascii="Times New Roman" w:hAnsi="Times New Roman" w:cs="Times New Roman"/>
          <w:sz w:val="24"/>
          <w:szCs w:val="24"/>
        </w:rPr>
        <w:t>Esta problemática contribuye al crecimiento de la pobreza, tasas de desempleo, incremento de las actividades ilícitas, freno al desarrollo humano y a la satisfacción de necesidades entre otras.</w:t>
      </w:r>
    </w:p>
    <w:p w:rsidR="00E570C7" w:rsidRPr="00CC74AA" w:rsidRDefault="00E570C7" w:rsidP="00EB0412">
      <w:pPr>
        <w:spacing w:before="120" w:after="0" w:line="240" w:lineRule="auto"/>
        <w:jc w:val="both"/>
        <w:rPr>
          <w:rFonts w:ascii="Times New Roman" w:hAnsi="Times New Roman" w:cs="Times New Roman"/>
          <w:sz w:val="24"/>
          <w:szCs w:val="24"/>
        </w:rPr>
      </w:pPr>
      <w:r w:rsidRPr="00CC74AA">
        <w:rPr>
          <w:rFonts w:ascii="Times New Roman" w:hAnsi="Times New Roman" w:cs="Times New Roman"/>
          <w:sz w:val="24"/>
          <w:szCs w:val="24"/>
        </w:rPr>
        <w:t xml:space="preserve">De esta forma, la iniciativa busca empoderar al SEDEGES en la construcción e implementación </w:t>
      </w:r>
      <w:r w:rsidRPr="00F70103">
        <w:rPr>
          <w:rFonts w:ascii="Times New Roman" w:hAnsi="Times New Roman" w:cs="Times New Roman"/>
          <w:sz w:val="24"/>
          <w:szCs w:val="24"/>
        </w:rPr>
        <w:t xml:space="preserve">de un modelo </w:t>
      </w:r>
      <w:r w:rsidR="008147EE" w:rsidRPr="00F70103">
        <w:rPr>
          <w:rFonts w:ascii="Times New Roman" w:hAnsi="Times New Roman" w:cs="Times New Roman"/>
          <w:sz w:val="24"/>
          <w:szCs w:val="24"/>
        </w:rPr>
        <w:t xml:space="preserve">integral del derecho a vivir en familia que incluya procesos de prevención del abandono, reintegración familiar, programas de cuidado alternativo al </w:t>
      </w:r>
      <w:r w:rsidR="008147EE" w:rsidRPr="00F70103">
        <w:rPr>
          <w:rFonts w:ascii="Times New Roman" w:hAnsi="Times New Roman" w:cs="Times New Roman"/>
          <w:sz w:val="24"/>
          <w:szCs w:val="24"/>
        </w:rPr>
        <w:lastRenderedPageBreak/>
        <w:t xml:space="preserve">institucional, efectivos procesos de adopción y de acompañamiento a la vida independiente de adolescentes y jóvenes que contemple </w:t>
      </w:r>
      <w:r w:rsidR="008147EE" w:rsidRPr="00263F96">
        <w:rPr>
          <w:rFonts w:ascii="Times New Roman" w:hAnsi="Times New Roman" w:cs="Times New Roman"/>
          <w:sz w:val="24"/>
          <w:szCs w:val="24"/>
        </w:rPr>
        <w:t>la</w:t>
      </w:r>
      <w:r w:rsidRPr="00263F96">
        <w:rPr>
          <w:rFonts w:ascii="Times New Roman" w:hAnsi="Times New Roman" w:cs="Times New Roman"/>
          <w:sz w:val="24"/>
          <w:szCs w:val="24"/>
        </w:rPr>
        <w:t xml:space="preserve"> capacitación técnica y formal, un proyecto de egreso e inserción laboral, que impacta no sólo en la mejora de ciertos </w:t>
      </w:r>
      <w:r w:rsidRPr="00CC74AA">
        <w:rPr>
          <w:rFonts w:ascii="Times New Roman" w:hAnsi="Times New Roman" w:cs="Times New Roman"/>
          <w:sz w:val="24"/>
          <w:szCs w:val="24"/>
        </w:rPr>
        <w:t>indicadores sociales, sino que profundiza en la prevención y promociona la calidad de vida digna.</w:t>
      </w:r>
    </w:p>
    <w:p w:rsidR="00E570C7" w:rsidRPr="00CC74AA" w:rsidRDefault="00E570C7" w:rsidP="00EB0412">
      <w:pPr>
        <w:spacing w:before="120" w:after="0" w:line="240" w:lineRule="auto"/>
        <w:jc w:val="both"/>
        <w:rPr>
          <w:rFonts w:ascii="Times New Roman" w:hAnsi="Times New Roman" w:cs="Times New Roman"/>
          <w:sz w:val="24"/>
          <w:szCs w:val="24"/>
        </w:rPr>
      </w:pPr>
      <w:r w:rsidRPr="00CC74AA">
        <w:rPr>
          <w:rFonts w:ascii="Times New Roman" w:hAnsi="Times New Roman" w:cs="Times New Roman"/>
          <w:sz w:val="24"/>
          <w:szCs w:val="24"/>
        </w:rPr>
        <w:t>Para esta finalidad, el SEDEGES necesita fortalecer su estructura y capacidad de respuesta para rebasar ciertas limitaciones con apoyo externo, con un trabajo que: inicie y se proyecte hacia la reducción del abandono infantil y a promover el derecho de vivir en familia, para que de esta forma los Centros de Acogida tengan menos población y la niñez y adolescencia se desarrollen al interior de un núcleo familiar.</w:t>
      </w:r>
    </w:p>
    <w:p w:rsidR="00E570C7" w:rsidRPr="00CC74AA" w:rsidRDefault="00E570C7" w:rsidP="00EB0412">
      <w:pPr>
        <w:spacing w:before="120" w:after="0" w:line="240" w:lineRule="auto"/>
        <w:jc w:val="both"/>
        <w:rPr>
          <w:rFonts w:ascii="Times New Roman" w:hAnsi="Times New Roman" w:cs="Times New Roman"/>
          <w:sz w:val="24"/>
          <w:szCs w:val="24"/>
        </w:rPr>
      </w:pPr>
      <w:r w:rsidRPr="00CC74AA">
        <w:rPr>
          <w:rFonts w:ascii="Times New Roman" w:hAnsi="Times New Roman" w:cs="Times New Roman"/>
          <w:sz w:val="24"/>
          <w:szCs w:val="24"/>
        </w:rPr>
        <w:t>Por otra parte y como trabajo previo está la necesidad de conocer la situación real y actual de la población a la que atiende; no es suficiente con conocer en números cuántas personas están protegidas por el SEDEGES, es necesario establecer procesos para allanar el camino jurídico y regularizar sin demora la situación legal de los NNA y así se restituya el derecho a la familia. En este proceso, el Sistema de Información de NNA es indispensable para el seguimiento y la toma de decisiones oportunas.</w:t>
      </w:r>
    </w:p>
    <w:p w:rsidR="00E570C7" w:rsidRPr="00CC74AA" w:rsidRDefault="00E570C7" w:rsidP="00EB0412">
      <w:pPr>
        <w:spacing w:before="120" w:after="0" w:line="240" w:lineRule="auto"/>
        <w:jc w:val="both"/>
        <w:rPr>
          <w:rFonts w:ascii="Times New Roman" w:hAnsi="Times New Roman" w:cs="Times New Roman"/>
          <w:sz w:val="24"/>
          <w:szCs w:val="24"/>
        </w:rPr>
      </w:pPr>
      <w:r w:rsidRPr="00CC74AA">
        <w:rPr>
          <w:rFonts w:ascii="Times New Roman" w:hAnsi="Times New Roman" w:cs="Times New Roman"/>
          <w:sz w:val="24"/>
          <w:szCs w:val="24"/>
        </w:rPr>
        <w:t>Para consolidar el proceso, la AICS/Sede Regional de La Paz ha recibido varias visitas, unas gestionadas directamente ante esta oficina y otras a través de la Embajada de Italia en Bolivia, por parte de autoridades del SEDEGES La Paz con respaldo de personas que apoyan la gestión social en la Gobernación del Departamento Autónomo, como la Primera Dama del Departamento de La Paz y representantes de organizaciones sociales de base.</w:t>
      </w:r>
    </w:p>
    <w:p w:rsidR="00E570C7" w:rsidRPr="00CC74AA" w:rsidRDefault="00E570C7" w:rsidP="00EB0412">
      <w:pPr>
        <w:spacing w:before="120" w:after="0" w:line="240" w:lineRule="auto"/>
        <w:jc w:val="both"/>
        <w:rPr>
          <w:rFonts w:ascii="Times New Roman" w:hAnsi="Times New Roman" w:cs="Times New Roman"/>
          <w:sz w:val="24"/>
          <w:szCs w:val="24"/>
        </w:rPr>
      </w:pPr>
      <w:r w:rsidRPr="00CC74AA">
        <w:rPr>
          <w:rFonts w:ascii="Times New Roman" w:hAnsi="Times New Roman" w:cs="Times New Roman"/>
          <w:sz w:val="24"/>
          <w:szCs w:val="24"/>
        </w:rPr>
        <w:t>Esto ha dado lugar a varias reuniones informativas y de coordinación entre autoridades y equipo técnico del SEDEGES y el equipo técnico de la AICS, espacios en los que han justificado sus requerimientos y han expuesto sus motivaciones, enfocadas principalmente en dos puntos: el reducido presupuesto asignado por parte del Estado al SEDEGES para atender una gran cantidad de población en situación de vulnerabilidad y riesgo y, la prioridad de atender a niñas, niños y adolescentes para asegurar un futuro con una vida digna.</w:t>
      </w:r>
    </w:p>
    <w:p w:rsidR="00E570C7" w:rsidRPr="00CC74AA" w:rsidRDefault="00E570C7" w:rsidP="00EB0412">
      <w:pPr>
        <w:spacing w:before="120" w:after="0" w:line="240" w:lineRule="auto"/>
        <w:jc w:val="both"/>
        <w:rPr>
          <w:rFonts w:ascii="Times New Roman" w:hAnsi="Times New Roman" w:cs="Times New Roman"/>
          <w:sz w:val="24"/>
          <w:szCs w:val="24"/>
        </w:rPr>
      </w:pPr>
      <w:r w:rsidRPr="00CC74AA">
        <w:rPr>
          <w:rFonts w:ascii="Times New Roman" w:hAnsi="Times New Roman" w:cs="Times New Roman"/>
          <w:sz w:val="24"/>
          <w:szCs w:val="24"/>
        </w:rPr>
        <w:t>Esto ha generado otros espacios de coordinación previa, el primero con funcionarios de UNICEF en Bolivia, quienes han validado los requerimientos y han contribuido fehacientemente en la construcción de la iniciativa a fin de generar un mayor impacto, articulando las acciones con diferentes experiencias ya desarrolladas y asociadas también con redes institucionales que trabajan en la temática.</w:t>
      </w:r>
    </w:p>
    <w:p w:rsidR="00E570C7" w:rsidRPr="00CC74AA" w:rsidRDefault="00E570C7" w:rsidP="00EB0412">
      <w:pPr>
        <w:spacing w:before="120" w:after="0" w:line="240" w:lineRule="auto"/>
        <w:jc w:val="both"/>
        <w:rPr>
          <w:rFonts w:ascii="Times New Roman" w:hAnsi="Times New Roman" w:cs="Times New Roman"/>
          <w:sz w:val="24"/>
          <w:szCs w:val="24"/>
        </w:rPr>
      </w:pPr>
      <w:r w:rsidRPr="00CC74AA">
        <w:rPr>
          <w:rFonts w:ascii="Times New Roman" w:hAnsi="Times New Roman" w:cs="Times New Roman"/>
          <w:sz w:val="24"/>
          <w:szCs w:val="24"/>
        </w:rPr>
        <w:t>Existen varias iniciativas en el país que han desarrollado diferentes modelos de atención y gestión en Centros de Acogida para NNA, principalmente en los centros de administración delegada del SEDEGES, tales como Aldeas Infantiles SOS, Centro Don Bosco y otras fundaciones y ONG que realizan su trabajo con lineamientos y modelos independientes que responden a la demanda legal del Estado.</w:t>
      </w:r>
    </w:p>
    <w:p w:rsidR="00E570C7" w:rsidRPr="00CC74AA" w:rsidRDefault="00E570C7" w:rsidP="00EB0412">
      <w:pPr>
        <w:spacing w:before="120" w:after="0" w:line="240" w:lineRule="auto"/>
        <w:jc w:val="both"/>
        <w:rPr>
          <w:rFonts w:ascii="Times New Roman" w:hAnsi="Times New Roman" w:cs="Times New Roman"/>
          <w:sz w:val="24"/>
          <w:szCs w:val="24"/>
        </w:rPr>
      </w:pPr>
      <w:r w:rsidRPr="00CC74AA">
        <w:rPr>
          <w:rFonts w:ascii="Times New Roman" w:hAnsi="Times New Roman" w:cs="Times New Roman"/>
          <w:sz w:val="24"/>
          <w:szCs w:val="24"/>
        </w:rPr>
        <w:t>Estos centros “modelo” parecen cumplir con estándares a los cuales las instancias de administración pública, si bien aspiran a llegar, se ven imposibilitadas por las limitaciones antes descritas.</w:t>
      </w:r>
    </w:p>
    <w:p w:rsidR="00E570C7" w:rsidRPr="00CC74AA" w:rsidRDefault="00E570C7" w:rsidP="00EB0412">
      <w:pPr>
        <w:spacing w:before="120" w:after="0" w:line="240" w:lineRule="auto"/>
        <w:jc w:val="both"/>
        <w:rPr>
          <w:rFonts w:ascii="Times New Roman" w:hAnsi="Times New Roman" w:cs="Times New Roman"/>
          <w:sz w:val="24"/>
          <w:szCs w:val="24"/>
        </w:rPr>
      </w:pPr>
      <w:r w:rsidRPr="00CC74AA">
        <w:rPr>
          <w:rFonts w:ascii="Times New Roman" w:hAnsi="Times New Roman" w:cs="Times New Roman"/>
          <w:sz w:val="24"/>
          <w:szCs w:val="24"/>
        </w:rPr>
        <w:t>El Programa, para su implementación, pretende conocer y recabar la experiencia de las fortalezas y debilidades de estas iniciativas, a fin de capitalizar su experiencia en la instancia pública.</w:t>
      </w:r>
    </w:p>
    <w:p w:rsidR="00E570C7" w:rsidRPr="00CC74AA" w:rsidRDefault="00E570C7" w:rsidP="00EB0412">
      <w:pPr>
        <w:spacing w:before="120" w:after="0" w:line="240" w:lineRule="auto"/>
        <w:jc w:val="both"/>
        <w:rPr>
          <w:rFonts w:ascii="Times New Roman" w:hAnsi="Times New Roman" w:cs="Times New Roman"/>
          <w:sz w:val="24"/>
          <w:szCs w:val="24"/>
        </w:rPr>
      </w:pPr>
      <w:r w:rsidRPr="00CC74AA">
        <w:rPr>
          <w:rFonts w:ascii="Times New Roman" w:hAnsi="Times New Roman" w:cs="Times New Roman"/>
          <w:sz w:val="24"/>
          <w:szCs w:val="24"/>
        </w:rPr>
        <w:lastRenderedPageBreak/>
        <w:t>De la misma forma, UNICEF ha desarrollado un amplio trabajo en la protección de los derechos del niño a nivel nacional con referentes del entorno internacional, en especial en aquello que se refiere al Derecho de vivir en familia, proyectos exitosos pero en contextos diferentes.</w:t>
      </w:r>
    </w:p>
    <w:p w:rsidR="00E570C7" w:rsidRPr="00CC74AA" w:rsidRDefault="00E570C7" w:rsidP="00EB0412">
      <w:pPr>
        <w:spacing w:before="120" w:after="0" w:line="240" w:lineRule="auto"/>
        <w:jc w:val="both"/>
        <w:rPr>
          <w:rFonts w:ascii="Times New Roman" w:hAnsi="Times New Roman" w:cs="Times New Roman"/>
          <w:sz w:val="24"/>
          <w:szCs w:val="24"/>
        </w:rPr>
      </w:pPr>
      <w:r w:rsidRPr="00CC74AA">
        <w:rPr>
          <w:rFonts w:ascii="Times New Roman" w:hAnsi="Times New Roman" w:cs="Times New Roman"/>
          <w:sz w:val="24"/>
          <w:szCs w:val="24"/>
        </w:rPr>
        <w:t xml:space="preserve">Así, UNICEF creará una sinergia con el SEDEGES La Paz para rescatar su experiencia y reproducirla, contextualizarla, pero también con la oportunidad de mejorar su alcance aprovechando las redes que ha creado, logrando su alcance con </w:t>
      </w:r>
      <w:r w:rsidRPr="00263F96">
        <w:rPr>
          <w:rFonts w:ascii="Times New Roman" w:hAnsi="Times New Roman" w:cs="Times New Roman"/>
          <w:sz w:val="24"/>
          <w:szCs w:val="24"/>
        </w:rPr>
        <w:t xml:space="preserve">posible </w:t>
      </w:r>
      <w:r w:rsidRPr="00F70103">
        <w:rPr>
          <w:rFonts w:ascii="Times New Roman" w:hAnsi="Times New Roman" w:cs="Times New Roman"/>
          <w:sz w:val="24"/>
          <w:szCs w:val="24"/>
        </w:rPr>
        <w:t xml:space="preserve">impacto </w:t>
      </w:r>
      <w:r w:rsidR="008147EE" w:rsidRPr="00F70103">
        <w:rPr>
          <w:rFonts w:ascii="Times New Roman" w:hAnsi="Times New Roman" w:cs="Times New Roman"/>
          <w:sz w:val="24"/>
          <w:szCs w:val="24"/>
        </w:rPr>
        <w:t>a nivel nacional a partir de la articulación con SEDEGES de otros departamentos</w:t>
      </w:r>
      <w:r w:rsidR="008147EE" w:rsidRPr="00263F96">
        <w:rPr>
          <w:rFonts w:ascii="Times New Roman" w:hAnsi="Times New Roman" w:cs="Times New Roman"/>
          <w:sz w:val="24"/>
          <w:szCs w:val="24"/>
        </w:rPr>
        <w:t xml:space="preserve"> y </w:t>
      </w:r>
      <w:r w:rsidRPr="00263F96">
        <w:rPr>
          <w:rFonts w:ascii="Times New Roman" w:hAnsi="Times New Roman" w:cs="Times New Roman"/>
          <w:sz w:val="24"/>
          <w:szCs w:val="24"/>
        </w:rPr>
        <w:t xml:space="preserve">con el </w:t>
      </w:r>
      <w:r w:rsidRPr="00CC74AA">
        <w:rPr>
          <w:rFonts w:ascii="Times New Roman" w:hAnsi="Times New Roman" w:cs="Times New Roman"/>
          <w:sz w:val="24"/>
          <w:szCs w:val="24"/>
        </w:rPr>
        <w:t>Viceministerio de Igualdad de Oportunidades de Bolivia.</w:t>
      </w:r>
    </w:p>
    <w:p w:rsidR="00E570C7" w:rsidRPr="00CC74AA" w:rsidRDefault="00E570C7" w:rsidP="00EB0412">
      <w:pPr>
        <w:spacing w:before="120" w:after="0" w:line="240" w:lineRule="auto"/>
        <w:jc w:val="both"/>
        <w:rPr>
          <w:rFonts w:ascii="Times New Roman" w:hAnsi="Times New Roman" w:cs="Times New Roman"/>
          <w:sz w:val="24"/>
          <w:szCs w:val="24"/>
        </w:rPr>
      </w:pPr>
      <w:r w:rsidRPr="00CC74AA">
        <w:rPr>
          <w:rFonts w:ascii="Times New Roman" w:hAnsi="Times New Roman" w:cs="Times New Roman"/>
          <w:sz w:val="24"/>
          <w:szCs w:val="24"/>
        </w:rPr>
        <w:t xml:space="preserve">De principal referencia para la realización del proyecto es la experiencia desarrollada por la Cooperación Italiana en el Departamento de Potosí, en Bolivia, con el Programa “Apoyo al Desarrollo del Sistema Socio Sanitario del Departamento de Potosí”, que logró integrar el componente de “Estructuración y activación de servicios para la prevención del abandono infantil y la reinserción social de los menores en riesgo, y desarrollo de políticas de menores coherentes y en el marco de la Carta de los Derechos del Niño” desarrollado por el SEDEGES Potosí. </w:t>
      </w:r>
    </w:p>
    <w:p w:rsidR="00E570C7" w:rsidRPr="00CC74AA" w:rsidRDefault="00E570C7" w:rsidP="00EB0412">
      <w:pPr>
        <w:spacing w:before="120" w:after="0" w:line="240" w:lineRule="auto"/>
        <w:jc w:val="both"/>
        <w:rPr>
          <w:rFonts w:ascii="Times New Roman" w:hAnsi="Times New Roman" w:cs="Times New Roman"/>
          <w:sz w:val="24"/>
          <w:szCs w:val="24"/>
        </w:rPr>
      </w:pPr>
      <w:r w:rsidRPr="00CC74AA">
        <w:rPr>
          <w:rFonts w:ascii="Times New Roman" w:hAnsi="Times New Roman" w:cs="Times New Roman"/>
          <w:sz w:val="24"/>
          <w:szCs w:val="24"/>
        </w:rPr>
        <w:t>Las actividades formativas y el cambio del modelo de gestión y atención en el “Centro Polivalente de Desarrollo Integral 10 de Noviembre” han generado una serie de inquietudes y motivaciones para que algunas de sus acciones se puedan replicar en otros centros de acogida del sistema público. Tal es el caso del SEDEGES La Paz, que se encuentra dispuesto a asimilar, previa contextualización, estrategias y actividades que conduzcan a mejorar su modelo de atención y gestión en base a la Experiencia de Potosí.</w:t>
      </w:r>
    </w:p>
    <w:p w:rsidR="00E570C7" w:rsidRPr="00F70103" w:rsidRDefault="00E570C7" w:rsidP="00EB0412">
      <w:pPr>
        <w:spacing w:before="120" w:after="0" w:line="240" w:lineRule="auto"/>
        <w:jc w:val="both"/>
        <w:rPr>
          <w:rFonts w:ascii="Times New Roman" w:hAnsi="Times New Roman" w:cs="Times New Roman"/>
          <w:sz w:val="24"/>
          <w:szCs w:val="24"/>
        </w:rPr>
      </w:pPr>
      <w:r w:rsidRPr="00CC74AA">
        <w:rPr>
          <w:rFonts w:ascii="Times New Roman" w:hAnsi="Times New Roman" w:cs="Times New Roman"/>
          <w:sz w:val="24"/>
          <w:szCs w:val="24"/>
        </w:rPr>
        <w:t xml:space="preserve">Tomando en cuenta que todas estas iniciativas responden a los planes de desarrollo propuestos en el país, el alcance que ambas iniciativas, tanto la de Potosí como base de la de La Paz </w:t>
      </w:r>
      <w:r w:rsidR="00263F96">
        <w:rPr>
          <w:rFonts w:ascii="Times New Roman" w:hAnsi="Times New Roman" w:cs="Times New Roman"/>
          <w:sz w:val="24"/>
          <w:szCs w:val="24"/>
        </w:rPr>
        <w:t>y Cochabamba, junto a</w:t>
      </w:r>
      <w:r w:rsidRPr="00CC74AA">
        <w:rPr>
          <w:rFonts w:ascii="Times New Roman" w:hAnsi="Times New Roman" w:cs="Times New Roman"/>
          <w:sz w:val="24"/>
          <w:szCs w:val="24"/>
        </w:rPr>
        <w:t xml:space="preserve">l apoyo de UNICEF, se considera bastante probable que el Viceministerio de Igualdad de Oportunidades convierta las experiencias en el Modelo </w:t>
      </w:r>
      <w:r w:rsidR="00D84C3C" w:rsidRPr="00F70103">
        <w:rPr>
          <w:rFonts w:ascii="Times New Roman" w:hAnsi="Times New Roman" w:cs="Times New Roman"/>
          <w:sz w:val="24"/>
          <w:szCs w:val="24"/>
        </w:rPr>
        <w:t xml:space="preserve">para la restitución del derecho a vivir en familia a ser aplicado a nivel nacional y con la participación de las diferentes instancias de protección (Defensoría de la niñez y adolescencia, juzgados de niñez y adolescencia, SEDEGES) y con la participación de </w:t>
      </w:r>
      <w:r w:rsidRPr="00F70103">
        <w:rPr>
          <w:rFonts w:ascii="Times New Roman" w:hAnsi="Times New Roman" w:cs="Times New Roman"/>
          <w:sz w:val="24"/>
          <w:szCs w:val="24"/>
        </w:rPr>
        <w:t xml:space="preserve"> Centros de Acogida </w:t>
      </w:r>
      <w:r w:rsidR="00D84C3C" w:rsidRPr="00F70103">
        <w:rPr>
          <w:rFonts w:ascii="Times New Roman" w:hAnsi="Times New Roman" w:cs="Times New Roman"/>
          <w:sz w:val="24"/>
          <w:szCs w:val="24"/>
        </w:rPr>
        <w:t xml:space="preserve">tanto </w:t>
      </w:r>
      <w:r w:rsidRPr="00F70103">
        <w:rPr>
          <w:rFonts w:ascii="Times New Roman" w:hAnsi="Times New Roman" w:cs="Times New Roman"/>
          <w:sz w:val="24"/>
          <w:szCs w:val="24"/>
        </w:rPr>
        <w:t>públicos</w:t>
      </w:r>
      <w:r w:rsidR="00D84C3C" w:rsidRPr="00F70103">
        <w:rPr>
          <w:rFonts w:ascii="Times New Roman" w:hAnsi="Times New Roman" w:cs="Times New Roman"/>
          <w:sz w:val="24"/>
          <w:szCs w:val="24"/>
        </w:rPr>
        <w:t xml:space="preserve"> como privados</w:t>
      </w:r>
      <w:r w:rsidRPr="00F70103">
        <w:rPr>
          <w:rFonts w:ascii="Times New Roman" w:hAnsi="Times New Roman" w:cs="Times New Roman"/>
          <w:sz w:val="24"/>
          <w:szCs w:val="24"/>
        </w:rPr>
        <w:t>.</w:t>
      </w:r>
    </w:p>
    <w:p w:rsidR="001A081A" w:rsidRDefault="001A081A">
      <w:pPr>
        <w:rPr>
          <w:lang w:val="es-ES"/>
        </w:rPr>
      </w:pPr>
      <w:r>
        <w:rPr>
          <w:lang w:val="es-ES"/>
        </w:rPr>
        <w:br w:type="page"/>
      </w:r>
    </w:p>
    <w:p w:rsidR="008A416A" w:rsidRPr="00263F96" w:rsidRDefault="008A416A" w:rsidP="00EB0412">
      <w:pPr>
        <w:spacing w:before="120" w:after="0" w:line="240" w:lineRule="auto"/>
        <w:rPr>
          <w:lang w:val="es-ES"/>
        </w:rPr>
      </w:pPr>
    </w:p>
    <w:p w:rsidR="00827973" w:rsidRPr="003B2B1F" w:rsidRDefault="00DC0658" w:rsidP="00CA583D">
      <w:pPr>
        <w:pStyle w:val="Ttulo1"/>
        <w:spacing w:before="120" w:line="240" w:lineRule="auto"/>
      </w:pPr>
      <w:bookmarkStart w:id="17" w:name="_Toc466635074"/>
      <w:r w:rsidRPr="003B2B1F">
        <w:t>El programa</w:t>
      </w:r>
      <w:bookmarkEnd w:id="17"/>
    </w:p>
    <w:p w:rsidR="000F4CDA" w:rsidRPr="003B2B1F" w:rsidRDefault="000F4CDA" w:rsidP="00EB0412">
      <w:pPr>
        <w:pStyle w:val="Ttulo2"/>
        <w:numPr>
          <w:ilvl w:val="0"/>
          <w:numId w:val="0"/>
        </w:numPr>
        <w:spacing w:before="120" w:line="240" w:lineRule="auto"/>
      </w:pPr>
    </w:p>
    <w:p w:rsidR="00DA67D7" w:rsidRPr="009E5061" w:rsidRDefault="000F4CDA" w:rsidP="00CA583D">
      <w:pPr>
        <w:pStyle w:val="Ttulo2"/>
        <w:spacing w:before="120" w:line="240" w:lineRule="auto"/>
      </w:pPr>
      <w:r w:rsidRPr="00583DF5">
        <w:t xml:space="preserve"> </w:t>
      </w:r>
      <w:bookmarkStart w:id="18" w:name="_Toc466635075"/>
      <w:r w:rsidR="007F520A" w:rsidRPr="00583DF5">
        <w:t>Descripción de la iniciativa</w:t>
      </w:r>
      <w:bookmarkEnd w:id="18"/>
    </w:p>
    <w:p w:rsidR="000F4CDA" w:rsidRDefault="000F4CDA" w:rsidP="00EB0412">
      <w:pPr>
        <w:spacing w:before="120" w:after="0" w:line="240" w:lineRule="auto"/>
        <w:jc w:val="both"/>
        <w:rPr>
          <w:rFonts w:ascii="Times New Roman" w:hAnsi="Times New Roman" w:cs="Times New Roman"/>
          <w:sz w:val="24"/>
          <w:szCs w:val="24"/>
          <w:lang w:val="es-ES"/>
        </w:rPr>
      </w:pPr>
    </w:p>
    <w:p w:rsidR="006F1250" w:rsidRPr="00AA1402" w:rsidRDefault="006F1250" w:rsidP="00EB0412">
      <w:pPr>
        <w:spacing w:before="120" w:after="0" w:line="240" w:lineRule="auto"/>
        <w:jc w:val="both"/>
        <w:rPr>
          <w:rFonts w:ascii="Times New Roman" w:hAnsi="Times New Roman" w:cs="Times New Roman"/>
          <w:sz w:val="24"/>
          <w:szCs w:val="24"/>
        </w:rPr>
      </w:pPr>
      <w:r w:rsidRPr="00AA1402">
        <w:rPr>
          <w:rFonts w:ascii="Times New Roman" w:hAnsi="Times New Roman" w:cs="Times New Roman"/>
          <w:sz w:val="24"/>
          <w:szCs w:val="24"/>
          <w:lang w:val="es-ES"/>
        </w:rPr>
        <w:t xml:space="preserve">El derecho de niños, niñas y adolescentes (NNA) a vivir en familia  reconocido por la Convención de Derechos del Niño así como por la legislación nacional e internacional, se constituye en fundamental debido a que esta asume el rol de </w:t>
      </w:r>
      <w:r w:rsidRPr="00AA1402">
        <w:rPr>
          <w:rFonts w:ascii="Times New Roman" w:hAnsi="Times New Roman" w:cs="Times New Roman"/>
          <w:sz w:val="24"/>
          <w:szCs w:val="24"/>
        </w:rPr>
        <w:t>vínculo interpersonal y medio natural para el desarrollo personal integral de todos sus integrantes, y en particular de los niños por su propia condición. Al ser el medio familiar el espacio natural de desarrollo de niños, niñas y adolescentes, esta adquiere también la responsabilidad de brindar protección  velando por su desarrollo físico, mental espiritual, moral y social del niño, debiendo ser su preocupación fundamental el interés superior del niño y su bienestar.</w:t>
      </w:r>
    </w:p>
    <w:p w:rsidR="006F1250" w:rsidRPr="00AA1402" w:rsidRDefault="006F1250" w:rsidP="00EB0412">
      <w:pPr>
        <w:spacing w:before="120" w:after="0" w:line="240" w:lineRule="auto"/>
        <w:jc w:val="both"/>
        <w:rPr>
          <w:rFonts w:ascii="Times New Roman" w:hAnsi="Times New Roman" w:cs="Times New Roman"/>
          <w:sz w:val="24"/>
          <w:szCs w:val="24"/>
          <w:lang w:val="es-ES"/>
        </w:rPr>
      </w:pPr>
      <w:r w:rsidRPr="00AA1402">
        <w:rPr>
          <w:rFonts w:ascii="Times New Roman" w:hAnsi="Times New Roman" w:cs="Times New Roman"/>
          <w:sz w:val="24"/>
          <w:szCs w:val="24"/>
          <w:lang w:val="es-ES"/>
        </w:rPr>
        <w:t>En Bolivia, la institucionalización de niños, niñas y adolescentes en centros de acogimiento se ha iniciado, formalmente, en el siglo XX, debido a la necesidad de brindar cuidado y atención a niños y niñas que habían quedado en situación de orfandad durante la Guerra del Chaco (1932 a 1935).</w:t>
      </w:r>
    </w:p>
    <w:p w:rsidR="006F1250" w:rsidRPr="00AA1402" w:rsidRDefault="006F1250" w:rsidP="00EB0412">
      <w:pPr>
        <w:spacing w:before="120" w:after="0" w:line="240" w:lineRule="auto"/>
        <w:jc w:val="both"/>
        <w:rPr>
          <w:rFonts w:ascii="Times New Roman" w:hAnsi="Times New Roman" w:cs="Times New Roman"/>
          <w:sz w:val="24"/>
          <w:szCs w:val="24"/>
          <w:lang w:val="es-ES"/>
        </w:rPr>
      </w:pPr>
      <w:r w:rsidRPr="00AA1402">
        <w:rPr>
          <w:rFonts w:ascii="Times New Roman" w:hAnsi="Times New Roman" w:cs="Times New Roman"/>
          <w:sz w:val="24"/>
          <w:szCs w:val="24"/>
          <w:lang w:val="es-ES"/>
        </w:rPr>
        <w:t xml:space="preserve">A partir de entonces, los centros de acogimiento han ido creándose tanto bajo la administración del Estado, como por iniciativa de instituciones religiosas y privadas, no gubernamentales, llegando a crearse una gran cantidad de instituciones de acogida sin ser toda reguladas por las instancias Estatales correspondientes. Este hecho ha planteado una situación particular de vulneración de derechos de niños, niñas y adolescentes que residen, ya sea por tiempos cortos o prolongados, en su interior, debido a que no se ha contado con un estudio o información recogida sobre las condiciones de vida de niños, niñas y adolescentes al interior de estas instituciones. </w:t>
      </w:r>
    </w:p>
    <w:p w:rsidR="006F1250" w:rsidRPr="00AA1402" w:rsidRDefault="006F1250" w:rsidP="00EB0412">
      <w:pPr>
        <w:spacing w:before="120" w:after="0" w:line="240" w:lineRule="auto"/>
        <w:jc w:val="both"/>
        <w:rPr>
          <w:rFonts w:ascii="Times New Roman" w:hAnsi="Times New Roman" w:cs="Times New Roman"/>
          <w:sz w:val="24"/>
          <w:szCs w:val="24"/>
          <w:lang w:val="es-ES"/>
        </w:rPr>
      </w:pPr>
      <w:r w:rsidRPr="00AA1402">
        <w:rPr>
          <w:rFonts w:ascii="Times New Roman" w:hAnsi="Times New Roman" w:cs="Times New Roman"/>
          <w:sz w:val="24"/>
          <w:szCs w:val="24"/>
          <w:lang w:val="es-ES"/>
        </w:rPr>
        <w:t xml:space="preserve">Según el </w:t>
      </w:r>
      <w:r w:rsidRPr="00AA1402">
        <w:rPr>
          <w:rFonts w:ascii="Times New Roman" w:hAnsi="Times New Roman" w:cs="Times New Roman"/>
          <w:i/>
          <w:sz w:val="24"/>
          <w:szCs w:val="24"/>
          <w:lang w:val="es-ES"/>
        </w:rPr>
        <w:t>Estudio sobre Niñas, Niños y Adolescentes en Cuidado institucional: Una aproximación a la situación de niños, niñas y adolescentes que residen en centros de acogida en Bolivia</w:t>
      </w:r>
      <w:r w:rsidRPr="00AA1402">
        <w:rPr>
          <w:rFonts w:ascii="Times New Roman" w:hAnsi="Times New Roman" w:cs="Times New Roman"/>
          <w:sz w:val="24"/>
          <w:szCs w:val="24"/>
          <w:lang w:val="es-ES"/>
        </w:rPr>
        <w:t xml:space="preserve"> (Viceministerio de Igualdad de Oportunidades, 2015), hay por lo menos, 8</w:t>
      </w:r>
      <w:r w:rsidR="00E35C7C">
        <w:rPr>
          <w:rFonts w:ascii="Times New Roman" w:hAnsi="Times New Roman" w:cs="Times New Roman"/>
          <w:sz w:val="24"/>
          <w:szCs w:val="24"/>
          <w:lang w:val="es-ES"/>
        </w:rPr>
        <w:t>.</w:t>
      </w:r>
      <w:r w:rsidRPr="00AA1402">
        <w:rPr>
          <w:rFonts w:ascii="Times New Roman" w:hAnsi="Times New Roman" w:cs="Times New Roman"/>
          <w:sz w:val="24"/>
          <w:szCs w:val="24"/>
          <w:lang w:val="es-ES"/>
        </w:rPr>
        <w:t xml:space="preserve">300 NNAs institucionalizados. La medida de la institucionalización si bien debe ser una de las últimas medidas a considerar en caso de abandono de NNAs, es efectivamente la que más se utiliza.  A esta práctica desde los operadores, se deben agregar las percepciones en relación a la idealización que existe alrededor de las óptimas condiciones que ofrecen los Centros de Acogida, junto a la inexistencia de conocimiento sobre los efectos nocivos en el desarrollo integral de NNAs, junto con la posibilidad de contar con otras alternativas de cuidado. </w:t>
      </w:r>
    </w:p>
    <w:p w:rsidR="006F1250" w:rsidRPr="00AA1402" w:rsidRDefault="006F1250" w:rsidP="00EB0412">
      <w:pPr>
        <w:spacing w:before="120" w:after="0" w:line="240" w:lineRule="auto"/>
        <w:jc w:val="both"/>
        <w:rPr>
          <w:rFonts w:ascii="Times New Roman" w:hAnsi="Times New Roman" w:cs="Times New Roman"/>
          <w:sz w:val="24"/>
          <w:szCs w:val="24"/>
          <w:lang w:val="es-ES"/>
        </w:rPr>
      </w:pPr>
      <w:r w:rsidRPr="00AA1402">
        <w:rPr>
          <w:rFonts w:ascii="Times New Roman" w:hAnsi="Times New Roman" w:cs="Times New Roman"/>
          <w:sz w:val="24"/>
          <w:szCs w:val="24"/>
          <w:lang w:val="es-ES"/>
        </w:rPr>
        <w:t xml:space="preserve">Si bien en el ámbito departamental, los Servicios Departamentales de Gestión Social mantienen atribuciones y responsabilidades que incluyen la supervisión y control de los centros de acogida; estas responsabilidades no son cumplidas a cabalidad ya que estas instancias enfrentan debilidades relacionadas con la capacidad institucional, limitados recursos humanos y financieros que tienen los SEDEGES para realizar dicha labor de control y supervisión.   </w:t>
      </w:r>
    </w:p>
    <w:p w:rsidR="006F1250" w:rsidRPr="00AA1402" w:rsidRDefault="006F1250" w:rsidP="00EB0412">
      <w:pPr>
        <w:spacing w:before="120" w:after="0" w:line="240" w:lineRule="auto"/>
        <w:jc w:val="both"/>
        <w:rPr>
          <w:rFonts w:ascii="Times New Roman" w:hAnsi="Times New Roman" w:cs="Times New Roman"/>
          <w:sz w:val="24"/>
          <w:szCs w:val="24"/>
          <w:lang w:val="es-ES"/>
        </w:rPr>
      </w:pPr>
      <w:r w:rsidRPr="00AA1402">
        <w:rPr>
          <w:rFonts w:ascii="Times New Roman" w:hAnsi="Times New Roman" w:cs="Times New Roman"/>
          <w:sz w:val="24"/>
          <w:szCs w:val="24"/>
          <w:lang w:val="es-ES"/>
        </w:rPr>
        <w:lastRenderedPageBreak/>
        <w:t xml:space="preserve">La ley 548 Código Niña, Niño y Adolescente contempla nuevos avances en materia legislativa en relación al cumplimiento del derecho a vivir en familia.  Sin embargo, la situación real requiere de intervenciones puntuales en </w:t>
      </w:r>
      <w:r w:rsidR="00DC666C" w:rsidRPr="00AA1402">
        <w:rPr>
          <w:rFonts w:ascii="Times New Roman" w:hAnsi="Times New Roman" w:cs="Times New Roman"/>
          <w:sz w:val="24"/>
          <w:szCs w:val="24"/>
          <w:lang w:val="es-ES"/>
        </w:rPr>
        <w:t>áreas</w:t>
      </w:r>
      <w:r w:rsidRPr="00AA1402">
        <w:rPr>
          <w:rFonts w:ascii="Times New Roman" w:hAnsi="Times New Roman" w:cs="Times New Roman"/>
          <w:sz w:val="24"/>
          <w:szCs w:val="24"/>
          <w:lang w:val="es-ES"/>
        </w:rPr>
        <w:t xml:space="preserve"> tales como la prevención del abandono, la aplicación de estándares de calidad en la atención de casos, así como en la supervisión de Centros de Acogida, junto con intervenciones puntuales para adolescentes que han vivido toda su vida en instituciones, y que requieren de una preparación específica junto a un acompañamiento individual hacia su vida independiente.</w:t>
      </w:r>
    </w:p>
    <w:p w:rsidR="006F1250" w:rsidRDefault="006F1250" w:rsidP="00EB0412">
      <w:pPr>
        <w:spacing w:before="120" w:after="0" w:line="240" w:lineRule="auto"/>
        <w:jc w:val="both"/>
        <w:rPr>
          <w:rFonts w:ascii="Times New Roman" w:hAnsi="Times New Roman" w:cs="Times New Roman"/>
          <w:sz w:val="24"/>
          <w:szCs w:val="24"/>
          <w:lang w:val="es-ES"/>
        </w:rPr>
      </w:pPr>
      <w:r w:rsidRPr="00AA1402">
        <w:rPr>
          <w:rFonts w:ascii="Times New Roman" w:hAnsi="Times New Roman" w:cs="Times New Roman"/>
          <w:sz w:val="24"/>
          <w:szCs w:val="24"/>
          <w:lang w:val="es-ES"/>
        </w:rPr>
        <w:t>UNICEF Bolivia ha venido apoyando al Ministerio de Justicia en el desarrollo de diferentes instrumentos de política pública asociada, junto al asocio con Amici de Bambini para realizar el estudio más arriba mencionado, en apoyo al VIO.  Asimismo, desde 2015, ha venido trabajando en Cochabamba, junto al SEDEGES, a la alianza con Caritas Pastoral Cochabamba, intervenciones específicas, como por ejemplo, la ruta crítica interinstitucional sobre los distintos momentos y situaciones del derecho a vivir en familia.</w:t>
      </w:r>
    </w:p>
    <w:p w:rsidR="00CA583D" w:rsidRDefault="00CA583D" w:rsidP="00EB0412">
      <w:pPr>
        <w:spacing w:before="120" w:after="0" w:line="240" w:lineRule="auto"/>
        <w:jc w:val="both"/>
        <w:rPr>
          <w:rFonts w:ascii="Times New Roman" w:hAnsi="Times New Roman" w:cs="Times New Roman"/>
          <w:sz w:val="24"/>
          <w:szCs w:val="24"/>
          <w:lang w:val="es-ES"/>
        </w:rPr>
      </w:pPr>
    </w:p>
    <w:p w:rsidR="00E35C7C" w:rsidRPr="00D84C3C" w:rsidRDefault="00E35C7C" w:rsidP="00E35C7C">
      <w:pPr>
        <w:pStyle w:val="Ttulo2"/>
        <w:rPr>
          <w:lang w:val="es-ES"/>
        </w:rPr>
      </w:pPr>
      <w:bookmarkStart w:id="19" w:name="_Toc466635076"/>
      <w:r w:rsidRPr="00D84C3C">
        <w:rPr>
          <w:lang w:val="es-ES"/>
        </w:rPr>
        <w:t>Objeto de la iniciativa</w:t>
      </w:r>
      <w:r w:rsidR="00C67328" w:rsidRPr="00D84C3C">
        <w:rPr>
          <w:lang w:val="es-ES"/>
        </w:rPr>
        <w:t>, e</w:t>
      </w:r>
      <w:r w:rsidRPr="00D84C3C">
        <w:rPr>
          <w:lang w:val="es-ES"/>
        </w:rPr>
        <w:t>strategia de intervención y metodología de enfoque.</w:t>
      </w:r>
      <w:bookmarkEnd w:id="19"/>
    </w:p>
    <w:p w:rsidR="004A4E3F" w:rsidRDefault="004A4E3F" w:rsidP="007200F1">
      <w:pPr>
        <w:spacing w:before="120" w:after="0" w:line="240" w:lineRule="auto"/>
        <w:jc w:val="both"/>
        <w:rPr>
          <w:rFonts w:ascii="Times New Roman" w:hAnsi="Times New Roman" w:cs="Times New Roman"/>
          <w:sz w:val="24"/>
          <w:szCs w:val="24"/>
          <w:lang w:val="es-ES"/>
        </w:rPr>
      </w:pPr>
    </w:p>
    <w:p w:rsidR="007200F1" w:rsidRPr="00F70103" w:rsidRDefault="007200F1" w:rsidP="001306BC">
      <w:pPr>
        <w:spacing w:after="120" w:line="240" w:lineRule="auto"/>
        <w:jc w:val="both"/>
        <w:rPr>
          <w:rFonts w:ascii="Times New Roman" w:hAnsi="Times New Roman" w:cs="Times New Roman"/>
          <w:sz w:val="24"/>
          <w:szCs w:val="24"/>
          <w:lang w:val="es-ES"/>
        </w:rPr>
      </w:pPr>
      <w:r w:rsidRPr="00F70103">
        <w:rPr>
          <w:rFonts w:ascii="Times New Roman" w:hAnsi="Times New Roman" w:cs="Times New Roman"/>
          <w:sz w:val="24"/>
          <w:szCs w:val="24"/>
          <w:lang w:val="es-ES"/>
        </w:rPr>
        <w:t xml:space="preserve">La presente propuesta tiene </w:t>
      </w:r>
      <w:r w:rsidRPr="00F70103">
        <w:rPr>
          <w:rFonts w:ascii="Times New Roman" w:hAnsi="Times New Roman" w:cs="Times New Roman"/>
          <w:i/>
          <w:sz w:val="24"/>
          <w:szCs w:val="24"/>
          <w:lang w:val="es-ES"/>
        </w:rPr>
        <w:t>el objeto</w:t>
      </w:r>
      <w:r w:rsidRPr="00F70103">
        <w:rPr>
          <w:rFonts w:ascii="Times New Roman" w:hAnsi="Times New Roman" w:cs="Times New Roman"/>
          <w:sz w:val="24"/>
          <w:szCs w:val="24"/>
          <w:lang w:val="es-ES"/>
        </w:rPr>
        <w:t xml:space="preserve"> de </w:t>
      </w:r>
      <w:r w:rsidR="00263F96">
        <w:rPr>
          <w:rFonts w:ascii="Times New Roman" w:hAnsi="Times New Roman" w:cs="Times New Roman"/>
          <w:sz w:val="24"/>
          <w:szCs w:val="24"/>
          <w:lang w:val="es-ES"/>
        </w:rPr>
        <w:t xml:space="preserve">promover y </w:t>
      </w:r>
      <w:r w:rsidRPr="00F70103">
        <w:rPr>
          <w:rFonts w:ascii="Times New Roman" w:hAnsi="Times New Roman" w:cs="Times New Roman"/>
          <w:sz w:val="24"/>
          <w:szCs w:val="24"/>
          <w:lang w:val="es-ES"/>
        </w:rPr>
        <w:t>contribuir a la</w:t>
      </w:r>
      <w:r w:rsidR="00D84C3C" w:rsidRPr="00F70103">
        <w:rPr>
          <w:rFonts w:ascii="Times New Roman" w:hAnsi="Times New Roman" w:cs="Times New Roman"/>
          <w:sz w:val="24"/>
          <w:szCs w:val="24"/>
          <w:lang w:val="es-ES"/>
        </w:rPr>
        <w:t xml:space="preserve"> restitución del derecho a vivir en familia, a partir de la</w:t>
      </w:r>
      <w:r w:rsidRPr="00F70103">
        <w:rPr>
          <w:rFonts w:ascii="Times New Roman" w:hAnsi="Times New Roman" w:cs="Times New Roman"/>
          <w:sz w:val="24"/>
          <w:szCs w:val="24"/>
          <w:lang w:val="es-ES"/>
        </w:rPr>
        <w:t xml:space="preserve"> reducción de NNA viviendo en instituciones</w:t>
      </w:r>
      <w:r w:rsidR="00D84C3C" w:rsidRPr="00F70103">
        <w:rPr>
          <w:rFonts w:ascii="Times New Roman" w:hAnsi="Times New Roman" w:cs="Times New Roman"/>
          <w:sz w:val="24"/>
          <w:szCs w:val="24"/>
          <w:lang w:val="es-ES"/>
        </w:rPr>
        <w:t>,</w:t>
      </w:r>
      <w:r w:rsidRPr="00F70103">
        <w:rPr>
          <w:rFonts w:ascii="Times New Roman" w:hAnsi="Times New Roman" w:cs="Times New Roman"/>
          <w:sz w:val="24"/>
          <w:szCs w:val="24"/>
          <w:lang w:val="es-ES"/>
        </w:rPr>
        <w:t xml:space="preserve"> promoviendo la implementación de procesos de reintegración familiar, el mejoramiento de la calidad de los servicios y al desarrollo de políticas públicas que permitan garantizar la protección de aquellos NNA </w:t>
      </w:r>
      <w:r w:rsidR="00263F96" w:rsidRPr="00263F96">
        <w:rPr>
          <w:rFonts w:ascii="Times New Roman" w:hAnsi="Times New Roman" w:cs="Times New Roman"/>
          <w:sz w:val="24"/>
          <w:szCs w:val="24"/>
          <w:lang w:val="es-ES"/>
        </w:rPr>
        <w:t>víctimas</w:t>
      </w:r>
      <w:r w:rsidRPr="00F70103">
        <w:rPr>
          <w:rFonts w:ascii="Times New Roman" w:hAnsi="Times New Roman" w:cs="Times New Roman"/>
          <w:sz w:val="24"/>
          <w:szCs w:val="24"/>
          <w:lang w:val="es-ES"/>
        </w:rPr>
        <w:t xml:space="preserve"> de abandono y violencia a partir de alternativas de cuidado familia</w:t>
      </w:r>
      <w:r w:rsidR="00D84C3C" w:rsidRPr="00F70103">
        <w:rPr>
          <w:rFonts w:ascii="Times New Roman" w:hAnsi="Times New Roman" w:cs="Times New Roman"/>
          <w:sz w:val="24"/>
          <w:szCs w:val="24"/>
          <w:lang w:val="es-ES"/>
        </w:rPr>
        <w:t>r</w:t>
      </w:r>
      <w:r w:rsidRPr="00F70103">
        <w:rPr>
          <w:rFonts w:ascii="Times New Roman" w:hAnsi="Times New Roman" w:cs="Times New Roman"/>
          <w:sz w:val="24"/>
          <w:szCs w:val="24"/>
          <w:lang w:val="es-ES"/>
        </w:rPr>
        <w:t xml:space="preserve">, desarrollando un Modelo de prevención y atención a NNA privados del cuidado </w:t>
      </w:r>
      <w:r w:rsidR="00D84C3C" w:rsidRPr="00F70103">
        <w:rPr>
          <w:rFonts w:ascii="Times New Roman" w:hAnsi="Times New Roman" w:cs="Times New Roman"/>
          <w:sz w:val="24"/>
          <w:szCs w:val="24"/>
          <w:lang w:val="es-ES"/>
        </w:rPr>
        <w:t>familiar</w:t>
      </w:r>
      <w:r w:rsidRPr="00F70103">
        <w:rPr>
          <w:rFonts w:ascii="Times New Roman" w:hAnsi="Times New Roman" w:cs="Times New Roman"/>
          <w:sz w:val="24"/>
          <w:szCs w:val="24"/>
          <w:lang w:val="es-ES"/>
        </w:rPr>
        <w:t>, que se desarrollar</w:t>
      </w:r>
      <w:r w:rsidR="001306BC">
        <w:rPr>
          <w:rFonts w:ascii="Times New Roman" w:hAnsi="Times New Roman" w:cs="Times New Roman"/>
          <w:sz w:val="24"/>
          <w:szCs w:val="24"/>
          <w:lang w:val="es-ES"/>
        </w:rPr>
        <w:t>á</w:t>
      </w:r>
      <w:r w:rsidRPr="00F70103">
        <w:rPr>
          <w:rFonts w:ascii="Times New Roman" w:hAnsi="Times New Roman" w:cs="Times New Roman"/>
          <w:sz w:val="24"/>
          <w:szCs w:val="24"/>
          <w:lang w:val="es-ES"/>
        </w:rPr>
        <w:t xml:space="preserve"> en l</w:t>
      </w:r>
      <w:r w:rsidR="001306BC">
        <w:rPr>
          <w:rFonts w:ascii="Times New Roman" w:hAnsi="Times New Roman" w:cs="Times New Roman"/>
          <w:sz w:val="24"/>
          <w:szCs w:val="24"/>
          <w:lang w:val="es-ES"/>
        </w:rPr>
        <w:t>os</w:t>
      </w:r>
      <w:r w:rsidRPr="00F70103">
        <w:rPr>
          <w:rFonts w:ascii="Times New Roman" w:hAnsi="Times New Roman" w:cs="Times New Roman"/>
          <w:sz w:val="24"/>
          <w:szCs w:val="24"/>
          <w:lang w:val="es-ES"/>
        </w:rPr>
        <w:t xml:space="preserve"> Departamento</w:t>
      </w:r>
      <w:r w:rsidR="001306BC">
        <w:rPr>
          <w:rFonts w:ascii="Times New Roman" w:hAnsi="Times New Roman" w:cs="Times New Roman"/>
          <w:sz w:val="24"/>
          <w:szCs w:val="24"/>
          <w:lang w:val="es-ES"/>
        </w:rPr>
        <w:t>s</w:t>
      </w:r>
      <w:r w:rsidRPr="00F70103">
        <w:rPr>
          <w:rFonts w:ascii="Times New Roman" w:hAnsi="Times New Roman" w:cs="Times New Roman"/>
          <w:sz w:val="24"/>
          <w:szCs w:val="24"/>
          <w:lang w:val="es-ES"/>
        </w:rPr>
        <w:t xml:space="preserve"> de La Paz y Cochabamba en</w:t>
      </w:r>
      <w:r w:rsidR="001306BC">
        <w:rPr>
          <w:rFonts w:ascii="Times New Roman" w:hAnsi="Times New Roman" w:cs="Times New Roman"/>
          <w:sz w:val="24"/>
          <w:szCs w:val="24"/>
          <w:lang w:val="es-ES"/>
        </w:rPr>
        <w:t xml:space="preserve"> el ámbito urbano y peri urbano.</w:t>
      </w:r>
    </w:p>
    <w:p w:rsidR="00C85B44" w:rsidRPr="00F70103" w:rsidRDefault="00DC5F6B" w:rsidP="001306BC">
      <w:pPr>
        <w:spacing w:after="120" w:line="240" w:lineRule="auto"/>
        <w:jc w:val="both"/>
        <w:rPr>
          <w:rFonts w:ascii="Times New Roman" w:hAnsi="Times New Roman" w:cs="Times New Roman"/>
          <w:sz w:val="24"/>
          <w:szCs w:val="24"/>
          <w:lang w:val="es-ES"/>
        </w:rPr>
      </w:pPr>
      <w:r w:rsidRPr="00F70103">
        <w:rPr>
          <w:rFonts w:ascii="Times New Roman" w:hAnsi="Times New Roman" w:cs="Times New Roman"/>
          <w:sz w:val="24"/>
          <w:szCs w:val="24"/>
          <w:lang w:val="es-ES"/>
        </w:rPr>
        <w:t xml:space="preserve">El enfoque de </w:t>
      </w:r>
      <w:r w:rsidR="00D84C3C" w:rsidRPr="00F70103">
        <w:rPr>
          <w:rFonts w:ascii="Times New Roman" w:hAnsi="Times New Roman" w:cs="Times New Roman"/>
          <w:sz w:val="24"/>
          <w:szCs w:val="24"/>
          <w:lang w:val="es-ES"/>
        </w:rPr>
        <w:t>Derechos Humanos</w:t>
      </w:r>
      <w:r w:rsidRPr="00F70103">
        <w:rPr>
          <w:rFonts w:ascii="Times New Roman" w:hAnsi="Times New Roman" w:cs="Times New Roman"/>
          <w:sz w:val="24"/>
          <w:szCs w:val="24"/>
          <w:lang w:val="es-ES"/>
        </w:rPr>
        <w:t xml:space="preserve">, en especial de los </w:t>
      </w:r>
      <w:r w:rsidR="00D84C3C" w:rsidRPr="00F70103">
        <w:rPr>
          <w:rFonts w:ascii="Times New Roman" w:hAnsi="Times New Roman" w:cs="Times New Roman"/>
          <w:sz w:val="24"/>
          <w:szCs w:val="24"/>
          <w:lang w:val="es-ES"/>
        </w:rPr>
        <w:t xml:space="preserve">Derechos de los Niños, </w:t>
      </w:r>
      <w:r w:rsidRPr="00F70103">
        <w:rPr>
          <w:rFonts w:ascii="Times New Roman" w:hAnsi="Times New Roman" w:cs="Times New Roman"/>
          <w:sz w:val="24"/>
          <w:szCs w:val="24"/>
          <w:lang w:val="es-ES"/>
        </w:rPr>
        <w:t xml:space="preserve">es la base para toda la intervención, </w:t>
      </w:r>
      <w:r w:rsidR="00C85B44" w:rsidRPr="00F70103">
        <w:rPr>
          <w:rFonts w:ascii="Times New Roman" w:hAnsi="Times New Roman" w:cs="Times New Roman"/>
          <w:sz w:val="24"/>
          <w:szCs w:val="24"/>
          <w:lang w:val="es-ES"/>
        </w:rPr>
        <w:t>e implica</w:t>
      </w:r>
      <w:r w:rsidR="00C85B44" w:rsidRPr="00F70103">
        <w:rPr>
          <w:rFonts w:ascii="Times New Roman" w:hAnsi="Times New Roman" w:cs="Times New Roman"/>
          <w:sz w:val="24"/>
          <w:szCs w:val="24"/>
        </w:rPr>
        <w:t xml:space="preserve"> el reconocimiento y ejercicio de los derechos tanto individuales como colectivos, reconocidos y aprobados en las normas internacionales y naci</w:t>
      </w:r>
      <w:r w:rsidR="00D84C3C" w:rsidRPr="00F70103">
        <w:rPr>
          <w:rFonts w:ascii="Times New Roman" w:hAnsi="Times New Roman" w:cs="Times New Roman"/>
          <w:sz w:val="24"/>
          <w:szCs w:val="24"/>
        </w:rPr>
        <w:t>onales tales como la</w:t>
      </w:r>
      <w:r w:rsidR="00C85B44" w:rsidRPr="00F70103">
        <w:rPr>
          <w:rFonts w:ascii="Times New Roman" w:hAnsi="Times New Roman" w:cs="Times New Roman"/>
          <w:sz w:val="24"/>
          <w:szCs w:val="24"/>
        </w:rPr>
        <w:t xml:space="preserve"> Declaración</w:t>
      </w:r>
      <w:r w:rsidR="00D83630" w:rsidRPr="00F70103">
        <w:rPr>
          <w:rFonts w:ascii="Times New Roman" w:hAnsi="Times New Roman" w:cs="Times New Roman"/>
          <w:sz w:val="24"/>
          <w:szCs w:val="24"/>
        </w:rPr>
        <w:t xml:space="preserve"> Universal de Derechos Humanos, la Convención </w:t>
      </w:r>
      <w:r w:rsidR="00C85B44" w:rsidRPr="00F70103">
        <w:rPr>
          <w:rFonts w:ascii="Times New Roman" w:hAnsi="Times New Roman" w:cs="Times New Roman"/>
          <w:sz w:val="24"/>
          <w:szCs w:val="24"/>
        </w:rPr>
        <w:t>de los Derechos del Niño</w:t>
      </w:r>
      <w:r w:rsidR="00D83630" w:rsidRPr="00F70103">
        <w:rPr>
          <w:rFonts w:ascii="Times New Roman" w:hAnsi="Times New Roman" w:cs="Times New Roman"/>
          <w:sz w:val="24"/>
          <w:szCs w:val="24"/>
        </w:rPr>
        <w:t xml:space="preserve"> (CDN)</w:t>
      </w:r>
      <w:r w:rsidR="00C85B44" w:rsidRPr="00F70103">
        <w:rPr>
          <w:rFonts w:ascii="Times New Roman" w:hAnsi="Times New Roman" w:cs="Times New Roman"/>
          <w:sz w:val="24"/>
          <w:szCs w:val="24"/>
        </w:rPr>
        <w:t xml:space="preserve"> </w:t>
      </w:r>
      <w:r w:rsidR="00D83630" w:rsidRPr="00F70103">
        <w:rPr>
          <w:rFonts w:ascii="Times New Roman" w:hAnsi="Times New Roman" w:cs="Times New Roman"/>
          <w:sz w:val="24"/>
          <w:szCs w:val="24"/>
        </w:rPr>
        <w:t xml:space="preserve">ratificado por el Estado Plurinacional de Bolivia. A nivel nacional se establece en la </w:t>
      </w:r>
      <w:r w:rsidR="00C85B44" w:rsidRPr="00F70103">
        <w:rPr>
          <w:rFonts w:ascii="Times New Roman" w:hAnsi="Times New Roman" w:cs="Times New Roman"/>
          <w:sz w:val="24"/>
          <w:szCs w:val="24"/>
        </w:rPr>
        <w:t>Co</w:t>
      </w:r>
      <w:r w:rsidR="00D83630" w:rsidRPr="00F70103">
        <w:rPr>
          <w:rFonts w:ascii="Times New Roman" w:hAnsi="Times New Roman" w:cs="Times New Roman"/>
          <w:sz w:val="24"/>
          <w:szCs w:val="24"/>
        </w:rPr>
        <w:t xml:space="preserve">nstitución Política del Estado y el </w:t>
      </w:r>
      <w:r w:rsidR="00C85B44" w:rsidRPr="00F70103">
        <w:rPr>
          <w:rFonts w:ascii="Times New Roman" w:hAnsi="Times New Roman" w:cs="Times New Roman"/>
          <w:sz w:val="24"/>
          <w:szCs w:val="24"/>
        </w:rPr>
        <w:t>Código Niña, Niño y Adolescente de Bolivia</w:t>
      </w:r>
      <w:r w:rsidR="00D83630" w:rsidRPr="00F70103">
        <w:rPr>
          <w:rFonts w:ascii="Times New Roman" w:hAnsi="Times New Roman" w:cs="Times New Roman"/>
          <w:sz w:val="24"/>
          <w:szCs w:val="24"/>
        </w:rPr>
        <w:t>,</w:t>
      </w:r>
      <w:r w:rsidR="00C85B44" w:rsidRPr="00F70103">
        <w:rPr>
          <w:rFonts w:ascii="Times New Roman" w:hAnsi="Times New Roman" w:cs="Times New Roman"/>
          <w:sz w:val="24"/>
          <w:szCs w:val="24"/>
        </w:rPr>
        <w:t xml:space="preserve"> con su reglamentación respectiva.</w:t>
      </w:r>
    </w:p>
    <w:p w:rsidR="00C85B44" w:rsidRPr="00F70103" w:rsidRDefault="00C85B44" w:rsidP="001306BC">
      <w:pPr>
        <w:autoSpaceDE w:val="0"/>
        <w:autoSpaceDN w:val="0"/>
        <w:adjustRightInd w:val="0"/>
        <w:spacing w:after="120" w:line="240" w:lineRule="auto"/>
        <w:jc w:val="both"/>
        <w:rPr>
          <w:rFonts w:ascii="Times New Roman" w:hAnsi="Times New Roman" w:cs="Times New Roman"/>
          <w:i/>
          <w:sz w:val="24"/>
          <w:szCs w:val="24"/>
        </w:rPr>
      </w:pPr>
      <w:r w:rsidRPr="00F70103">
        <w:rPr>
          <w:rFonts w:ascii="Times New Roman" w:hAnsi="Times New Roman" w:cs="Times New Roman"/>
          <w:i/>
          <w:sz w:val="24"/>
          <w:szCs w:val="24"/>
        </w:rPr>
        <w:t>“Su propósito es la realización de los Derechos Humanos como objetivo de las políticas y los programas de desarrollo, identificando a los titulares de derechos y a los titulares de deberes y procurando fortalecer la capacidad de aquellos para reivindicar sus derechos y de los últimos para cumplir sus obligaciones”</w:t>
      </w:r>
      <w:r w:rsidRPr="00F70103">
        <w:rPr>
          <w:rStyle w:val="Refdenotaalpie"/>
          <w:rFonts w:ascii="Times New Roman" w:hAnsi="Times New Roman" w:cs="Times New Roman"/>
          <w:i/>
          <w:sz w:val="24"/>
          <w:szCs w:val="24"/>
        </w:rPr>
        <w:footnoteReference w:id="4"/>
      </w:r>
      <w:r w:rsidRPr="00F70103">
        <w:rPr>
          <w:rFonts w:ascii="Times New Roman" w:hAnsi="Times New Roman" w:cs="Times New Roman"/>
          <w:i/>
          <w:sz w:val="24"/>
          <w:szCs w:val="24"/>
        </w:rPr>
        <w:t>, así mismo, busca “analizar las desigualdades, las vulnerabilidades y exclusiones que se encuentran en el centro de los problemas de desarrollo y corregir las prácticas discriminatorias y el injusto reparto del poder que obstaculizan el progreso en materia de desarrollo”</w:t>
      </w:r>
      <w:r w:rsidRPr="00F70103">
        <w:rPr>
          <w:rStyle w:val="Refdenotaalpie"/>
          <w:rFonts w:ascii="Times New Roman" w:hAnsi="Times New Roman" w:cs="Times New Roman"/>
          <w:i/>
          <w:sz w:val="24"/>
          <w:szCs w:val="24"/>
        </w:rPr>
        <w:footnoteReference w:id="5"/>
      </w:r>
      <w:r w:rsidRPr="00F70103">
        <w:rPr>
          <w:rFonts w:ascii="Times New Roman" w:hAnsi="Times New Roman" w:cs="Times New Roman"/>
          <w:i/>
          <w:sz w:val="24"/>
          <w:szCs w:val="24"/>
        </w:rPr>
        <w:t>.</w:t>
      </w:r>
    </w:p>
    <w:p w:rsidR="00C85B44" w:rsidRPr="00F70103" w:rsidRDefault="00C85B44" w:rsidP="001306BC">
      <w:pPr>
        <w:autoSpaceDE w:val="0"/>
        <w:autoSpaceDN w:val="0"/>
        <w:adjustRightInd w:val="0"/>
        <w:spacing w:after="120" w:line="240" w:lineRule="auto"/>
        <w:jc w:val="both"/>
        <w:rPr>
          <w:rFonts w:ascii="Times New Roman" w:hAnsi="Times New Roman" w:cs="Times New Roman"/>
          <w:sz w:val="24"/>
          <w:szCs w:val="24"/>
        </w:rPr>
      </w:pPr>
      <w:r w:rsidRPr="00F70103">
        <w:rPr>
          <w:rFonts w:ascii="Times New Roman" w:hAnsi="Times New Roman" w:cs="Times New Roman"/>
          <w:sz w:val="24"/>
          <w:szCs w:val="24"/>
        </w:rPr>
        <w:t xml:space="preserve">El Enfoque de Protección </w:t>
      </w:r>
      <w:r w:rsidR="00D84C3C" w:rsidRPr="00F70103">
        <w:rPr>
          <w:rFonts w:ascii="Times New Roman" w:hAnsi="Times New Roman" w:cs="Times New Roman"/>
          <w:sz w:val="24"/>
          <w:szCs w:val="24"/>
        </w:rPr>
        <w:t xml:space="preserve">de la niñez y adolescencia </w:t>
      </w:r>
      <w:r w:rsidRPr="00F70103">
        <w:rPr>
          <w:rFonts w:ascii="Times New Roman" w:hAnsi="Times New Roman" w:cs="Times New Roman"/>
          <w:sz w:val="24"/>
          <w:szCs w:val="24"/>
        </w:rPr>
        <w:t xml:space="preserve"> está vinculado a promover un entorno de protección, espacios sociales en los que la niña, niño o adolescente alcance sus plenas </w:t>
      </w:r>
      <w:r w:rsidRPr="00F70103">
        <w:rPr>
          <w:rFonts w:ascii="Times New Roman" w:hAnsi="Times New Roman" w:cs="Times New Roman"/>
          <w:sz w:val="24"/>
          <w:szCs w:val="24"/>
        </w:rPr>
        <w:lastRenderedPageBreak/>
        <w:t>capacidades físicas, emocionales, intelectuales y sociales, para ello, se debe asegurar el acceso a servicios de calidad que brinden una oportuna atención a sus demandas y necesidades, así como la intervención oportuna en defensa legal y la recuperación del daño, que implica la reducción de factores de riesgo para su desarrollo integral.</w:t>
      </w:r>
    </w:p>
    <w:p w:rsidR="00C85B44" w:rsidRDefault="00C85B44" w:rsidP="001306BC">
      <w:pPr>
        <w:autoSpaceDE w:val="0"/>
        <w:autoSpaceDN w:val="0"/>
        <w:adjustRightInd w:val="0"/>
        <w:spacing w:after="120" w:line="240" w:lineRule="auto"/>
        <w:jc w:val="both"/>
        <w:rPr>
          <w:rFonts w:ascii="Times New Roman" w:hAnsi="Times New Roman" w:cs="Times New Roman"/>
          <w:sz w:val="24"/>
          <w:szCs w:val="24"/>
        </w:rPr>
      </w:pPr>
      <w:r w:rsidRPr="00F70103">
        <w:rPr>
          <w:rFonts w:ascii="Times New Roman" w:hAnsi="Times New Roman" w:cs="Times New Roman"/>
          <w:sz w:val="24"/>
          <w:szCs w:val="24"/>
        </w:rPr>
        <w:t>En este sentido, en una serie de tratados y acuerdos internacionales</w:t>
      </w:r>
      <w:r w:rsidRPr="00F70103">
        <w:rPr>
          <w:rStyle w:val="Refdenotaalpie"/>
          <w:rFonts w:ascii="Times New Roman" w:hAnsi="Times New Roman" w:cs="Times New Roman"/>
          <w:sz w:val="24"/>
          <w:szCs w:val="24"/>
        </w:rPr>
        <w:footnoteReference w:id="6"/>
      </w:r>
      <w:r w:rsidRPr="00F70103">
        <w:rPr>
          <w:rFonts w:ascii="Times New Roman" w:hAnsi="Times New Roman" w:cs="Times New Roman"/>
          <w:sz w:val="24"/>
          <w:szCs w:val="24"/>
        </w:rPr>
        <w:t>, reconocieron a infantes, niñas, niños y adolescentes como sujetos plenos de derechos sociales, económicos, culturales, cívicos y políticos. La CDN define el marco jurídico, establece responsabilidades al Estado, comunidades y las familias, y especifica la responsabilidad de éste de crear las condiciones necesarias que posibiliten a las familias garantizar los derechos de sus niñas y niños. Además de reiterar los principios fundamentales de los derechos, la CDN agrega los siguientes principios rectores:</w:t>
      </w:r>
    </w:p>
    <w:p w:rsidR="001A081A" w:rsidRPr="00F70103" w:rsidRDefault="001A081A" w:rsidP="001306BC">
      <w:pPr>
        <w:autoSpaceDE w:val="0"/>
        <w:autoSpaceDN w:val="0"/>
        <w:adjustRightInd w:val="0"/>
        <w:spacing w:after="120" w:line="240" w:lineRule="auto"/>
        <w:jc w:val="both"/>
        <w:rPr>
          <w:rFonts w:ascii="Times New Roman" w:hAnsi="Times New Roman" w:cs="Times New Roman"/>
          <w:sz w:val="24"/>
          <w:szCs w:val="24"/>
        </w:rPr>
      </w:pPr>
    </w:p>
    <w:p w:rsidR="00C85B44" w:rsidRPr="00F70103" w:rsidRDefault="00C85B44" w:rsidP="001306BC">
      <w:pPr>
        <w:pStyle w:val="Prrafodelista"/>
        <w:numPr>
          <w:ilvl w:val="0"/>
          <w:numId w:val="23"/>
        </w:numPr>
        <w:autoSpaceDE w:val="0"/>
        <w:autoSpaceDN w:val="0"/>
        <w:adjustRightInd w:val="0"/>
        <w:spacing w:after="120" w:line="240" w:lineRule="auto"/>
        <w:ind w:left="851" w:hanging="425"/>
        <w:jc w:val="both"/>
        <w:rPr>
          <w:rFonts w:ascii="Times New Roman" w:hAnsi="Times New Roman"/>
          <w:i/>
          <w:sz w:val="24"/>
          <w:szCs w:val="24"/>
        </w:rPr>
      </w:pPr>
      <w:r w:rsidRPr="00F70103">
        <w:rPr>
          <w:rFonts w:ascii="Times New Roman" w:hAnsi="Times New Roman"/>
          <w:b/>
          <w:bCs/>
          <w:sz w:val="24"/>
          <w:szCs w:val="24"/>
        </w:rPr>
        <w:t xml:space="preserve">No discriminación </w:t>
      </w:r>
      <w:r w:rsidRPr="00F70103">
        <w:rPr>
          <w:rFonts w:ascii="Times New Roman" w:hAnsi="Times New Roman"/>
          <w:sz w:val="24"/>
          <w:szCs w:val="24"/>
        </w:rPr>
        <w:t xml:space="preserve">(Art. 2): </w:t>
      </w:r>
      <w:r w:rsidRPr="00F70103">
        <w:rPr>
          <w:rFonts w:ascii="Times New Roman" w:hAnsi="Times New Roman"/>
          <w:i/>
          <w:sz w:val="24"/>
          <w:szCs w:val="24"/>
        </w:rPr>
        <w:t>“Todos los niños y niñas tienen el mismo derecho a desarrollar en todo tiempo y en todas partes sus potencialidades”.</w:t>
      </w:r>
    </w:p>
    <w:p w:rsidR="00263F96" w:rsidRPr="00F70103" w:rsidRDefault="00263F96" w:rsidP="001306BC">
      <w:pPr>
        <w:pStyle w:val="Prrafodelista"/>
        <w:autoSpaceDE w:val="0"/>
        <w:autoSpaceDN w:val="0"/>
        <w:adjustRightInd w:val="0"/>
        <w:spacing w:after="120" w:line="240" w:lineRule="auto"/>
        <w:ind w:left="851" w:hanging="425"/>
        <w:jc w:val="both"/>
        <w:rPr>
          <w:rFonts w:ascii="Times New Roman" w:hAnsi="Times New Roman"/>
          <w:i/>
          <w:sz w:val="24"/>
          <w:szCs w:val="24"/>
        </w:rPr>
      </w:pPr>
    </w:p>
    <w:p w:rsidR="00C85B44" w:rsidRDefault="00C85B44" w:rsidP="001306BC">
      <w:pPr>
        <w:pStyle w:val="Prrafodelista"/>
        <w:numPr>
          <w:ilvl w:val="0"/>
          <w:numId w:val="23"/>
        </w:numPr>
        <w:autoSpaceDE w:val="0"/>
        <w:autoSpaceDN w:val="0"/>
        <w:adjustRightInd w:val="0"/>
        <w:spacing w:after="120" w:line="240" w:lineRule="auto"/>
        <w:ind w:left="851" w:hanging="425"/>
        <w:contextualSpacing w:val="0"/>
        <w:jc w:val="both"/>
        <w:rPr>
          <w:rFonts w:ascii="Times New Roman" w:hAnsi="Times New Roman"/>
          <w:i/>
          <w:sz w:val="24"/>
          <w:szCs w:val="24"/>
        </w:rPr>
      </w:pPr>
      <w:r w:rsidRPr="00F70103">
        <w:rPr>
          <w:rFonts w:ascii="Times New Roman" w:hAnsi="Times New Roman"/>
          <w:b/>
          <w:bCs/>
          <w:sz w:val="24"/>
          <w:szCs w:val="24"/>
        </w:rPr>
        <w:t xml:space="preserve">Interés superior del niño y la niña </w:t>
      </w:r>
      <w:r w:rsidRPr="00F70103">
        <w:rPr>
          <w:rFonts w:ascii="Times New Roman" w:hAnsi="Times New Roman"/>
          <w:sz w:val="24"/>
          <w:szCs w:val="24"/>
        </w:rPr>
        <w:t xml:space="preserve">(Art. 3): </w:t>
      </w:r>
      <w:r w:rsidRPr="00F70103">
        <w:rPr>
          <w:rFonts w:ascii="Times New Roman" w:hAnsi="Times New Roman"/>
          <w:i/>
          <w:sz w:val="24"/>
          <w:szCs w:val="24"/>
        </w:rPr>
        <w:t>“Será ‘una consideración primordial’ en todas las medidas y decisiones que le atañen, y debe utilizarse para resolver cualquier confusión entre los diferentes derechos”.</w:t>
      </w:r>
    </w:p>
    <w:p w:rsidR="001A081A" w:rsidRPr="001A081A" w:rsidRDefault="001A081A" w:rsidP="001A081A">
      <w:pPr>
        <w:pStyle w:val="Prrafodelista"/>
        <w:rPr>
          <w:rFonts w:ascii="Times New Roman" w:hAnsi="Times New Roman"/>
          <w:i/>
          <w:sz w:val="24"/>
          <w:szCs w:val="24"/>
        </w:rPr>
      </w:pPr>
    </w:p>
    <w:p w:rsidR="00C85B44" w:rsidRPr="00F70103" w:rsidRDefault="00C85B44" w:rsidP="001306BC">
      <w:pPr>
        <w:pStyle w:val="Prrafodelista"/>
        <w:numPr>
          <w:ilvl w:val="0"/>
          <w:numId w:val="23"/>
        </w:numPr>
        <w:autoSpaceDE w:val="0"/>
        <w:autoSpaceDN w:val="0"/>
        <w:adjustRightInd w:val="0"/>
        <w:spacing w:after="120" w:line="240" w:lineRule="auto"/>
        <w:ind w:left="851" w:hanging="425"/>
        <w:contextualSpacing w:val="0"/>
        <w:jc w:val="both"/>
        <w:rPr>
          <w:rFonts w:ascii="Times New Roman" w:hAnsi="Times New Roman"/>
          <w:i/>
          <w:sz w:val="24"/>
          <w:szCs w:val="24"/>
        </w:rPr>
      </w:pPr>
      <w:r w:rsidRPr="00F70103">
        <w:rPr>
          <w:rFonts w:ascii="Times New Roman" w:hAnsi="Times New Roman"/>
          <w:b/>
          <w:bCs/>
          <w:sz w:val="24"/>
          <w:szCs w:val="24"/>
        </w:rPr>
        <w:t xml:space="preserve">Prevalencia de los derechos </w:t>
      </w:r>
      <w:r w:rsidRPr="00F70103">
        <w:rPr>
          <w:rFonts w:ascii="Times New Roman" w:hAnsi="Times New Roman"/>
          <w:sz w:val="24"/>
          <w:szCs w:val="24"/>
        </w:rPr>
        <w:t xml:space="preserve">(Art. 3): </w:t>
      </w:r>
      <w:r w:rsidRPr="00F70103">
        <w:rPr>
          <w:rFonts w:ascii="Times New Roman" w:hAnsi="Times New Roman"/>
          <w:i/>
          <w:sz w:val="24"/>
          <w:szCs w:val="24"/>
        </w:rPr>
        <w:t>“En todo acto, decisión o medida administrativa, judicial o de cualquier naturaleza que deba adoptarse en relación con las niñas, los niños y los adolescentes, prevalecerán los derechos de éstos, en especial si existe conflicto entre sus derechos fundamentales y los de cualquier otra persona”.</w:t>
      </w:r>
    </w:p>
    <w:p w:rsidR="001A081A" w:rsidRPr="001A081A" w:rsidRDefault="001A081A" w:rsidP="001A081A">
      <w:pPr>
        <w:pStyle w:val="Prrafodelista"/>
        <w:autoSpaceDE w:val="0"/>
        <w:autoSpaceDN w:val="0"/>
        <w:adjustRightInd w:val="0"/>
        <w:spacing w:after="120" w:line="240" w:lineRule="auto"/>
        <w:ind w:left="851"/>
        <w:contextualSpacing w:val="0"/>
        <w:jc w:val="both"/>
        <w:rPr>
          <w:rFonts w:ascii="Times New Roman" w:hAnsi="Times New Roman"/>
          <w:i/>
          <w:sz w:val="24"/>
          <w:szCs w:val="24"/>
        </w:rPr>
      </w:pPr>
    </w:p>
    <w:p w:rsidR="00C85B44" w:rsidRPr="00F70103" w:rsidRDefault="00C85B44" w:rsidP="001306BC">
      <w:pPr>
        <w:pStyle w:val="Prrafodelista"/>
        <w:numPr>
          <w:ilvl w:val="0"/>
          <w:numId w:val="23"/>
        </w:numPr>
        <w:autoSpaceDE w:val="0"/>
        <w:autoSpaceDN w:val="0"/>
        <w:adjustRightInd w:val="0"/>
        <w:spacing w:after="120" w:line="240" w:lineRule="auto"/>
        <w:ind w:left="851" w:hanging="425"/>
        <w:contextualSpacing w:val="0"/>
        <w:jc w:val="both"/>
        <w:rPr>
          <w:rFonts w:ascii="Times New Roman" w:hAnsi="Times New Roman"/>
          <w:i/>
          <w:sz w:val="24"/>
          <w:szCs w:val="24"/>
        </w:rPr>
      </w:pPr>
      <w:r w:rsidRPr="00F70103">
        <w:rPr>
          <w:rFonts w:ascii="Times New Roman" w:hAnsi="Times New Roman"/>
          <w:b/>
          <w:bCs/>
          <w:sz w:val="24"/>
          <w:szCs w:val="24"/>
        </w:rPr>
        <w:t xml:space="preserve">Protección integral </w:t>
      </w:r>
      <w:r w:rsidRPr="00F70103">
        <w:rPr>
          <w:rFonts w:ascii="Times New Roman" w:hAnsi="Times New Roman"/>
          <w:sz w:val="24"/>
          <w:szCs w:val="24"/>
        </w:rPr>
        <w:t>(Art. 4): se refiere al reconocimiento de las niñas y los niños como sujetos de derechos, la garantía y el cumplimiento de los mismos, la prevención de su amenaza o vulneración y la seguridad de su restablecimiento inmediato en desarrollo del principio del interés superior. La protección integral se materializa en el conjunto de políticas, planes, programas y acciones que se ejecuten en el país en todos sus niveles con la correspondiente asignación de recursos financieros, físicos y humanos</w:t>
      </w:r>
      <w:r w:rsidRPr="00F70103">
        <w:rPr>
          <w:rStyle w:val="Refdenotaalpie"/>
          <w:rFonts w:ascii="Times New Roman" w:hAnsi="Times New Roman"/>
          <w:sz w:val="24"/>
          <w:szCs w:val="24"/>
        </w:rPr>
        <w:footnoteReference w:id="7"/>
      </w:r>
      <w:r w:rsidRPr="00F70103">
        <w:rPr>
          <w:rFonts w:ascii="Times New Roman" w:hAnsi="Times New Roman"/>
          <w:sz w:val="24"/>
          <w:szCs w:val="24"/>
        </w:rPr>
        <w:t>.</w:t>
      </w:r>
    </w:p>
    <w:p w:rsidR="001A081A" w:rsidRPr="001A081A" w:rsidRDefault="001A081A" w:rsidP="001A081A">
      <w:pPr>
        <w:pStyle w:val="Prrafodelista"/>
        <w:autoSpaceDE w:val="0"/>
        <w:autoSpaceDN w:val="0"/>
        <w:adjustRightInd w:val="0"/>
        <w:spacing w:after="120" w:line="240" w:lineRule="auto"/>
        <w:ind w:left="851"/>
        <w:contextualSpacing w:val="0"/>
        <w:jc w:val="both"/>
        <w:rPr>
          <w:rFonts w:ascii="Times New Roman" w:hAnsi="Times New Roman"/>
          <w:i/>
          <w:sz w:val="24"/>
          <w:szCs w:val="24"/>
        </w:rPr>
      </w:pPr>
    </w:p>
    <w:p w:rsidR="00C85B44" w:rsidRPr="00F70103" w:rsidRDefault="00C85B44" w:rsidP="001306BC">
      <w:pPr>
        <w:pStyle w:val="Prrafodelista"/>
        <w:numPr>
          <w:ilvl w:val="0"/>
          <w:numId w:val="23"/>
        </w:numPr>
        <w:autoSpaceDE w:val="0"/>
        <w:autoSpaceDN w:val="0"/>
        <w:adjustRightInd w:val="0"/>
        <w:spacing w:after="120" w:line="240" w:lineRule="auto"/>
        <w:ind w:left="851" w:hanging="425"/>
        <w:contextualSpacing w:val="0"/>
        <w:jc w:val="both"/>
        <w:rPr>
          <w:rFonts w:ascii="Times New Roman" w:hAnsi="Times New Roman"/>
          <w:i/>
          <w:sz w:val="24"/>
          <w:szCs w:val="24"/>
        </w:rPr>
      </w:pPr>
      <w:r w:rsidRPr="00F70103">
        <w:rPr>
          <w:rFonts w:ascii="Times New Roman" w:hAnsi="Times New Roman"/>
          <w:b/>
          <w:bCs/>
          <w:sz w:val="24"/>
          <w:szCs w:val="24"/>
        </w:rPr>
        <w:t xml:space="preserve">Corresponsabilidad </w:t>
      </w:r>
      <w:r w:rsidRPr="00F70103">
        <w:rPr>
          <w:rFonts w:ascii="Times New Roman" w:hAnsi="Times New Roman"/>
          <w:sz w:val="24"/>
          <w:szCs w:val="24"/>
        </w:rPr>
        <w:t xml:space="preserve">(Art. 5): </w:t>
      </w:r>
      <w:r w:rsidRPr="00F70103">
        <w:rPr>
          <w:rFonts w:ascii="Times New Roman" w:hAnsi="Times New Roman"/>
          <w:i/>
          <w:sz w:val="24"/>
          <w:szCs w:val="24"/>
        </w:rPr>
        <w:t>“Es el fortalecimiento de las capacidades sociales mediante la concurrencia de actores y acciones conducentes a garantizar el ejercicio de los derechos de las niñas, los niños y los adolescentes. La familia, la sociedad y el Estado son corresponsables en su atención, cuidado y protección”.</w:t>
      </w:r>
    </w:p>
    <w:p w:rsidR="00C85B44" w:rsidRPr="00F70103" w:rsidRDefault="00C85B44" w:rsidP="001306BC">
      <w:pPr>
        <w:pStyle w:val="Prrafodelista"/>
        <w:numPr>
          <w:ilvl w:val="0"/>
          <w:numId w:val="23"/>
        </w:numPr>
        <w:autoSpaceDE w:val="0"/>
        <w:autoSpaceDN w:val="0"/>
        <w:adjustRightInd w:val="0"/>
        <w:spacing w:after="120" w:line="240" w:lineRule="auto"/>
        <w:ind w:left="851" w:hanging="425"/>
        <w:contextualSpacing w:val="0"/>
        <w:jc w:val="both"/>
        <w:rPr>
          <w:rFonts w:ascii="Times New Roman" w:hAnsi="Times New Roman"/>
          <w:i/>
          <w:sz w:val="24"/>
          <w:szCs w:val="24"/>
        </w:rPr>
      </w:pPr>
      <w:r w:rsidRPr="00F70103">
        <w:rPr>
          <w:rFonts w:ascii="Times New Roman" w:hAnsi="Times New Roman"/>
          <w:b/>
          <w:bCs/>
          <w:sz w:val="24"/>
          <w:szCs w:val="24"/>
        </w:rPr>
        <w:lastRenderedPageBreak/>
        <w:t xml:space="preserve">Exigibilidad de los derechos </w:t>
      </w:r>
      <w:r w:rsidRPr="00F70103">
        <w:rPr>
          <w:rFonts w:ascii="Times New Roman" w:hAnsi="Times New Roman"/>
          <w:sz w:val="24"/>
          <w:szCs w:val="24"/>
        </w:rPr>
        <w:t xml:space="preserve">(Art. 5): </w:t>
      </w:r>
      <w:r w:rsidRPr="00F70103">
        <w:rPr>
          <w:rFonts w:ascii="Times New Roman" w:hAnsi="Times New Roman"/>
          <w:i/>
          <w:sz w:val="24"/>
          <w:szCs w:val="24"/>
        </w:rPr>
        <w:t>“Cualquier persona puede exigir de la autoridad competente el cumplimiento y el restablecimiento de los derechos de las niñas, los niños y los adolescentes”.</w:t>
      </w:r>
    </w:p>
    <w:p w:rsidR="001A081A" w:rsidRPr="001A081A" w:rsidRDefault="001A081A" w:rsidP="001A081A">
      <w:pPr>
        <w:pStyle w:val="Prrafodelista"/>
        <w:autoSpaceDE w:val="0"/>
        <w:autoSpaceDN w:val="0"/>
        <w:adjustRightInd w:val="0"/>
        <w:spacing w:after="120" w:line="240" w:lineRule="auto"/>
        <w:ind w:left="851"/>
        <w:jc w:val="both"/>
        <w:rPr>
          <w:rFonts w:ascii="Times New Roman" w:hAnsi="Times New Roman"/>
          <w:i/>
          <w:sz w:val="24"/>
          <w:szCs w:val="24"/>
        </w:rPr>
      </w:pPr>
    </w:p>
    <w:p w:rsidR="00C85B44" w:rsidRPr="00837601" w:rsidRDefault="001A081A" w:rsidP="00F0409D">
      <w:pPr>
        <w:pStyle w:val="Prrafodelista"/>
        <w:numPr>
          <w:ilvl w:val="0"/>
          <w:numId w:val="23"/>
        </w:numPr>
        <w:autoSpaceDE w:val="0"/>
        <w:autoSpaceDN w:val="0"/>
        <w:adjustRightInd w:val="0"/>
        <w:spacing w:after="120" w:line="240" w:lineRule="auto"/>
        <w:ind w:left="851" w:hanging="425"/>
        <w:jc w:val="both"/>
        <w:rPr>
          <w:rFonts w:ascii="Times New Roman" w:hAnsi="Times New Roman"/>
          <w:i/>
          <w:sz w:val="24"/>
          <w:szCs w:val="24"/>
        </w:rPr>
      </w:pPr>
      <w:r>
        <w:rPr>
          <w:rFonts w:ascii="Times New Roman" w:hAnsi="Times New Roman"/>
          <w:b/>
          <w:bCs/>
          <w:sz w:val="24"/>
          <w:szCs w:val="24"/>
        </w:rPr>
        <w:t>E</w:t>
      </w:r>
      <w:r w:rsidR="00C85B44" w:rsidRPr="00F70103">
        <w:rPr>
          <w:rFonts w:ascii="Times New Roman" w:hAnsi="Times New Roman"/>
          <w:b/>
          <w:bCs/>
          <w:sz w:val="24"/>
          <w:szCs w:val="24"/>
        </w:rPr>
        <w:t xml:space="preserve">l derecho a la vida, la supervivencia y el desarrollo </w:t>
      </w:r>
      <w:r w:rsidR="00C85B44" w:rsidRPr="00F70103">
        <w:rPr>
          <w:rFonts w:ascii="Times New Roman" w:hAnsi="Times New Roman"/>
          <w:sz w:val="24"/>
          <w:szCs w:val="24"/>
        </w:rPr>
        <w:t>(Art. 6): Subraya la importancia de que todas las niñas y niños cuenten con las facilidades y oportunidades para desarrollar el pleno potencial de sus capacidades. Para ello será fundamental asegurar el acceso universal a los servicios básicos y a la igualdad de oportunidades desde la primera infancia.</w:t>
      </w:r>
    </w:p>
    <w:p w:rsidR="00837601" w:rsidRPr="00F70103" w:rsidRDefault="00837601" w:rsidP="00F0409D">
      <w:pPr>
        <w:pStyle w:val="Prrafodelista"/>
        <w:autoSpaceDE w:val="0"/>
        <w:autoSpaceDN w:val="0"/>
        <w:adjustRightInd w:val="0"/>
        <w:spacing w:after="120" w:line="240" w:lineRule="auto"/>
        <w:ind w:left="851"/>
        <w:jc w:val="both"/>
        <w:rPr>
          <w:rFonts w:ascii="Times New Roman" w:hAnsi="Times New Roman"/>
          <w:i/>
          <w:sz w:val="24"/>
          <w:szCs w:val="24"/>
        </w:rPr>
      </w:pPr>
    </w:p>
    <w:p w:rsidR="001A081A" w:rsidRPr="001A081A" w:rsidRDefault="00C85B44" w:rsidP="001A081A">
      <w:pPr>
        <w:pStyle w:val="Prrafodelista"/>
        <w:numPr>
          <w:ilvl w:val="0"/>
          <w:numId w:val="23"/>
        </w:numPr>
        <w:autoSpaceDE w:val="0"/>
        <w:autoSpaceDN w:val="0"/>
        <w:adjustRightInd w:val="0"/>
        <w:spacing w:after="120" w:line="240" w:lineRule="auto"/>
        <w:ind w:left="851" w:hanging="425"/>
        <w:jc w:val="both"/>
        <w:rPr>
          <w:rFonts w:ascii="Times New Roman" w:hAnsi="Times New Roman"/>
          <w:i/>
          <w:sz w:val="24"/>
          <w:szCs w:val="24"/>
        </w:rPr>
      </w:pPr>
      <w:r w:rsidRPr="00F70103">
        <w:rPr>
          <w:rFonts w:ascii="Times New Roman" w:hAnsi="Times New Roman"/>
          <w:b/>
          <w:bCs/>
          <w:sz w:val="24"/>
          <w:szCs w:val="24"/>
        </w:rPr>
        <w:t xml:space="preserve">El respeto por su participación y opiniones </w:t>
      </w:r>
      <w:r w:rsidRPr="00F70103">
        <w:rPr>
          <w:rFonts w:ascii="Times New Roman" w:hAnsi="Times New Roman"/>
          <w:sz w:val="24"/>
          <w:szCs w:val="24"/>
        </w:rPr>
        <w:t>(Art.12): se refiere a la importancia de escuchar y respetar la opinión de las niñas, los niños y los adolescentes en todas las cuestiones relacionadas con sus derechos. Los países deben promover una participación activa, libre y significativa de la infancia en las deliberaciones para tomar decisiones que le afecten. En este sentido, el Enfoque de los Derechos Humanos no solamente se refiere al ejercicio individual sino también a la sociedad en su conjunto, ya que su realización depende de las relaciones entre los individuos, las instituciones y el Estado, entre otras. Los Derechos Humanos son las garantías mínimas que la sociedad asegura a todos sus miembros y plantean la inclusión social como responsabilidad compartida por todos los sectores.</w:t>
      </w:r>
    </w:p>
    <w:p w:rsidR="001A081A" w:rsidRPr="001A081A" w:rsidRDefault="001A081A" w:rsidP="001A081A">
      <w:pPr>
        <w:pStyle w:val="Prrafodelista"/>
        <w:rPr>
          <w:rFonts w:ascii="Times New Roman" w:hAnsi="Times New Roman"/>
          <w:i/>
          <w:sz w:val="24"/>
          <w:szCs w:val="24"/>
        </w:rPr>
      </w:pPr>
    </w:p>
    <w:p w:rsidR="001A081A" w:rsidRPr="001A081A" w:rsidRDefault="001A081A" w:rsidP="001A081A">
      <w:pPr>
        <w:pStyle w:val="Prrafodelista"/>
        <w:autoSpaceDE w:val="0"/>
        <w:autoSpaceDN w:val="0"/>
        <w:adjustRightInd w:val="0"/>
        <w:spacing w:after="120" w:line="240" w:lineRule="auto"/>
        <w:ind w:left="851"/>
        <w:jc w:val="both"/>
        <w:rPr>
          <w:rFonts w:ascii="Times New Roman" w:hAnsi="Times New Roman"/>
          <w:i/>
          <w:sz w:val="24"/>
          <w:szCs w:val="24"/>
        </w:rPr>
      </w:pPr>
    </w:p>
    <w:p w:rsidR="00C85B44" w:rsidRPr="001A081A" w:rsidRDefault="00C85B44" w:rsidP="001306BC">
      <w:pPr>
        <w:pStyle w:val="Prrafodelista"/>
        <w:numPr>
          <w:ilvl w:val="0"/>
          <w:numId w:val="23"/>
        </w:numPr>
        <w:autoSpaceDE w:val="0"/>
        <w:autoSpaceDN w:val="0"/>
        <w:adjustRightInd w:val="0"/>
        <w:spacing w:after="120" w:line="240" w:lineRule="auto"/>
        <w:ind w:left="851" w:hanging="425"/>
        <w:contextualSpacing w:val="0"/>
        <w:jc w:val="both"/>
        <w:rPr>
          <w:rFonts w:ascii="Times New Roman" w:hAnsi="Times New Roman"/>
          <w:i/>
          <w:sz w:val="24"/>
          <w:szCs w:val="24"/>
        </w:rPr>
      </w:pPr>
      <w:r w:rsidRPr="00F70103">
        <w:rPr>
          <w:rFonts w:ascii="Times New Roman" w:hAnsi="Times New Roman"/>
          <w:b/>
          <w:sz w:val="24"/>
          <w:szCs w:val="24"/>
        </w:rPr>
        <w:t>Derechos y desarrollo humano</w:t>
      </w:r>
      <w:r w:rsidRPr="00F70103">
        <w:rPr>
          <w:rFonts w:ascii="Times New Roman" w:hAnsi="Times New Roman"/>
          <w:sz w:val="24"/>
          <w:szCs w:val="24"/>
        </w:rPr>
        <w:t>: el Enfoque de Derechos y el de Desarrollo Humano son interdependientes y se refuerzan entre sí. Comparten un compromiso común con la libertad, el bienestar y la dignidad de las personas de todas las sociedades, de forma tal que sus motivaciones los hacen compatibles y sus estrategias diferentes los hacen complementarios. Los dos conceptos se fundamentan en el reconocimiento de la importancia de la vida humana y son dos formas de reafirmar la libertad humana</w:t>
      </w:r>
      <w:r w:rsidRPr="00F70103">
        <w:rPr>
          <w:rStyle w:val="Refdenotaalpie"/>
          <w:rFonts w:ascii="Times New Roman" w:hAnsi="Times New Roman"/>
          <w:sz w:val="24"/>
          <w:szCs w:val="24"/>
        </w:rPr>
        <w:footnoteReference w:id="8"/>
      </w:r>
      <w:r w:rsidRPr="00F70103">
        <w:rPr>
          <w:rFonts w:ascii="Times New Roman" w:hAnsi="Times New Roman"/>
          <w:sz w:val="24"/>
          <w:szCs w:val="24"/>
        </w:rPr>
        <w:t xml:space="preserve">. </w:t>
      </w:r>
    </w:p>
    <w:p w:rsidR="001A081A" w:rsidRPr="00F70103" w:rsidRDefault="001A081A" w:rsidP="001A081A">
      <w:pPr>
        <w:pStyle w:val="Prrafodelista"/>
        <w:autoSpaceDE w:val="0"/>
        <w:autoSpaceDN w:val="0"/>
        <w:adjustRightInd w:val="0"/>
        <w:spacing w:after="120" w:line="240" w:lineRule="auto"/>
        <w:ind w:left="851"/>
        <w:contextualSpacing w:val="0"/>
        <w:jc w:val="both"/>
        <w:rPr>
          <w:rFonts w:ascii="Times New Roman" w:hAnsi="Times New Roman"/>
          <w:i/>
          <w:sz w:val="24"/>
          <w:szCs w:val="24"/>
        </w:rPr>
      </w:pPr>
    </w:p>
    <w:p w:rsidR="00C85B44" w:rsidRPr="00F70103" w:rsidRDefault="00C85B44" w:rsidP="001306BC">
      <w:pPr>
        <w:autoSpaceDE w:val="0"/>
        <w:autoSpaceDN w:val="0"/>
        <w:adjustRightInd w:val="0"/>
        <w:spacing w:after="120" w:line="240" w:lineRule="auto"/>
        <w:jc w:val="both"/>
        <w:rPr>
          <w:rFonts w:ascii="Times New Roman" w:hAnsi="Times New Roman" w:cs="Times New Roman"/>
          <w:sz w:val="24"/>
          <w:szCs w:val="24"/>
        </w:rPr>
      </w:pPr>
      <w:r w:rsidRPr="00F70103">
        <w:rPr>
          <w:rFonts w:ascii="Times New Roman" w:hAnsi="Times New Roman" w:cs="Times New Roman"/>
          <w:sz w:val="24"/>
          <w:szCs w:val="24"/>
        </w:rPr>
        <w:t>Por tanto, el Enfoque de Derechos enfatiza en las obligaciones del Estado, la sociedad y las  madres y los padres para garantizar las libertades de NNA</w:t>
      </w:r>
      <w:r w:rsidRPr="00F70103">
        <w:rPr>
          <w:rStyle w:val="Refdenotaalpie"/>
          <w:rFonts w:ascii="Times New Roman" w:hAnsi="Times New Roman" w:cs="Times New Roman"/>
          <w:sz w:val="24"/>
          <w:szCs w:val="24"/>
        </w:rPr>
        <w:footnoteReference w:id="9"/>
      </w:r>
      <w:r w:rsidR="00F40B5B">
        <w:rPr>
          <w:rFonts w:ascii="Times New Roman" w:hAnsi="Times New Roman" w:cs="Times New Roman"/>
          <w:sz w:val="24"/>
          <w:szCs w:val="24"/>
        </w:rPr>
        <w:t>.</w:t>
      </w:r>
      <w:r w:rsidR="009E5061">
        <w:rPr>
          <w:rFonts w:ascii="Times New Roman" w:hAnsi="Times New Roman" w:cs="Times New Roman"/>
          <w:sz w:val="24"/>
          <w:szCs w:val="24"/>
        </w:rPr>
        <w:t xml:space="preserve"> Asimismo, se complementa con los enfoques de interculturalidad, de género e intergeneracional. </w:t>
      </w:r>
    </w:p>
    <w:p w:rsidR="00C67328" w:rsidRPr="00F70103" w:rsidRDefault="007200F1" w:rsidP="001306BC">
      <w:pPr>
        <w:spacing w:after="120" w:line="240" w:lineRule="auto"/>
        <w:jc w:val="both"/>
        <w:rPr>
          <w:rFonts w:ascii="Times New Roman" w:hAnsi="Times New Roman" w:cs="Times New Roman"/>
          <w:sz w:val="24"/>
          <w:szCs w:val="24"/>
          <w:lang w:val="es-ES"/>
        </w:rPr>
      </w:pPr>
      <w:r w:rsidRPr="00F70103">
        <w:rPr>
          <w:rFonts w:ascii="Times New Roman" w:hAnsi="Times New Roman" w:cs="Times New Roman"/>
          <w:sz w:val="24"/>
          <w:szCs w:val="24"/>
          <w:lang w:val="es-ES"/>
        </w:rPr>
        <w:t>La metodología de implementación de la propuesta se basa en las siguientes estrategias:</w:t>
      </w:r>
      <w:r w:rsidR="00EE539B" w:rsidRPr="00F70103">
        <w:rPr>
          <w:rFonts w:ascii="Times New Roman" w:hAnsi="Times New Roman" w:cs="Times New Roman"/>
          <w:sz w:val="24"/>
          <w:szCs w:val="24"/>
          <w:lang w:val="es-ES"/>
        </w:rPr>
        <w:t xml:space="preserve"> desarrollo y fortalecimiento</w:t>
      </w:r>
      <w:r w:rsidR="00F40B5B">
        <w:rPr>
          <w:rFonts w:ascii="Times New Roman" w:hAnsi="Times New Roman" w:cs="Times New Roman"/>
          <w:sz w:val="24"/>
          <w:szCs w:val="24"/>
          <w:lang w:val="es-ES"/>
        </w:rPr>
        <w:t xml:space="preserve"> de capacidades, abogacía  y diá</w:t>
      </w:r>
      <w:r w:rsidR="00EE539B" w:rsidRPr="00F70103">
        <w:rPr>
          <w:rFonts w:ascii="Times New Roman" w:hAnsi="Times New Roman" w:cs="Times New Roman"/>
          <w:sz w:val="24"/>
          <w:szCs w:val="24"/>
          <w:lang w:val="es-ES"/>
        </w:rPr>
        <w:t>logo político que promueva alianzas y</w:t>
      </w:r>
      <w:r w:rsidRPr="00F70103">
        <w:rPr>
          <w:rFonts w:ascii="Times New Roman" w:hAnsi="Times New Roman" w:cs="Times New Roman"/>
          <w:sz w:val="24"/>
          <w:szCs w:val="24"/>
          <w:lang w:val="es-ES"/>
        </w:rPr>
        <w:t xml:space="preserve"> la articulación interinstitucional,</w:t>
      </w:r>
      <w:r w:rsidR="00EE539B" w:rsidRPr="00F70103">
        <w:rPr>
          <w:rFonts w:ascii="Times New Roman" w:hAnsi="Times New Roman" w:cs="Times New Roman"/>
          <w:sz w:val="24"/>
          <w:szCs w:val="24"/>
          <w:lang w:val="es-ES"/>
        </w:rPr>
        <w:t xml:space="preserve"> </w:t>
      </w:r>
      <w:r w:rsidRPr="00F70103">
        <w:rPr>
          <w:rFonts w:ascii="Times New Roman" w:hAnsi="Times New Roman" w:cs="Times New Roman"/>
          <w:sz w:val="24"/>
          <w:szCs w:val="24"/>
          <w:lang w:val="es-ES"/>
        </w:rPr>
        <w:t xml:space="preserve">generación de </w:t>
      </w:r>
      <w:r w:rsidR="00DC5F6B" w:rsidRPr="00F70103">
        <w:rPr>
          <w:rFonts w:ascii="Times New Roman" w:hAnsi="Times New Roman" w:cs="Times New Roman"/>
          <w:sz w:val="24"/>
          <w:szCs w:val="24"/>
          <w:lang w:val="es-ES"/>
        </w:rPr>
        <w:t>evidencia</w:t>
      </w:r>
      <w:r w:rsidR="00EE539B" w:rsidRPr="00F70103">
        <w:rPr>
          <w:rFonts w:ascii="Times New Roman" w:hAnsi="Times New Roman" w:cs="Times New Roman"/>
          <w:sz w:val="24"/>
          <w:szCs w:val="24"/>
          <w:lang w:val="es-ES"/>
        </w:rPr>
        <w:t xml:space="preserve"> y gestión de conocimiento y desarrollo de innovaciones.</w:t>
      </w:r>
      <w:r w:rsidRPr="00F70103">
        <w:rPr>
          <w:rFonts w:ascii="Times New Roman" w:hAnsi="Times New Roman" w:cs="Times New Roman"/>
          <w:sz w:val="24"/>
          <w:szCs w:val="24"/>
          <w:lang w:val="es-ES"/>
        </w:rPr>
        <w:t xml:space="preserve"> </w:t>
      </w:r>
    </w:p>
    <w:p w:rsidR="00EE539B" w:rsidRPr="00F70103" w:rsidRDefault="00E314A5" w:rsidP="001306BC">
      <w:pPr>
        <w:spacing w:after="120" w:line="240" w:lineRule="auto"/>
        <w:jc w:val="both"/>
        <w:rPr>
          <w:rFonts w:ascii="Times New Roman" w:hAnsi="Times New Roman" w:cs="Times New Roman"/>
          <w:sz w:val="24"/>
          <w:szCs w:val="24"/>
          <w:lang w:val="es-ES"/>
        </w:rPr>
      </w:pPr>
      <w:r w:rsidRPr="00F70103">
        <w:rPr>
          <w:rFonts w:ascii="Times New Roman" w:hAnsi="Times New Roman" w:cs="Times New Roman"/>
          <w:sz w:val="24"/>
          <w:szCs w:val="24"/>
          <w:lang w:val="es-ES"/>
        </w:rPr>
        <w:t>En este sentido se trabajará a partir de M</w:t>
      </w:r>
      <w:r w:rsidR="00EE539B" w:rsidRPr="00F70103">
        <w:rPr>
          <w:rFonts w:ascii="Times New Roman" w:hAnsi="Times New Roman" w:cs="Times New Roman"/>
          <w:sz w:val="24"/>
          <w:szCs w:val="24"/>
          <w:lang w:val="es-ES"/>
        </w:rPr>
        <w:t xml:space="preserve">esas </w:t>
      </w:r>
      <w:r w:rsidRPr="00F70103">
        <w:rPr>
          <w:rFonts w:ascii="Times New Roman" w:hAnsi="Times New Roman" w:cs="Times New Roman"/>
          <w:sz w:val="24"/>
          <w:szCs w:val="24"/>
          <w:lang w:val="es-ES"/>
        </w:rPr>
        <w:t>Departamentales Intersectoriales de P</w:t>
      </w:r>
      <w:r w:rsidR="00EE539B" w:rsidRPr="00F70103">
        <w:rPr>
          <w:rFonts w:ascii="Times New Roman" w:hAnsi="Times New Roman" w:cs="Times New Roman"/>
          <w:sz w:val="24"/>
          <w:szCs w:val="24"/>
          <w:lang w:val="es-ES"/>
        </w:rPr>
        <w:t>romoción al derecho a vivir</w:t>
      </w:r>
      <w:r w:rsidRPr="00F70103">
        <w:rPr>
          <w:rFonts w:ascii="Times New Roman" w:hAnsi="Times New Roman" w:cs="Times New Roman"/>
          <w:sz w:val="24"/>
          <w:szCs w:val="24"/>
          <w:lang w:val="es-ES"/>
        </w:rPr>
        <w:t xml:space="preserve"> en familia en la que participarán</w:t>
      </w:r>
      <w:r w:rsidR="00EE539B" w:rsidRPr="00F70103">
        <w:rPr>
          <w:rFonts w:ascii="Times New Roman" w:hAnsi="Times New Roman" w:cs="Times New Roman"/>
          <w:sz w:val="24"/>
          <w:szCs w:val="24"/>
          <w:lang w:val="es-ES"/>
        </w:rPr>
        <w:t xml:space="preserve"> los principales act</w:t>
      </w:r>
      <w:r w:rsidR="00F40B5B">
        <w:rPr>
          <w:rFonts w:ascii="Times New Roman" w:hAnsi="Times New Roman" w:cs="Times New Roman"/>
          <w:sz w:val="24"/>
          <w:szCs w:val="24"/>
          <w:lang w:val="es-ES"/>
        </w:rPr>
        <w:t>ore</w:t>
      </w:r>
      <w:r w:rsidR="00EE539B" w:rsidRPr="00F70103">
        <w:rPr>
          <w:rFonts w:ascii="Times New Roman" w:hAnsi="Times New Roman" w:cs="Times New Roman"/>
          <w:sz w:val="24"/>
          <w:szCs w:val="24"/>
          <w:lang w:val="es-ES"/>
        </w:rPr>
        <w:t>s de protección de la niñez y adolescencia tales como: Defensoría de la niñez y adolescencia, Juzgados de niñez y adolescencia, SEDEGES, Organizaciones de la Sociedad Civil y Universidades.</w:t>
      </w:r>
    </w:p>
    <w:p w:rsidR="00EE539B" w:rsidRPr="00F70103" w:rsidRDefault="00F40B5B" w:rsidP="001306BC">
      <w:pPr>
        <w:spacing w:after="12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Se desarrollará</w:t>
      </w:r>
      <w:r w:rsidR="00EE539B" w:rsidRPr="00F70103">
        <w:rPr>
          <w:rFonts w:ascii="Times New Roman" w:hAnsi="Times New Roman" w:cs="Times New Roman"/>
          <w:sz w:val="24"/>
          <w:szCs w:val="24"/>
          <w:lang w:val="es-ES"/>
        </w:rPr>
        <w:t>n las diferentes líneas de acción a partir de alianzas estrat</w:t>
      </w:r>
      <w:r>
        <w:rPr>
          <w:rFonts w:ascii="Times New Roman" w:hAnsi="Times New Roman" w:cs="Times New Roman"/>
          <w:sz w:val="24"/>
          <w:szCs w:val="24"/>
          <w:lang w:val="es-ES"/>
        </w:rPr>
        <w:t>é</w:t>
      </w:r>
      <w:r w:rsidR="00EE539B" w:rsidRPr="00F70103">
        <w:rPr>
          <w:rFonts w:ascii="Times New Roman" w:hAnsi="Times New Roman" w:cs="Times New Roman"/>
          <w:sz w:val="24"/>
          <w:szCs w:val="24"/>
          <w:lang w:val="es-ES"/>
        </w:rPr>
        <w:t>gi</w:t>
      </w:r>
      <w:r>
        <w:rPr>
          <w:rFonts w:ascii="Times New Roman" w:hAnsi="Times New Roman" w:cs="Times New Roman"/>
          <w:sz w:val="24"/>
          <w:szCs w:val="24"/>
          <w:lang w:val="es-ES"/>
        </w:rPr>
        <w:t>c</w:t>
      </w:r>
      <w:r w:rsidR="00EE539B" w:rsidRPr="00F70103">
        <w:rPr>
          <w:rFonts w:ascii="Times New Roman" w:hAnsi="Times New Roman" w:cs="Times New Roman"/>
          <w:sz w:val="24"/>
          <w:szCs w:val="24"/>
          <w:lang w:val="es-ES"/>
        </w:rPr>
        <w:t>as con instancias públicas como la</w:t>
      </w:r>
      <w:r>
        <w:rPr>
          <w:rFonts w:ascii="Times New Roman" w:hAnsi="Times New Roman" w:cs="Times New Roman"/>
          <w:sz w:val="24"/>
          <w:szCs w:val="24"/>
          <w:lang w:val="es-ES"/>
        </w:rPr>
        <w:t>s</w:t>
      </w:r>
      <w:r w:rsidR="00EE539B" w:rsidRPr="00F70103">
        <w:rPr>
          <w:rFonts w:ascii="Times New Roman" w:hAnsi="Times New Roman" w:cs="Times New Roman"/>
          <w:sz w:val="24"/>
          <w:szCs w:val="24"/>
          <w:lang w:val="es-ES"/>
        </w:rPr>
        <w:t xml:space="preserve"> gobernaci</w:t>
      </w:r>
      <w:r>
        <w:rPr>
          <w:rFonts w:ascii="Times New Roman" w:hAnsi="Times New Roman" w:cs="Times New Roman"/>
          <w:sz w:val="24"/>
          <w:szCs w:val="24"/>
          <w:lang w:val="es-ES"/>
        </w:rPr>
        <w:t>ones</w:t>
      </w:r>
      <w:r w:rsidR="00EE539B" w:rsidRPr="00F70103">
        <w:rPr>
          <w:rFonts w:ascii="Times New Roman" w:hAnsi="Times New Roman" w:cs="Times New Roman"/>
          <w:sz w:val="24"/>
          <w:szCs w:val="24"/>
          <w:lang w:val="es-ES"/>
        </w:rPr>
        <w:t xml:space="preserve"> de La Paz y Cochabamba, los municipios de La Paz y El Alto, y Organizaciones de la Sociedad Civil que tengan experiencia en la temática.</w:t>
      </w:r>
    </w:p>
    <w:p w:rsidR="00EE539B" w:rsidRPr="00F70103" w:rsidRDefault="00EE539B" w:rsidP="001306BC">
      <w:pPr>
        <w:spacing w:after="120" w:line="240" w:lineRule="auto"/>
        <w:jc w:val="both"/>
        <w:rPr>
          <w:rFonts w:ascii="Times New Roman" w:hAnsi="Times New Roman" w:cs="Times New Roman"/>
          <w:sz w:val="24"/>
          <w:szCs w:val="24"/>
          <w:lang w:val="es-ES"/>
        </w:rPr>
      </w:pPr>
      <w:r w:rsidRPr="00F70103">
        <w:rPr>
          <w:rFonts w:ascii="Times New Roman" w:hAnsi="Times New Roman" w:cs="Times New Roman"/>
          <w:sz w:val="24"/>
          <w:szCs w:val="24"/>
          <w:lang w:val="es-ES"/>
        </w:rPr>
        <w:t xml:space="preserve">Los procesos desarrollados serán sistematizados y validados en </w:t>
      </w:r>
      <w:r w:rsidR="00E314A5" w:rsidRPr="00F70103">
        <w:rPr>
          <w:rFonts w:ascii="Times New Roman" w:hAnsi="Times New Roman" w:cs="Times New Roman"/>
          <w:sz w:val="24"/>
          <w:szCs w:val="24"/>
          <w:lang w:val="es-ES"/>
        </w:rPr>
        <w:t xml:space="preserve">dichas Mesas Departamentales, </w:t>
      </w:r>
      <w:r w:rsidRPr="00F70103">
        <w:rPr>
          <w:rFonts w:ascii="Times New Roman" w:hAnsi="Times New Roman" w:cs="Times New Roman"/>
          <w:sz w:val="24"/>
          <w:szCs w:val="24"/>
          <w:lang w:val="es-ES"/>
        </w:rPr>
        <w:t>para garantizar la institucionalización del Modelo desarrollado y su sostenibilidad.</w:t>
      </w:r>
    </w:p>
    <w:p w:rsidR="00DC5F6B" w:rsidRPr="00E314A5" w:rsidRDefault="00DC5F6B" w:rsidP="00EB0412">
      <w:pPr>
        <w:spacing w:before="120" w:after="0" w:line="240" w:lineRule="auto"/>
        <w:jc w:val="both"/>
        <w:rPr>
          <w:rFonts w:ascii="Times New Roman" w:hAnsi="Times New Roman" w:cs="Times New Roman"/>
          <w:color w:val="FF0000"/>
          <w:sz w:val="24"/>
          <w:szCs w:val="24"/>
          <w:lang w:val="es-ES"/>
        </w:rPr>
      </w:pPr>
    </w:p>
    <w:p w:rsidR="00827973" w:rsidRDefault="000F4CDA" w:rsidP="00CA583D">
      <w:pPr>
        <w:pStyle w:val="Ttulo2"/>
        <w:spacing w:before="120" w:line="240" w:lineRule="auto"/>
      </w:pPr>
      <w:r>
        <w:rPr>
          <w:lang w:val="es-ES"/>
        </w:rPr>
        <w:t xml:space="preserve"> </w:t>
      </w:r>
      <w:bookmarkStart w:id="20" w:name="_Toc466635077"/>
      <w:r w:rsidR="00377227" w:rsidRPr="000F4CDA">
        <w:t>Objetivos</w:t>
      </w:r>
      <w:r w:rsidR="00E35C7C">
        <w:t>.</w:t>
      </w:r>
      <w:bookmarkEnd w:id="20"/>
    </w:p>
    <w:p w:rsidR="00AA1402" w:rsidRPr="00AA1402" w:rsidRDefault="00A97FCC" w:rsidP="00EB0412">
      <w:pPr>
        <w:shd w:val="clear" w:color="auto" w:fill="FFFFFF"/>
        <w:spacing w:before="120" w:after="0" w:line="240" w:lineRule="auto"/>
        <w:ind w:firstLine="708"/>
        <w:jc w:val="both"/>
        <w:rPr>
          <w:rFonts w:ascii="Times New Roman" w:hAnsi="Times New Roman" w:cs="Times New Roman"/>
          <w:b/>
          <w:i/>
          <w:sz w:val="24"/>
          <w:szCs w:val="24"/>
        </w:rPr>
      </w:pPr>
      <w:r w:rsidRPr="00AA1402">
        <w:rPr>
          <w:rFonts w:ascii="Times New Roman" w:hAnsi="Times New Roman" w:cs="Times New Roman"/>
          <w:b/>
          <w:i/>
          <w:sz w:val="24"/>
          <w:szCs w:val="24"/>
        </w:rPr>
        <w:t>Objetivo general</w:t>
      </w:r>
      <w:r w:rsidR="00AA1402" w:rsidRPr="00AA1402">
        <w:rPr>
          <w:rFonts w:ascii="Times New Roman" w:hAnsi="Times New Roman" w:cs="Times New Roman"/>
          <w:b/>
          <w:i/>
          <w:sz w:val="24"/>
          <w:szCs w:val="24"/>
        </w:rPr>
        <w:t>.</w:t>
      </w:r>
    </w:p>
    <w:p w:rsidR="006F1250" w:rsidRPr="00AA1402" w:rsidRDefault="006F1250" w:rsidP="00EB0412">
      <w:pPr>
        <w:shd w:val="clear" w:color="auto" w:fill="FFFFFF"/>
        <w:spacing w:before="120" w:after="0" w:line="240" w:lineRule="auto"/>
        <w:jc w:val="both"/>
        <w:rPr>
          <w:rFonts w:ascii="Times New Roman" w:hAnsi="Times New Roman" w:cs="Times New Roman"/>
          <w:i/>
          <w:color w:val="222222"/>
          <w:sz w:val="24"/>
          <w:szCs w:val="24"/>
          <w:lang w:eastAsia="es-ES"/>
        </w:rPr>
      </w:pPr>
      <w:r w:rsidRPr="00AA1402">
        <w:rPr>
          <w:rFonts w:ascii="Times New Roman" w:hAnsi="Times New Roman" w:cs="Times New Roman"/>
          <w:sz w:val="24"/>
          <w:szCs w:val="24"/>
        </w:rPr>
        <w:t>Contribuir a garantizar el cumplimiento de los derechos de la niñez y la adolescencia, promoviendo el desarrollo, la  protección legal y la participación de la sociedad.</w:t>
      </w:r>
    </w:p>
    <w:p w:rsidR="00AA1402" w:rsidRDefault="00AA1402" w:rsidP="00EB0412">
      <w:pPr>
        <w:spacing w:before="120" w:after="0" w:line="240" w:lineRule="auto"/>
        <w:ind w:firstLine="708"/>
        <w:jc w:val="both"/>
        <w:rPr>
          <w:rFonts w:ascii="Times New Roman" w:hAnsi="Times New Roman" w:cs="Times New Roman"/>
          <w:b/>
          <w:i/>
          <w:sz w:val="24"/>
          <w:szCs w:val="24"/>
        </w:rPr>
      </w:pPr>
    </w:p>
    <w:p w:rsidR="00AA1402" w:rsidRPr="00AA1402" w:rsidRDefault="00A97FCC" w:rsidP="00EB0412">
      <w:pPr>
        <w:spacing w:before="120" w:after="0" w:line="240" w:lineRule="auto"/>
        <w:ind w:firstLine="708"/>
        <w:jc w:val="both"/>
        <w:rPr>
          <w:rFonts w:ascii="Times New Roman" w:hAnsi="Times New Roman" w:cs="Times New Roman"/>
          <w:b/>
          <w:i/>
          <w:sz w:val="24"/>
          <w:szCs w:val="24"/>
        </w:rPr>
      </w:pPr>
      <w:r w:rsidRPr="00AA1402">
        <w:rPr>
          <w:rFonts w:ascii="Times New Roman" w:hAnsi="Times New Roman" w:cs="Times New Roman"/>
          <w:b/>
          <w:i/>
          <w:sz w:val="24"/>
          <w:szCs w:val="24"/>
        </w:rPr>
        <w:t>Objetivo específico</w:t>
      </w:r>
      <w:r w:rsidR="00AA1402" w:rsidRPr="00AA1402">
        <w:rPr>
          <w:rFonts w:ascii="Times New Roman" w:hAnsi="Times New Roman" w:cs="Times New Roman"/>
          <w:b/>
          <w:i/>
          <w:sz w:val="24"/>
          <w:szCs w:val="24"/>
        </w:rPr>
        <w:t>.</w:t>
      </w:r>
    </w:p>
    <w:p w:rsidR="00A97FCC" w:rsidRPr="00AA1402" w:rsidRDefault="006F1250" w:rsidP="00EB0412">
      <w:pPr>
        <w:spacing w:before="120" w:after="0" w:line="240" w:lineRule="auto"/>
        <w:jc w:val="both"/>
        <w:rPr>
          <w:rFonts w:ascii="Times New Roman" w:hAnsi="Times New Roman" w:cs="Times New Roman"/>
          <w:b/>
          <w:i/>
          <w:sz w:val="24"/>
          <w:szCs w:val="24"/>
          <w:lang w:val="es-ES"/>
        </w:rPr>
      </w:pPr>
      <w:r w:rsidRPr="00AA1402">
        <w:rPr>
          <w:rFonts w:ascii="Times New Roman" w:hAnsi="Times New Roman" w:cs="Times New Roman"/>
          <w:sz w:val="24"/>
          <w:szCs w:val="24"/>
        </w:rPr>
        <w:t>Mejorar la gestión del sistema institucional y de la red de protección de los niños, niñas y adolescentes a nivel nacional, a través de la implementación de sistemas de administración, formación e información, que garanticen y restituyan el derecho a vivir en familia</w:t>
      </w:r>
      <w:r w:rsidR="00A97FCC" w:rsidRPr="00AA1402">
        <w:rPr>
          <w:rFonts w:ascii="Times New Roman" w:hAnsi="Times New Roman" w:cs="Times New Roman"/>
          <w:sz w:val="24"/>
          <w:szCs w:val="24"/>
        </w:rPr>
        <w:t>.</w:t>
      </w:r>
    </w:p>
    <w:p w:rsidR="009872FD" w:rsidRDefault="009872FD" w:rsidP="00EB0412">
      <w:pPr>
        <w:spacing w:before="120" w:after="0" w:line="240" w:lineRule="auto"/>
        <w:rPr>
          <w:color w:val="1F4E79" w:themeColor="accent1" w:themeShade="80"/>
        </w:rPr>
      </w:pPr>
    </w:p>
    <w:p w:rsidR="00E35C7C" w:rsidRDefault="00E35C7C" w:rsidP="00E35C7C">
      <w:pPr>
        <w:pStyle w:val="Ttulo2"/>
      </w:pPr>
      <w:bookmarkStart w:id="21" w:name="_Toc466635078"/>
      <w:r>
        <w:t>Beneficiarios.</w:t>
      </w:r>
      <w:bookmarkEnd w:id="21"/>
    </w:p>
    <w:p w:rsidR="0055236E" w:rsidRPr="00F70103" w:rsidRDefault="0055236E" w:rsidP="00E35C7C">
      <w:pPr>
        <w:spacing w:before="120" w:after="0" w:line="240" w:lineRule="auto"/>
        <w:jc w:val="both"/>
        <w:rPr>
          <w:rFonts w:ascii="Times New Roman" w:hAnsi="Times New Roman"/>
          <w:sz w:val="24"/>
          <w:szCs w:val="24"/>
        </w:rPr>
      </w:pPr>
      <w:r w:rsidRPr="00F70103">
        <w:rPr>
          <w:rFonts w:ascii="Times New Roman" w:hAnsi="Times New Roman"/>
          <w:sz w:val="24"/>
          <w:szCs w:val="24"/>
        </w:rPr>
        <w:t>Beneficiarios directos</w:t>
      </w:r>
    </w:p>
    <w:p w:rsidR="00E35C7C" w:rsidRPr="00F70103" w:rsidRDefault="00E314A5" w:rsidP="00A47065">
      <w:pPr>
        <w:pStyle w:val="Prrafodelista"/>
        <w:numPr>
          <w:ilvl w:val="0"/>
          <w:numId w:val="3"/>
        </w:numPr>
        <w:spacing w:before="120" w:after="0" w:line="240" w:lineRule="auto"/>
        <w:ind w:left="851" w:hanging="567"/>
        <w:jc w:val="both"/>
        <w:rPr>
          <w:rFonts w:ascii="Times New Roman" w:hAnsi="Times New Roman"/>
          <w:sz w:val="24"/>
          <w:szCs w:val="24"/>
        </w:rPr>
      </w:pPr>
      <w:r w:rsidRPr="00F70103">
        <w:rPr>
          <w:rFonts w:ascii="Times New Roman" w:hAnsi="Times New Roman"/>
          <w:sz w:val="24"/>
          <w:szCs w:val="24"/>
        </w:rPr>
        <w:t>2</w:t>
      </w:r>
      <w:r w:rsidR="00641BF5">
        <w:rPr>
          <w:rFonts w:ascii="Times New Roman" w:hAnsi="Times New Roman"/>
          <w:sz w:val="24"/>
          <w:szCs w:val="24"/>
        </w:rPr>
        <w:t>.</w:t>
      </w:r>
      <w:r w:rsidR="00E35C7C" w:rsidRPr="00F70103">
        <w:rPr>
          <w:rFonts w:ascii="Times New Roman" w:hAnsi="Times New Roman"/>
          <w:sz w:val="24"/>
          <w:szCs w:val="24"/>
        </w:rPr>
        <w:t>500 niñas, niños y adolescentes que viven en centros de acogida en los departamentos de La Paz y Cochabamba.</w:t>
      </w:r>
    </w:p>
    <w:p w:rsidR="00DE1C8C" w:rsidRPr="00DE1C8C" w:rsidRDefault="00DC5F6B" w:rsidP="00A47065">
      <w:pPr>
        <w:pStyle w:val="Prrafodelista"/>
        <w:numPr>
          <w:ilvl w:val="0"/>
          <w:numId w:val="3"/>
        </w:numPr>
        <w:spacing w:before="120" w:after="0" w:line="240" w:lineRule="auto"/>
        <w:ind w:left="851" w:hanging="567"/>
        <w:jc w:val="both"/>
        <w:rPr>
          <w:rFonts w:ascii="Times New Roman" w:eastAsia="Times New Roman" w:hAnsi="Times New Roman"/>
          <w:color w:val="FF0000"/>
          <w:sz w:val="24"/>
          <w:szCs w:val="24"/>
          <w:lang w:val="es-ES"/>
        </w:rPr>
      </w:pPr>
      <w:r w:rsidRPr="00DE1C8C">
        <w:rPr>
          <w:rFonts w:ascii="Times New Roman" w:hAnsi="Times New Roman"/>
          <w:sz w:val="24"/>
          <w:szCs w:val="24"/>
          <w:lang w:val="es-ES"/>
        </w:rPr>
        <w:t>2</w:t>
      </w:r>
      <w:r w:rsidR="00E35C7C" w:rsidRPr="00DE1C8C">
        <w:rPr>
          <w:rFonts w:ascii="Times New Roman" w:hAnsi="Times New Roman"/>
          <w:sz w:val="24"/>
          <w:szCs w:val="24"/>
          <w:lang w:val="es-ES"/>
        </w:rPr>
        <w:t xml:space="preserve">00 </w:t>
      </w:r>
      <w:r w:rsidR="00263F96" w:rsidRPr="00DE1C8C">
        <w:rPr>
          <w:rFonts w:ascii="Times New Roman" w:hAnsi="Times New Roman"/>
          <w:sz w:val="24"/>
          <w:szCs w:val="24"/>
          <w:lang w:val="es-ES"/>
        </w:rPr>
        <w:t>f</w:t>
      </w:r>
      <w:r w:rsidR="00E35C7C" w:rsidRPr="00DE1C8C">
        <w:rPr>
          <w:rFonts w:ascii="Times New Roman" w:hAnsi="Times New Roman"/>
          <w:sz w:val="24"/>
          <w:szCs w:val="24"/>
          <w:lang w:val="es-ES"/>
        </w:rPr>
        <w:t>amilias  en situación de vulnerabilidad.</w:t>
      </w:r>
    </w:p>
    <w:p w:rsidR="00E35C7C" w:rsidRPr="00DE1C8C" w:rsidRDefault="00E35C7C" w:rsidP="00A47065">
      <w:pPr>
        <w:pStyle w:val="Prrafodelista"/>
        <w:numPr>
          <w:ilvl w:val="0"/>
          <w:numId w:val="3"/>
        </w:numPr>
        <w:spacing w:before="120" w:after="0" w:line="240" w:lineRule="auto"/>
        <w:ind w:left="851" w:hanging="567"/>
        <w:jc w:val="both"/>
        <w:rPr>
          <w:rFonts w:ascii="Times New Roman" w:eastAsia="Times New Roman" w:hAnsi="Times New Roman"/>
          <w:color w:val="FF0000"/>
          <w:sz w:val="24"/>
          <w:szCs w:val="24"/>
          <w:lang w:val="it-IT"/>
        </w:rPr>
      </w:pPr>
      <w:r w:rsidRPr="00DE1C8C">
        <w:rPr>
          <w:rFonts w:ascii="Times New Roman" w:hAnsi="Times New Roman"/>
          <w:sz w:val="24"/>
          <w:szCs w:val="24"/>
          <w:lang w:val="es-ES"/>
        </w:rPr>
        <w:t xml:space="preserve">200 </w:t>
      </w:r>
      <w:r w:rsidR="00263F96" w:rsidRPr="00DE1C8C">
        <w:rPr>
          <w:rFonts w:ascii="Times New Roman" w:hAnsi="Times New Roman"/>
          <w:sz w:val="24"/>
          <w:szCs w:val="24"/>
          <w:lang w:val="es-ES"/>
        </w:rPr>
        <w:t>e</w:t>
      </w:r>
      <w:r w:rsidRPr="00DE1C8C">
        <w:rPr>
          <w:rFonts w:ascii="Times New Roman" w:hAnsi="Times New Roman"/>
          <w:sz w:val="24"/>
          <w:szCs w:val="24"/>
          <w:lang w:val="es-ES"/>
        </w:rPr>
        <w:t>ducadores y funcionarios públicos.</w:t>
      </w:r>
    </w:p>
    <w:p w:rsidR="00E35C7C" w:rsidRPr="00EE539B" w:rsidRDefault="00E35C7C" w:rsidP="00E35C7C">
      <w:pPr>
        <w:rPr>
          <w:rFonts w:ascii="Times New Roman" w:hAnsi="Times New Roman" w:cs="Times New Roman"/>
          <w:color w:val="FF0000"/>
          <w:sz w:val="24"/>
          <w:szCs w:val="24"/>
        </w:rPr>
      </w:pPr>
    </w:p>
    <w:p w:rsidR="00E35C7C" w:rsidRPr="00F70103" w:rsidRDefault="0055236E" w:rsidP="00E35C7C">
      <w:pPr>
        <w:rPr>
          <w:rFonts w:ascii="Times New Roman" w:hAnsi="Times New Roman" w:cs="Times New Roman"/>
          <w:i/>
          <w:sz w:val="24"/>
          <w:szCs w:val="24"/>
        </w:rPr>
      </w:pPr>
      <w:r w:rsidRPr="00F70103">
        <w:rPr>
          <w:rFonts w:ascii="Times New Roman" w:hAnsi="Times New Roman" w:cs="Times New Roman"/>
          <w:i/>
          <w:sz w:val="24"/>
          <w:szCs w:val="24"/>
        </w:rPr>
        <w:t>Beneficiarios indirectos</w:t>
      </w:r>
    </w:p>
    <w:p w:rsidR="00DC5F6B" w:rsidRPr="00F70103" w:rsidRDefault="00DC5F6B" w:rsidP="00A47065">
      <w:pPr>
        <w:pStyle w:val="Prrafodelista"/>
        <w:numPr>
          <w:ilvl w:val="0"/>
          <w:numId w:val="22"/>
        </w:numPr>
        <w:rPr>
          <w:rFonts w:ascii="Times New Roman" w:hAnsi="Times New Roman"/>
          <w:sz w:val="24"/>
          <w:szCs w:val="24"/>
        </w:rPr>
      </w:pPr>
      <w:r w:rsidRPr="00F70103">
        <w:rPr>
          <w:rFonts w:ascii="Times New Roman" w:hAnsi="Times New Roman"/>
          <w:sz w:val="24"/>
          <w:szCs w:val="24"/>
        </w:rPr>
        <w:t>500 familias en situación de vulnerabilidad</w:t>
      </w:r>
    </w:p>
    <w:p w:rsidR="00DC5F6B" w:rsidRPr="00F70103" w:rsidRDefault="00DC5F6B" w:rsidP="00A47065">
      <w:pPr>
        <w:pStyle w:val="Prrafodelista"/>
        <w:numPr>
          <w:ilvl w:val="0"/>
          <w:numId w:val="22"/>
        </w:numPr>
        <w:rPr>
          <w:rFonts w:ascii="Times New Roman" w:hAnsi="Times New Roman"/>
          <w:sz w:val="24"/>
          <w:szCs w:val="24"/>
        </w:rPr>
      </w:pPr>
      <w:r w:rsidRPr="00F70103">
        <w:rPr>
          <w:rFonts w:ascii="Times New Roman" w:hAnsi="Times New Roman"/>
          <w:sz w:val="24"/>
          <w:szCs w:val="24"/>
        </w:rPr>
        <w:t>1</w:t>
      </w:r>
      <w:r w:rsidR="00641BF5">
        <w:rPr>
          <w:rFonts w:ascii="Times New Roman" w:hAnsi="Times New Roman"/>
          <w:sz w:val="24"/>
          <w:szCs w:val="24"/>
        </w:rPr>
        <w:t>.</w:t>
      </w:r>
      <w:r w:rsidRPr="00F70103">
        <w:rPr>
          <w:rFonts w:ascii="Times New Roman" w:hAnsi="Times New Roman"/>
          <w:sz w:val="24"/>
          <w:szCs w:val="24"/>
        </w:rPr>
        <w:t>500 NNA en situación de vulnerabilidad</w:t>
      </w:r>
    </w:p>
    <w:p w:rsidR="00DC5F6B" w:rsidRPr="00F70103" w:rsidRDefault="00DC5F6B" w:rsidP="00A47065">
      <w:pPr>
        <w:pStyle w:val="Prrafodelista"/>
        <w:numPr>
          <w:ilvl w:val="0"/>
          <w:numId w:val="22"/>
        </w:numPr>
        <w:rPr>
          <w:rFonts w:ascii="Times New Roman" w:hAnsi="Times New Roman"/>
          <w:sz w:val="24"/>
          <w:szCs w:val="24"/>
        </w:rPr>
      </w:pPr>
      <w:r w:rsidRPr="00F70103">
        <w:rPr>
          <w:rFonts w:ascii="Times New Roman" w:hAnsi="Times New Roman"/>
          <w:sz w:val="24"/>
          <w:szCs w:val="24"/>
        </w:rPr>
        <w:t>300 funcionarios publicaos del SEDEGES, Juzgados y DNA</w:t>
      </w:r>
    </w:p>
    <w:p w:rsidR="00DC5F6B" w:rsidRPr="00F70103" w:rsidRDefault="00DC5F6B" w:rsidP="00C85B44">
      <w:pPr>
        <w:pStyle w:val="Prrafodelista"/>
      </w:pPr>
    </w:p>
    <w:p w:rsidR="00E35C7C" w:rsidRDefault="00E35C7C" w:rsidP="00E35C7C">
      <w:pPr>
        <w:pStyle w:val="Ttulo2"/>
      </w:pPr>
      <w:bookmarkStart w:id="22" w:name="_Toc466635079"/>
      <w:r>
        <w:t>Actividades.</w:t>
      </w:r>
      <w:bookmarkEnd w:id="22"/>
    </w:p>
    <w:p w:rsidR="001A081A" w:rsidRPr="001A081A" w:rsidRDefault="001A081A" w:rsidP="001A081A"/>
    <w:p w:rsidR="00E35C7C" w:rsidRDefault="00E35C7C" w:rsidP="00E35C7C">
      <w:pPr>
        <w:spacing w:before="120" w:after="0" w:line="240" w:lineRule="auto"/>
        <w:jc w:val="both"/>
        <w:rPr>
          <w:rFonts w:ascii="Times New Roman" w:hAnsi="Times New Roman"/>
          <w:sz w:val="24"/>
          <w:szCs w:val="24"/>
        </w:rPr>
      </w:pPr>
      <w:r w:rsidRPr="00452591">
        <w:rPr>
          <w:rFonts w:ascii="Times New Roman" w:hAnsi="Times New Roman"/>
          <w:sz w:val="24"/>
          <w:szCs w:val="24"/>
          <w:lang w:val="es-ES"/>
        </w:rPr>
        <w:t xml:space="preserve">Para el R1. </w:t>
      </w:r>
      <w:r>
        <w:rPr>
          <w:rFonts w:ascii="Times New Roman" w:hAnsi="Times New Roman"/>
          <w:sz w:val="24"/>
          <w:szCs w:val="24"/>
          <w:lang w:val="es-ES"/>
        </w:rPr>
        <w:t xml:space="preserve">Programa </w:t>
      </w:r>
      <w:r w:rsidRPr="00452591">
        <w:rPr>
          <w:rFonts w:ascii="Times New Roman" w:hAnsi="Times New Roman"/>
          <w:sz w:val="24"/>
          <w:szCs w:val="24"/>
        </w:rPr>
        <w:t>de acompañamiento y preparación para la vida independiente.</w:t>
      </w:r>
    </w:p>
    <w:p w:rsidR="001A081A" w:rsidRDefault="001A081A" w:rsidP="00F64F2E">
      <w:pPr>
        <w:spacing w:after="120" w:line="240" w:lineRule="auto"/>
        <w:ind w:left="426" w:hanging="426"/>
        <w:jc w:val="both"/>
        <w:rPr>
          <w:rFonts w:ascii="Times New Roman" w:hAnsi="Times New Roman" w:cs="Times New Roman"/>
          <w:i/>
          <w:sz w:val="24"/>
          <w:szCs w:val="24"/>
        </w:rPr>
      </w:pPr>
    </w:p>
    <w:p w:rsidR="00E35C7C" w:rsidRPr="00452591" w:rsidRDefault="00E35C7C" w:rsidP="00F64F2E">
      <w:pPr>
        <w:spacing w:after="120" w:line="240" w:lineRule="auto"/>
        <w:ind w:left="426" w:hanging="426"/>
        <w:jc w:val="both"/>
        <w:rPr>
          <w:rFonts w:ascii="Times New Roman" w:hAnsi="Times New Roman" w:cs="Times New Roman"/>
          <w:i/>
          <w:sz w:val="24"/>
          <w:szCs w:val="24"/>
        </w:rPr>
      </w:pPr>
      <w:r w:rsidRPr="00452591">
        <w:rPr>
          <w:rFonts w:ascii="Times New Roman" w:hAnsi="Times New Roman" w:cs="Times New Roman"/>
          <w:i/>
          <w:sz w:val="24"/>
          <w:szCs w:val="24"/>
        </w:rPr>
        <w:t>1.1</w:t>
      </w:r>
      <w:r>
        <w:rPr>
          <w:rFonts w:ascii="Times New Roman" w:hAnsi="Times New Roman" w:cs="Times New Roman"/>
          <w:i/>
          <w:sz w:val="24"/>
          <w:szCs w:val="24"/>
        </w:rPr>
        <w:t>.</w:t>
      </w:r>
      <w:r w:rsidRPr="00452591">
        <w:rPr>
          <w:rFonts w:ascii="Times New Roman" w:hAnsi="Times New Roman" w:cs="Times New Roman"/>
          <w:i/>
          <w:sz w:val="24"/>
          <w:szCs w:val="24"/>
        </w:rPr>
        <w:t xml:space="preserve"> Capacitación Técnica Formal y </w:t>
      </w:r>
      <w:r w:rsidR="00564858">
        <w:rPr>
          <w:rFonts w:ascii="Times New Roman" w:hAnsi="Times New Roman" w:cs="Times New Roman"/>
          <w:i/>
          <w:sz w:val="24"/>
          <w:szCs w:val="24"/>
        </w:rPr>
        <w:t xml:space="preserve">mejoramiento de </w:t>
      </w:r>
      <w:r w:rsidRPr="00452591">
        <w:rPr>
          <w:rFonts w:ascii="Times New Roman" w:hAnsi="Times New Roman" w:cs="Times New Roman"/>
          <w:i/>
          <w:sz w:val="24"/>
          <w:szCs w:val="24"/>
        </w:rPr>
        <w:t xml:space="preserve">Talleres Productivos dirigidos a </w:t>
      </w:r>
      <w:r w:rsidR="00564858">
        <w:rPr>
          <w:rFonts w:ascii="Times New Roman" w:hAnsi="Times New Roman" w:cs="Times New Roman"/>
          <w:i/>
          <w:sz w:val="24"/>
          <w:szCs w:val="24"/>
        </w:rPr>
        <w:t>a</w:t>
      </w:r>
      <w:r w:rsidRPr="00452591">
        <w:rPr>
          <w:rFonts w:ascii="Times New Roman" w:hAnsi="Times New Roman" w:cs="Times New Roman"/>
          <w:i/>
          <w:sz w:val="24"/>
          <w:szCs w:val="24"/>
        </w:rPr>
        <w:t>dolescentes mayores de 14 años</w:t>
      </w:r>
      <w:r w:rsidR="00564858">
        <w:rPr>
          <w:rFonts w:ascii="Times New Roman" w:hAnsi="Times New Roman" w:cs="Times New Roman"/>
          <w:i/>
          <w:sz w:val="24"/>
          <w:szCs w:val="24"/>
        </w:rPr>
        <w:t>, con enfoque de género</w:t>
      </w:r>
      <w:r w:rsidRPr="00452591">
        <w:rPr>
          <w:rFonts w:ascii="Times New Roman" w:hAnsi="Times New Roman" w:cs="Times New Roman"/>
          <w:i/>
          <w:sz w:val="24"/>
          <w:szCs w:val="24"/>
        </w:rPr>
        <w:t>.</w:t>
      </w:r>
    </w:p>
    <w:p w:rsidR="00E35C7C" w:rsidRPr="00452591" w:rsidRDefault="00E35C7C" w:rsidP="00F64F2E">
      <w:pPr>
        <w:pStyle w:val="Prrafodelista"/>
        <w:numPr>
          <w:ilvl w:val="0"/>
          <w:numId w:val="9"/>
        </w:numPr>
        <w:spacing w:after="120" w:line="240" w:lineRule="auto"/>
        <w:ind w:left="851" w:hanging="567"/>
        <w:jc w:val="both"/>
        <w:rPr>
          <w:rFonts w:ascii="Times New Roman" w:hAnsi="Times New Roman"/>
          <w:sz w:val="24"/>
          <w:szCs w:val="24"/>
        </w:rPr>
      </w:pPr>
      <w:r w:rsidRPr="00452591">
        <w:rPr>
          <w:rFonts w:ascii="Times New Roman" w:hAnsi="Times New Roman"/>
          <w:sz w:val="24"/>
          <w:szCs w:val="24"/>
        </w:rPr>
        <w:t>Infraestructura  de los talleres de formación y producción existentes en Centros de Acogida mejorada y equipada.</w:t>
      </w:r>
    </w:p>
    <w:p w:rsidR="00E35C7C" w:rsidRPr="00452591" w:rsidRDefault="00E35C7C" w:rsidP="00F64F2E">
      <w:pPr>
        <w:pStyle w:val="Prrafodelista"/>
        <w:numPr>
          <w:ilvl w:val="0"/>
          <w:numId w:val="8"/>
        </w:numPr>
        <w:spacing w:after="120" w:line="240" w:lineRule="auto"/>
        <w:ind w:left="851" w:hanging="567"/>
        <w:jc w:val="both"/>
        <w:rPr>
          <w:rFonts w:ascii="Times New Roman" w:hAnsi="Times New Roman"/>
          <w:sz w:val="24"/>
          <w:szCs w:val="24"/>
        </w:rPr>
      </w:pPr>
      <w:r w:rsidRPr="00452591">
        <w:rPr>
          <w:rFonts w:ascii="Times New Roman" w:hAnsi="Times New Roman"/>
          <w:sz w:val="24"/>
          <w:szCs w:val="24"/>
        </w:rPr>
        <w:lastRenderedPageBreak/>
        <w:t>Diseño de propuesta curricular de capacitación técnica laboral acorde a la  normativa vigente, en base a contenidos referidos en  la Educación Técnica Alternativa y Especial, con acreditación respectiva del Ministerio de Educación.</w:t>
      </w:r>
    </w:p>
    <w:p w:rsidR="00E35C7C" w:rsidRPr="00452591" w:rsidRDefault="00E35C7C" w:rsidP="00F64F2E">
      <w:pPr>
        <w:pStyle w:val="Prrafodelista"/>
        <w:numPr>
          <w:ilvl w:val="0"/>
          <w:numId w:val="8"/>
        </w:numPr>
        <w:spacing w:after="120" w:line="240" w:lineRule="auto"/>
        <w:ind w:left="851" w:hanging="567"/>
        <w:jc w:val="both"/>
        <w:rPr>
          <w:rFonts w:ascii="Times New Roman" w:hAnsi="Times New Roman"/>
          <w:sz w:val="24"/>
          <w:szCs w:val="24"/>
        </w:rPr>
      </w:pPr>
      <w:r w:rsidRPr="00452591">
        <w:rPr>
          <w:rFonts w:ascii="Times New Roman" w:hAnsi="Times New Roman"/>
          <w:sz w:val="24"/>
          <w:szCs w:val="24"/>
        </w:rPr>
        <w:t>Elaboración de un estudio de factibilidad (legal, laboral y económica) de la fase de producción y comercialización resultantes de la formación técnica.</w:t>
      </w:r>
    </w:p>
    <w:p w:rsidR="00E35C7C" w:rsidRPr="00452591" w:rsidRDefault="00E35C7C" w:rsidP="00F64F2E">
      <w:pPr>
        <w:pStyle w:val="Prrafodelista"/>
        <w:numPr>
          <w:ilvl w:val="0"/>
          <w:numId w:val="8"/>
        </w:numPr>
        <w:spacing w:after="120" w:line="240" w:lineRule="auto"/>
        <w:ind w:left="851" w:hanging="567"/>
        <w:jc w:val="both"/>
        <w:rPr>
          <w:rFonts w:ascii="Times New Roman" w:hAnsi="Times New Roman"/>
          <w:sz w:val="24"/>
          <w:szCs w:val="24"/>
        </w:rPr>
      </w:pPr>
      <w:r w:rsidRPr="00452591">
        <w:rPr>
          <w:rFonts w:ascii="Times New Roman" w:hAnsi="Times New Roman"/>
          <w:sz w:val="24"/>
          <w:szCs w:val="24"/>
        </w:rPr>
        <w:t>Implementación de un programa de formación técnica en los Centros de Acogida dependientes del SEDEGES.</w:t>
      </w:r>
    </w:p>
    <w:p w:rsidR="00E35C7C" w:rsidRPr="00452591" w:rsidRDefault="00E35C7C" w:rsidP="00F64F2E">
      <w:pPr>
        <w:pStyle w:val="Prrafodelista"/>
        <w:numPr>
          <w:ilvl w:val="0"/>
          <w:numId w:val="8"/>
        </w:numPr>
        <w:spacing w:after="120" w:line="240" w:lineRule="auto"/>
        <w:ind w:left="851" w:hanging="567"/>
        <w:jc w:val="both"/>
        <w:rPr>
          <w:rFonts w:ascii="Times New Roman" w:hAnsi="Times New Roman"/>
          <w:sz w:val="24"/>
          <w:szCs w:val="24"/>
        </w:rPr>
      </w:pPr>
      <w:r w:rsidRPr="00452591">
        <w:rPr>
          <w:rFonts w:ascii="Times New Roman" w:hAnsi="Times New Roman"/>
          <w:sz w:val="24"/>
          <w:szCs w:val="24"/>
        </w:rPr>
        <w:t xml:space="preserve">Diseño de una estrategia de empleabilidad para los adolescentes que terminan el proceso de formación </w:t>
      </w:r>
    </w:p>
    <w:p w:rsidR="00E35C7C" w:rsidRPr="00452591" w:rsidRDefault="00E35C7C" w:rsidP="00F64F2E">
      <w:pPr>
        <w:pStyle w:val="Prrafodelista"/>
        <w:numPr>
          <w:ilvl w:val="0"/>
          <w:numId w:val="8"/>
        </w:numPr>
        <w:spacing w:after="120" w:line="240" w:lineRule="auto"/>
        <w:ind w:left="851" w:hanging="567"/>
        <w:jc w:val="both"/>
        <w:rPr>
          <w:rFonts w:ascii="Times New Roman" w:hAnsi="Times New Roman"/>
          <w:sz w:val="24"/>
          <w:szCs w:val="24"/>
        </w:rPr>
      </w:pPr>
      <w:r w:rsidRPr="00452591">
        <w:rPr>
          <w:rFonts w:ascii="Times New Roman" w:hAnsi="Times New Roman"/>
          <w:sz w:val="24"/>
          <w:szCs w:val="24"/>
        </w:rPr>
        <w:t xml:space="preserve">Elaboración de procesos formativos alternativos,  basados en competencias, en coordinación con el Ministerio de Educación. </w:t>
      </w:r>
    </w:p>
    <w:p w:rsidR="00E35C7C" w:rsidRDefault="00E35C7C" w:rsidP="00F64F2E">
      <w:pPr>
        <w:pStyle w:val="Prrafodelista"/>
        <w:numPr>
          <w:ilvl w:val="0"/>
          <w:numId w:val="8"/>
        </w:numPr>
        <w:spacing w:after="120" w:line="240" w:lineRule="auto"/>
        <w:ind w:left="851" w:hanging="567"/>
        <w:jc w:val="both"/>
        <w:rPr>
          <w:rFonts w:ascii="Times New Roman" w:hAnsi="Times New Roman"/>
          <w:sz w:val="24"/>
          <w:szCs w:val="24"/>
        </w:rPr>
      </w:pPr>
      <w:r w:rsidRPr="00452591">
        <w:rPr>
          <w:rFonts w:ascii="Times New Roman" w:hAnsi="Times New Roman"/>
          <w:sz w:val="24"/>
          <w:szCs w:val="24"/>
        </w:rPr>
        <w:t>Intercambio de experiencias de la región latinoamericana, que cuenten con programas de intervención similares.</w:t>
      </w:r>
    </w:p>
    <w:p w:rsidR="00263F96" w:rsidRDefault="00263F96" w:rsidP="00F64F2E">
      <w:pPr>
        <w:pStyle w:val="Prrafodelista"/>
        <w:spacing w:after="120" w:line="240" w:lineRule="auto"/>
        <w:ind w:left="0"/>
        <w:jc w:val="both"/>
        <w:rPr>
          <w:rFonts w:ascii="Times New Roman" w:hAnsi="Times New Roman"/>
          <w:sz w:val="24"/>
          <w:szCs w:val="24"/>
        </w:rPr>
      </w:pPr>
    </w:p>
    <w:p w:rsidR="00E35C7C" w:rsidRPr="00452591" w:rsidRDefault="00E35C7C" w:rsidP="00F64F2E">
      <w:pPr>
        <w:spacing w:after="120" w:line="240" w:lineRule="auto"/>
        <w:ind w:left="426" w:hanging="426"/>
        <w:jc w:val="both"/>
        <w:rPr>
          <w:rFonts w:ascii="Times New Roman" w:hAnsi="Times New Roman"/>
          <w:i/>
          <w:sz w:val="24"/>
          <w:szCs w:val="24"/>
        </w:rPr>
      </w:pPr>
      <w:r>
        <w:rPr>
          <w:rFonts w:ascii="Times New Roman" w:hAnsi="Times New Roman"/>
          <w:i/>
          <w:sz w:val="24"/>
          <w:szCs w:val="24"/>
        </w:rPr>
        <w:t xml:space="preserve">1.2. </w:t>
      </w:r>
      <w:r w:rsidRPr="00452591">
        <w:rPr>
          <w:rFonts w:ascii="Times New Roman" w:hAnsi="Times New Roman"/>
          <w:i/>
          <w:sz w:val="24"/>
          <w:szCs w:val="24"/>
        </w:rPr>
        <w:t>Desarrollo e implementación de un protocolo pre egreso que contemple elementos para preparar a los adolescentes a la vida independiente.</w:t>
      </w:r>
    </w:p>
    <w:p w:rsidR="00E35C7C" w:rsidRDefault="00E35C7C" w:rsidP="00F64F2E">
      <w:pPr>
        <w:pStyle w:val="Prrafodelista"/>
        <w:numPr>
          <w:ilvl w:val="0"/>
          <w:numId w:val="9"/>
        </w:numPr>
        <w:spacing w:after="120" w:line="240" w:lineRule="auto"/>
        <w:ind w:left="851" w:hanging="567"/>
        <w:jc w:val="both"/>
        <w:rPr>
          <w:rFonts w:ascii="Times New Roman" w:hAnsi="Times New Roman"/>
          <w:sz w:val="24"/>
          <w:szCs w:val="24"/>
        </w:rPr>
      </w:pPr>
      <w:r w:rsidRPr="00452591">
        <w:rPr>
          <w:rFonts w:ascii="Times New Roman" w:hAnsi="Times New Roman"/>
          <w:sz w:val="24"/>
          <w:szCs w:val="24"/>
        </w:rPr>
        <w:t>Diseño e implementación de herramientas y procesos de acompañamientos para el desarrollo de proyecto de vida, aprendizaje de habilidades sociales básicas, consolidación de red social de apoyo, entre otras.</w:t>
      </w:r>
    </w:p>
    <w:p w:rsidR="00263F96" w:rsidRDefault="00263F96" w:rsidP="00F64F2E">
      <w:pPr>
        <w:pStyle w:val="Prrafodelista"/>
        <w:spacing w:after="120" w:line="240" w:lineRule="auto"/>
        <w:ind w:left="0"/>
        <w:jc w:val="both"/>
        <w:rPr>
          <w:rFonts w:ascii="Times New Roman" w:hAnsi="Times New Roman"/>
          <w:sz w:val="24"/>
          <w:szCs w:val="24"/>
        </w:rPr>
      </w:pPr>
    </w:p>
    <w:p w:rsidR="00E35C7C" w:rsidRPr="00452591" w:rsidRDefault="00E35C7C" w:rsidP="00F64F2E">
      <w:pPr>
        <w:spacing w:after="120" w:line="240" w:lineRule="auto"/>
        <w:ind w:left="426" w:hanging="426"/>
        <w:jc w:val="both"/>
        <w:rPr>
          <w:rFonts w:ascii="Times New Roman" w:hAnsi="Times New Roman"/>
          <w:i/>
          <w:sz w:val="24"/>
          <w:szCs w:val="24"/>
        </w:rPr>
      </w:pPr>
      <w:r>
        <w:rPr>
          <w:rFonts w:ascii="Times New Roman" w:hAnsi="Times New Roman"/>
          <w:i/>
          <w:sz w:val="24"/>
          <w:szCs w:val="24"/>
          <w:lang w:val="es-AR"/>
        </w:rPr>
        <w:t xml:space="preserve">1.3. </w:t>
      </w:r>
      <w:r w:rsidRPr="00452591">
        <w:rPr>
          <w:rFonts w:ascii="Times New Roman" w:hAnsi="Times New Roman"/>
          <w:i/>
          <w:sz w:val="24"/>
          <w:szCs w:val="24"/>
        </w:rPr>
        <w:t>Desarrollo e implementación de un servicio de acompañamiento post egreso que facilite el proceso a transición a la vida independiente.</w:t>
      </w:r>
    </w:p>
    <w:p w:rsidR="00E35C7C" w:rsidRPr="00452591" w:rsidRDefault="00E35C7C" w:rsidP="00F64F2E">
      <w:pPr>
        <w:pStyle w:val="Prrafodelista"/>
        <w:numPr>
          <w:ilvl w:val="0"/>
          <w:numId w:val="9"/>
        </w:numPr>
        <w:spacing w:after="120" w:line="240" w:lineRule="auto"/>
        <w:ind w:left="851" w:hanging="567"/>
        <w:jc w:val="both"/>
        <w:rPr>
          <w:rFonts w:ascii="Times New Roman" w:hAnsi="Times New Roman"/>
          <w:sz w:val="24"/>
          <w:szCs w:val="24"/>
        </w:rPr>
      </w:pPr>
      <w:r w:rsidRPr="00452591">
        <w:rPr>
          <w:rFonts w:ascii="Times New Roman" w:hAnsi="Times New Roman"/>
          <w:sz w:val="24"/>
          <w:szCs w:val="24"/>
        </w:rPr>
        <w:t>Fortalecimiento del equipo interdisciplinario de acompañamiento y seguimiento a la vida independiente (apoyo psicosocial, orientación en adquirir una vivienda, trabajo y procesos de formación, seguimiento y acompañamiento en el fortalecimiento del vínculo con familia y comunidad).</w:t>
      </w:r>
    </w:p>
    <w:p w:rsidR="00E35C7C" w:rsidRPr="00452591" w:rsidRDefault="00E35C7C" w:rsidP="00F64F2E">
      <w:pPr>
        <w:pStyle w:val="Prrafodelista"/>
        <w:spacing w:after="120" w:line="240" w:lineRule="auto"/>
        <w:ind w:left="0"/>
        <w:jc w:val="both"/>
        <w:rPr>
          <w:rFonts w:ascii="Times New Roman" w:hAnsi="Times New Roman"/>
          <w:b/>
          <w:sz w:val="24"/>
          <w:szCs w:val="24"/>
        </w:rPr>
      </w:pPr>
    </w:p>
    <w:p w:rsidR="00E35C7C" w:rsidRPr="00452591" w:rsidRDefault="00E35C7C" w:rsidP="00F64F2E">
      <w:pPr>
        <w:spacing w:after="120" w:line="240" w:lineRule="auto"/>
        <w:jc w:val="both"/>
        <w:rPr>
          <w:rFonts w:ascii="Times New Roman" w:hAnsi="Times New Roman"/>
          <w:sz w:val="24"/>
          <w:szCs w:val="24"/>
        </w:rPr>
      </w:pPr>
      <w:r>
        <w:rPr>
          <w:rFonts w:ascii="Times New Roman" w:hAnsi="Times New Roman"/>
          <w:sz w:val="24"/>
          <w:szCs w:val="24"/>
          <w:lang w:val="es-AR"/>
        </w:rPr>
        <w:t>P</w:t>
      </w:r>
      <w:r w:rsidRPr="00452591">
        <w:rPr>
          <w:rFonts w:ascii="Times New Roman" w:hAnsi="Times New Roman"/>
          <w:sz w:val="24"/>
          <w:szCs w:val="24"/>
          <w:lang w:val="es-AR"/>
        </w:rPr>
        <w:t xml:space="preserve">ara el </w:t>
      </w:r>
      <w:r>
        <w:rPr>
          <w:rFonts w:ascii="Times New Roman" w:hAnsi="Times New Roman"/>
          <w:sz w:val="24"/>
          <w:szCs w:val="24"/>
          <w:lang w:val="es-AR"/>
        </w:rPr>
        <w:t>R</w:t>
      </w:r>
      <w:r w:rsidRPr="00452591">
        <w:rPr>
          <w:rFonts w:ascii="Times New Roman" w:hAnsi="Times New Roman"/>
          <w:sz w:val="24"/>
          <w:szCs w:val="24"/>
          <w:lang w:val="es-AR"/>
        </w:rPr>
        <w:t xml:space="preserve">2. </w:t>
      </w:r>
      <w:r>
        <w:rPr>
          <w:rFonts w:ascii="Times New Roman" w:hAnsi="Times New Roman"/>
          <w:sz w:val="24"/>
          <w:szCs w:val="24"/>
          <w:lang w:val="es-AR"/>
        </w:rPr>
        <w:t xml:space="preserve">Programa </w:t>
      </w:r>
      <w:r w:rsidRPr="00452591">
        <w:rPr>
          <w:rFonts w:ascii="Times New Roman" w:hAnsi="Times New Roman"/>
          <w:sz w:val="24"/>
          <w:szCs w:val="24"/>
        </w:rPr>
        <w:t>de fortalecimiento  institucional  de los servicios para garantizar el derecho a vivir en familia</w:t>
      </w:r>
      <w:r>
        <w:rPr>
          <w:rFonts w:ascii="Times New Roman" w:hAnsi="Times New Roman"/>
          <w:sz w:val="24"/>
          <w:szCs w:val="24"/>
        </w:rPr>
        <w:t>.</w:t>
      </w:r>
    </w:p>
    <w:p w:rsidR="00263F96" w:rsidRPr="00452591" w:rsidRDefault="00E35C7C" w:rsidP="00F64F2E">
      <w:pPr>
        <w:pStyle w:val="Prrafodelista"/>
        <w:numPr>
          <w:ilvl w:val="0"/>
          <w:numId w:val="9"/>
        </w:numPr>
        <w:spacing w:after="120" w:line="240" w:lineRule="auto"/>
        <w:ind w:left="851" w:hanging="567"/>
        <w:jc w:val="both"/>
        <w:rPr>
          <w:rFonts w:ascii="Times New Roman" w:hAnsi="Times New Roman"/>
          <w:sz w:val="24"/>
          <w:szCs w:val="24"/>
        </w:rPr>
      </w:pPr>
      <w:r w:rsidRPr="00452591">
        <w:rPr>
          <w:rFonts w:ascii="Times New Roman" w:hAnsi="Times New Roman"/>
          <w:sz w:val="24"/>
          <w:szCs w:val="24"/>
        </w:rPr>
        <w:t>Diseño e implementación de un programa a escala nacional consensuado e implementado en los departamentos de La Paz y Cochabamba.</w:t>
      </w:r>
    </w:p>
    <w:p w:rsidR="00263F96" w:rsidRPr="00F70103" w:rsidRDefault="00E35C7C" w:rsidP="00F64F2E">
      <w:pPr>
        <w:pStyle w:val="Prrafodelista"/>
        <w:numPr>
          <w:ilvl w:val="0"/>
          <w:numId w:val="9"/>
        </w:numPr>
        <w:spacing w:after="120" w:line="240" w:lineRule="auto"/>
        <w:ind w:left="851" w:hanging="567"/>
        <w:jc w:val="both"/>
        <w:rPr>
          <w:rFonts w:ascii="Times New Roman" w:hAnsi="Times New Roman"/>
          <w:b/>
          <w:sz w:val="24"/>
          <w:szCs w:val="24"/>
        </w:rPr>
      </w:pPr>
      <w:r w:rsidRPr="00F70103">
        <w:rPr>
          <w:rFonts w:ascii="Times New Roman" w:hAnsi="Times New Roman"/>
          <w:sz w:val="24"/>
          <w:szCs w:val="24"/>
        </w:rPr>
        <w:t>Fortalecimiento de la coordinación entre los actores del sistema de protección integral (SEDEGES, DNAs, Centros de Acogida y Juzgados de la NyA, entre otros), responsables e involucrados en los procesos asociados a la separación de los NNAs de su familia así como la aplicación de las distintas medidas de cuidado alternativo.</w:t>
      </w:r>
    </w:p>
    <w:p w:rsidR="00263F96" w:rsidRPr="00F70103" w:rsidRDefault="00263F96" w:rsidP="00F64F2E">
      <w:pPr>
        <w:pStyle w:val="Prrafodelista"/>
        <w:spacing w:after="120" w:line="240" w:lineRule="auto"/>
        <w:ind w:left="0"/>
        <w:jc w:val="both"/>
        <w:rPr>
          <w:rFonts w:ascii="Times New Roman" w:hAnsi="Times New Roman"/>
          <w:b/>
          <w:sz w:val="24"/>
          <w:szCs w:val="24"/>
        </w:rPr>
      </w:pPr>
    </w:p>
    <w:p w:rsidR="00F64F2E" w:rsidRPr="00F64F2E" w:rsidRDefault="00F64F2E" w:rsidP="00F64F2E">
      <w:pPr>
        <w:pStyle w:val="Prrafodelista"/>
        <w:numPr>
          <w:ilvl w:val="1"/>
          <w:numId w:val="26"/>
        </w:numPr>
        <w:spacing w:after="120" w:line="240" w:lineRule="auto"/>
        <w:ind w:left="426" w:hanging="426"/>
        <w:jc w:val="both"/>
        <w:rPr>
          <w:rFonts w:ascii="Times New Roman" w:eastAsiaTheme="minorEastAsia" w:hAnsi="Times New Roman" w:cstheme="minorBidi"/>
          <w:i/>
          <w:sz w:val="24"/>
          <w:szCs w:val="24"/>
          <w:lang w:val="es-BO" w:eastAsia="es-BO"/>
        </w:rPr>
      </w:pPr>
      <w:r w:rsidRPr="00F64F2E">
        <w:rPr>
          <w:rFonts w:ascii="Times New Roman" w:eastAsiaTheme="minorEastAsia" w:hAnsi="Times New Roman" w:cstheme="minorBidi"/>
          <w:i/>
          <w:sz w:val="24"/>
          <w:szCs w:val="24"/>
          <w:lang w:val="es-BO" w:eastAsia="es-BO"/>
        </w:rPr>
        <w:t>Desarrollo e implementación de un Sistema de Información de la Niñez y Adolescencia  funcionando,  que permita realizar el seguimiento de NNA que se encuentran viviendo en centros de acogida y a sus familias, integrado con las DNA, el Juzgado de la Niñez y Adolescencia y el SEDEGES.</w:t>
      </w:r>
    </w:p>
    <w:p w:rsidR="00E35C7C" w:rsidRPr="00452591" w:rsidRDefault="00E35C7C" w:rsidP="00F64F2E">
      <w:pPr>
        <w:pStyle w:val="Prrafodelista"/>
        <w:numPr>
          <w:ilvl w:val="0"/>
          <w:numId w:val="10"/>
        </w:numPr>
        <w:spacing w:after="120" w:line="240" w:lineRule="auto"/>
        <w:ind w:left="851" w:hanging="567"/>
        <w:jc w:val="both"/>
        <w:rPr>
          <w:rFonts w:ascii="Times New Roman" w:hAnsi="Times New Roman"/>
          <w:sz w:val="24"/>
          <w:szCs w:val="24"/>
        </w:rPr>
      </w:pPr>
      <w:r w:rsidRPr="00452591">
        <w:rPr>
          <w:rFonts w:ascii="Times New Roman" w:hAnsi="Times New Roman"/>
          <w:sz w:val="24"/>
          <w:szCs w:val="24"/>
        </w:rPr>
        <w:lastRenderedPageBreak/>
        <w:t>Desarrollo e implementación de un  Sistema de Información de atención y seguimiento a NNA que viven en Centros de Acogida de la ciudad de La Paz, integrado con las DNA, el juzgado de la Niñez y Adolescencia y el SEDEGES.</w:t>
      </w:r>
    </w:p>
    <w:p w:rsidR="00E35C7C" w:rsidRPr="00452591" w:rsidRDefault="00E35C7C" w:rsidP="00F64F2E">
      <w:pPr>
        <w:pStyle w:val="Prrafodelista"/>
        <w:numPr>
          <w:ilvl w:val="0"/>
          <w:numId w:val="10"/>
        </w:numPr>
        <w:spacing w:after="120" w:line="240" w:lineRule="auto"/>
        <w:ind w:left="851" w:hanging="567"/>
        <w:jc w:val="both"/>
        <w:rPr>
          <w:rFonts w:ascii="Times New Roman" w:hAnsi="Times New Roman"/>
          <w:sz w:val="24"/>
          <w:szCs w:val="24"/>
        </w:rPr>
      </w:pPr>
      <w:r w:rsidRPr="00452591">
        <w:rPr>
          <w:rFonts w:ascii="Times New Roman" w:hAnsi="Times New Roman"/>
          <w:sz w:val="24"/>
          <w:szCs w:val="24"/>
        </w:rPr>
        <w:t>Dotación de equipamiento para la implementación del Sistema de Información dentro los Centros de Acogida.</w:t>
      </w:r>
    </w:p>
    <w:p w:rsidR="00E35C7C" w:rsidRDefault="00E35C7C" w:rsidP="00F64F2E">
      <w:pPr>
        <w:pStyle w:val="Prrafodelista"/>
        <w:numPr>
          <w:ilvl w:val="0"/>
          <w:numId w:val="10"/>
        </w:numPr>
        <w:spacing w:after="120" w:line="240" w:lineRule="auto"/>
        <w:ind w:left="851" w:hanging="567"/>
        <w:jc w:val="both"/>
        <w:rPr>
          <w:rFonts w:ascii="Times New Roman" w:hAnsi="Times New Roman"/>
          <w:sz w:val="24"/>
          <w:szCs w:val="24"/>
        </w:rPr>
      </w:pPr>
      <w:r w:rsidRPr="00452591">
        <w:rPr>
          <w:rFonts w:ascii="Times New Roman" w:hAnsi="Times New Roman"/>
          <w:sz w:val="24"/>
          <w:szCs w:val="24"/>
        </w:rPr>
        <w:t>Capacitación al personal técnico de los  Centros de Acogida, SEDEGES, Juzgado de la NyA y DNA para la implementación y  uso adecuado del Sistema de Información.</w:t>
      </w:r>
    </w:p>
    <w:p w:rsidR="00263F96" w:rsidRDefault="00263F96" w:rsidP="00F64F2E">
      <w:pPr>
        <w:pStyle w:val="Prrafodelista"/>
        <w:spacing w:after="120" w:line="240" w:lineRule="auto"/>
        <w:ind w:left="0"/>
        <w:jc w:val="both"/>
        <w:rPr>
          <w:rFonts w:ascii="Times New Roman" w:hAnsi="Times New Roman"/>
          <w:sz w:val="24"/>
          <w:szCs w:val="24"/>
        </w:rPr>
      </w:pPr>
    </w:p>
    <w:p w:rsidR="00F64F2E" w:rsidRPr="00F64F2E" w:rsidRDefault="00F64F2E" w:rsidP="00F64F2E">
      <w:pPr>
        <w:pStyle w:val="Prrafodelista"/>
        <w:numPr>
          <w:ilvl w:val="1"/>
          <w:numId w:val="26"/>
        </w:numPr>
        <w:spacing w:after="120" w:line="240" w:lineRule="auto"/>
        <w:ind w:left="426" w:hanging="426"/>
        <w:jc w:val="both"/>
        <w:rPr>
          <w:rFonts w:ascii="Times New Roman" w:eastAsiaTheme="minorEastAsia" w:hAnsi="Times New Roman" w:cstheme="minorBidi"/>
          <w:i/>
          <w:sz w:val="24"/>
          <w:szCs w:val="24"/>
          <w:lang w:val="es-BO" w:eastAsia="es-BO"/>
        </w:rPr>
      </w:pPr>
      <w:r w:rsidRPr="00F64F2E">
        <w:rPr>
          <w:rFonts w:ascii="Times New Roman" w:eastAsiaTheme="minorEastAsia" w:hAnsi="Times New Roman" w:cstheme="minorBidi"/>
          <w:i/>
          <w:sz w:val="24"/>
          <w:szCs w:val="24"/>
          <w:lang w:val="es-BO" w:eastAsia="es-BO"/>
        </w:rPr>
        <w:t>Desarrollo e implementación de un servicio de apoyo integral a la familia que promueva y viabilice la reintegración familiar en coordinación con las DNA de acuerdo a las competencias establecidas por ley.</w:t>
      </w:r>
    </w:p>
    <w:p w:rsidR="00E35C7C" w:rsidRDefault="00E35C7C" w:rsidP="00F64F2E">
      <w:pPr>
        <w:pStyle w:val="Prrafodelista"/>
        <w:numPr>
          <w:ilvl w:val="0"/>
          <w:numId w:val="11"/>
        </w:numPr>
        <w:spacing w:after="120" w:line="240" w:lineRule="auto"/>
        <w:ind w:left="851" w:hanging="567"/>
        <w:jc w:val="both"/>
        <w:rPr>
          <w:rFonts w:ascii="Times New Roman" w:hAnsi="Times New Roman"/>
          <w:sz w:val="24"/>
          <w:szCs w:val="24"/>
        </w:rPr>
      </w:pPr>
      <w:r w:rsidRPr="00452591">
        <w:rPr>
          <w:rFonts w:ascii="Times New Roman" w:hAnsi="Times New Roman"/>
          <w:sz w:val="24"/>
          <w:szCs w:val="24"/>
        </w:rPr>
        <w:t>Formación de un equipo interdisciplinario con competencias desarrolladas para esta intervención</w:t>
      </w:r>
      <w:r>
        <w:rPr>
          <w:rFonts w:ascii="Times New Roman" w:hAnsi="Times New Roman"/>
          <w:sz w:val="24"/>
          <w:szCs w:val="24"/>
        </w:rPr>
        <w:t>.</w:t>
      </w:r>
    </w:p>
    <w:p w:rsidR="00E35C7C" w:rsidRPr="00452591" w:rsidRDefault="00E35C7C" w:rsidP="00F64F2E">
      <w:pPr>
        <w:spacing w:after="120" w:line="240" w:lineRule="auto"/>
        <w:jc w:val="both"/>
        <w:rPr>
          <w:rFonts w:ascii="Times New Roman" w:hAnsi="Times New Roman"/>
          <w:sz w:val="24"/>
          <w:szCs w:val="24"/>
        </w:rPr>
      </w:pPr>
    </w:p>
    <w:p w:rsidR="00F64F2E" w:rsidRPr="00F64F2E" w:rsidRDefault="00F64F2E" w:rsidP="00F64F2E">
      <w:pPr>
        <w:pStyle w:val="Prrafodelista"/>
        <w:numPr>
          <w:ilvl w:val="1"/>
          <w:numId w:val="26"/>
        </w:numPr>
        <w:spacing w:after="120" w:line="240" w:lineRule="auto"/>
        <w:ind w:left="426" w:hanging="426"/>
        <w:jc w:val="both"/>
        <w:rPr>
          <w:rFonts w:ascii="Times New Roman" w:eastAsiaTheme="minorEastAsia" w:hAnsi="Times New Roman" w:cstheme="minorBidi"/>
          <w:i/>
          <w:sz w:val="24"/>
          <w:szCs w:val="24"/>
          <w:lang w:val="es-BO" w:eastAsia="es-BO"/>
        </w:rPr>
      </w:pPr>
      <w:r w:rsidRPr="00F64F2E">
        <w:rPr>
          <w:rFonts w:ascii="Times New Roman" w:eastAsiaTheme="minorEastAsia" w:hAnsi="Times New Roman" w:cstheme="minorBidi"/>
          <w:i/>
          <w:sz w:val="24"/>
          <w:szCs w:val="24"/>
          <w:lang w:val="es-BO" w:eastAsia="es-BO"/>
        </w:rPr>
        <w:t>Desarrollo de programas de formación especializada en el derecho a vivir en familia dirigido a servidores públicos del SEDEGES, DNA y personal técnico de los centros de acogida, entre otros.</w:t>
      </w:r>
    </w:p>
    <w:p w:rsidR="00E35C7C" w:rsidRPr="00F64F2E" w:rsidRDefault="00E35C7C" w:rsidP="00F64F2E">
      <w:pPr>
        <w:pStyle w:val="Prrafodelista"/>
        <w:numPr>
          <w:ilvl w:val="0"/>
          <w:numId w:val="46"/>
        </w:numPr>
        <w:spacing w:after="120" w:line="240" w:lineRule="auto"/>
        <w:jc w:val="both"/>
        <w:rPr>
          <w:rFonts w:ascii="Times New Roman" w:hAnsi="Times New Roman"/>
          <w:sz w:val="24"/>
          <w:szCs w:val="24"/>
        </w:rPr>
      </w:pPr>
      <w:r w:rsidRPr="00F64F2E">
        <w:rPr>
          <w:rFonts w:ascii="Times New Roman" w:hAnsi="Times New Roman"/>
          <w:sz w:val="24"/>
          <w:szCs w:val="24"/>
        </w:rPr>
        <w:t>Capacitación y sensibilización del recurso humano del SEDEGES para el trabajo con población en situación de vulnerabilidad y riesgo, y particularmente, con la población de los Centros de Acogida. Aplicación de estándares de calidad, y nuevos procedimientos tales como la reinserción familiar que aseguren la protección de la niñez y adolescencia institucionalizadas.</w:t>
      </w:r>
    </w:p>
    <w:p w:rsidR="00263F96" w:rsidRDefault="00263F96" w:rsidP="00F64F2E">
      <w:pPr>
        <w:pStyle w:val="Prrafodelista"/>
        <w:spacing w:after="120" w:line="240" w:lineRule="auto"/>
        <w:ind w:left="0"/>
        <w:jc w:val="both"/>
        <w:rPr>
          <w:rFonts w:ascii="Times New Roman" w:hAnsi="Times New Roman"/>
          <w:sz w:val="24"/>
          <w:szCs w:val="24"/>
        </w:rPr>
      </w:pPr>
    </w:p>
    <w:p w:rsidR="00F64F2E" w:rsidRPr="00F64F2E" w:rsidRDefault="00F64F2E" w:rsidP="00F64F2E">
      <w:pPr>
        <w:pStyle w:val="Prrafodelista"/>
        <w:numPr>
          <w:ilvl w:val="1"/>
          <w:numId w:val="26"/>
        </w:numPr>
        <w:spacing w:after="120" w:line="240" w:lineRule="auto"/>
        <w:ind w:left="426" w:hanging="426"/>
        <w:jc w:val="both"/>
        <w:rPr>
          <w:rFonts w:ascii="Times New Roman" w:eastAsiaTheme="minorEastAsia" w:hAnsi="Times New Roman" w:cstheme="minorBidi"/>
          <w:i/>
          <w:sz w:val="24"/>
          <w:szCs w:val="24"/>
          <w:lang w:val="es-BO" w:eastAsia="es-BO"/>
        </w:rPr>
      </w:pPr>
      <w:r w:rsidRPr="00F64F2E">
        <w:rPr>
          <w:rFonts w:ascii="Times New Roman" w:eastAsiaTheme="minorEastAsia" w:hAnsi="Times New Roman" w:cstheme="minorBidi"/>
          <w:i/>
          <w:sz w:val="24"/>
          <w:szCs w:val="24"/>
          <w:lang w:val="es-BO" w:eastAsia="es-BO"/>
        </w:rPr>
        <w:t>Desarrollo e implementación de protocolos (de acogimiento, reintegración familiar, guarda, adopción), manuales técnicos de funciones, instrumentos de desempeño, entre otros, que permitan la adecuada atención de NNA, garantizando la restitución del derecho a vivir en familia.</w:t>
      </w:r>
    </w:p>
    <w:p w:rsidR="00E35C7C" w:rsidRPr="00F64F2E" w:rsidRDefault="00E35C7C" w:rsidP="00F64F2E">
      <w:pPr>
        <w:pStyle w:val="Prrafodelista"/>
        <w:numPr>
          <w:ilvl w:val="0"/>
          <w:numId w:val="46"/>
        </w:numPr>
        <w:spacing w:after="120" w:line="240" w:lineRule="auto"/>
        <w:jc w:val="both"/>
        <w:rPr>
          <w:rFonts w:ascii="Times New Roman" w:hAnsi="Times New Roman"/>
          <w:sz w:val="24"/>
          <w:szCs w:val="24"/>
        </w:rPr>
      </w:pPr>
      <w:r w:rsidRPr="00F64F2E">
        <w:rPr>
          <w:rFonts w:ascii="Times New Roman" w:hAnsi="Times New Roman"/>
          <w:sz w:val="24"/>
          <w:szCs w:val="24"/>
        </w:rPr>
        <w:t>Desarrollo e implementación de protocolos de acogimiento, reintegración familiar y adopción.</w:t>
      </w:r>
    </w:p>
    <w:p w:rsidR="00E35C7C" w:rsidRPr="00F64F2E" w:rsidRDefault="00E35C7C" w:rsidP="00F64F2E">
      <w:pPr>
        <w:pStyle w:val="Prrafodelista"/>
        <w:numPr>
          <w:ilvl w:val="0"/>
          <w:numId w:val="46"/>
        </w:numPr>
        <w:spacing w:after="120" w:line="240" w:lineRule="auto"/>
        <w:jc w:val="both"/>
        <w:rPr>
          <w:rFonts w:ascii="Times New Roman" w:hAnsi="Times New Roman"/>
          <w:sz w:val="24"/>
          <w:szCs w:val="24"/>
        </w:rPr>
      </w:pPr>
      <w:r w:rsidRPr="00F64F2E">
        <w:rPr>
          <w:rFonts w:ascii="Times New Roman" w:hAnsi="Times New Roman"/>
          <w:sz w:val="24"/>
          <w:szCs w:val="24"/>
        </w:rPr>
        <w:t>Desarrollo de manuales de funciones acordes a las exigencias técnicas de cada funcionario que se desempeñe dentro los Centros de Acogida.</w:t>
      </w:r>
    </w:p>
    <w:p w:rsidR="00E35C7C" w:rsidRPr="00F64F2E" w:rsidRDefault="00E35C7C" w:rsidP="00F64F2E">
      <w:pPr>
        <w:pStyle w:val="Prrafodelista"/>
        <w:numPr>
          <w:ilvl w:val="0"/>
          <w:numId w:val="46"/>
        </w:numPr>
        <w:spacing w:after="120" w:line="240" w:lineRule="auto"/>
        <w:jc w:val="both"/>
        <w:rPr>
          <w:rFonts w:ascii="Times New Roman" w:hAnsi="Times New Roman"/>
          <w:sz w:val="24"/>
          <w:szCs w:val="24"/>
        </w:rPr>
      </w:pPr>
      <w:r w:rsidRPr="00F64F2E">
        <w:rPr>
          <w:rFonts w:ascii="Times New Roman" w:hAnsi="Times New Roman"/>
          <w:sz w:val="24"/>
          <w:szCs w:val="24"/>
        </w:rPr>
        <w:t xml:space="preserve">Desarrollo e implementación de  instrumentos que beneficien el desempeño de los funcionarios dentro los Centros de Acogida (Fichas de evaluación semestral, reglamento interno, protocolos de inducción).  </w:t>
      </w:r>
    </w:p>
    <w:p w:rsidR="00263F96" w:rsidRPr="00452591" w:rsidRDefault="00263F96" w:rsidP="00F64F2E">
      <w:pPr>
        <w:pStyle w:val="Prrafodelista"/>
        <w:spacing w:after="120" w:line="240" w:lineRule="auto"/>
        <w:ind w:left="0"/>
        <w:jc w:val="both"/>
        <w:rPr>
          <w:rFonts w:ascii="Times New Roman" w:hAnsi="Times New Roman"/>
          <w:sz w:val="24"/>
          <w:szCs w:val="24"/>
        </w:rPr>
      </w:pPr>
    </w:p>
    <w:p w:rsidR="00F64F2E" w:rsidRPr="00F64F2E" w:rsidRDefault="00F64F2E" w:rsidP="00F64F2E">
      <w:pPr>
        <w:pStyle w:val="Prrafodelista"/>
        <w:numPr>
          <w:ilvl w:val="1"/>
          <w:numId w:val="26"/>
        </w:numPr>
        <w:spacing w:after="120" w:line="240" w:lineRule="auto"/>
        <w:ind w:left="426" w:hanging="426"/>
        <w:jc w:val="both"/>
        <w:rPr>
          <w:rFonts w:ascii="Times New Roman" w:eastAsiaTheme="minorEastAsia" w:hAnsi="Times New Roman" w:cstheme="minorBidi"/>
          <w:i/>
          <w:sz w:val="24"/>
          <w:szCs w:val="24"/>
          <w:lang w:val="es-BO" w:eastAsia="es-BO"/>
        </w:rPr>
      </w:pPr>
      <w:r w:rsidRPr="00F64F2E">
        <w:rPr>
          <w:rFonts w:ascii="Times New Roman" w:eastAsiaTheme="minorEastAsia" w:hAnsi="Times New Roman" w:cstheme="minorBidi"/>
          <w:i/>
          <w:sz w:val="24"/>
          <w:szCs w:val="24"/>
          <w:lang w:val="es-BO" w:eastAsia="es-BO"/>
        </w:rPr>
        <w:t>Articulación interinstitucional para garantizar el derecho a vivir en familia a partir de la consolidación de la mesa departamental por el derecho a vivir en familia.</w:t>
      </w:r>
    </w:p>
    <w:p w:rsidR="00E35C7C" w:rsidRPr="00F64F2E" w:rsidRDefault="00E35C7C" w:rsidP="00F64F2E">
      <w:pPr>
        <w:pStyle w:val="Prrafodelista"/>
        <w:numPr>
          <w:ilvl w:val="0"/>
          <w:numId w:val="50"/>
        </w:numPr>
        <w:spacing w:after="120" w:line="240" w:lineRule="auto"/>
        <w:jc w:val="both"/>
        <w:rPr>
          <w:rFonts w:ascii="Times New Roman" w:hAnsi="Times New Roman"/>
          <w:sz w:val="24"/>
          <w:szCs w:val="24"/>
        </w:rPr>
      </w:pPr>
      <w:r w:rsidRPr="00F64F2E">
        <w:rPr>
          <w:rFonts w:ascii="Times New Roman" w:hAnsi="Times New Roman"/>
          <w:sz w:val="24"/>
          <w:szCs w:val="24"/>
        </w:rPr>
        <w:t>Consolidación de la mesa departamental por el derecho a vivir en familia, bajo el liderazgo del SEDEGES y los juzgados de la NyA.</w:t>
      </w:r>
    </w:p>
    <w:p w:rsidR="00263F96" w:rsidRDefault="00263F96" w:rsidP="00F64F2E">
      <w:pPr>
        <w:pStyle w:val="Prrafodelista"/>
        <w:spacing w:after="120" w:line="240" w:lineRule="auto"/>
        <w:ind w:left="0"/>
        <w:jc w:val="both"/>
        <w:rPr>
          <w:rFonts w:ascii="Times New Roman" w:hAnsi="Times New Roman"/>
          <w:sz w:val="24"/>
          <w:szCs w:val="24"/>
        </w:rPr>
      </w:pPr>
    </w:p>
    <w:p w:rsidR="00F64F2E" w:rsidRPr="00F64F2E" w:rsidRDefault="00F64F2E" w:rsidP="00F64F2E">
      <w:pPr>
        <w:pStyle w:val="Prrafodelista"/>
        <w:numPr>
          <w:ilvl w:val="1"/>
          <w:numId w:val="26"/>
        </w:numPr>
        <w:spacing w:after="120" w:line="240" w:lineRule="auto"/>
        <w:ind w:left="426" w:hanging="426"/>
        <w:jc w:val="both"/>
        <w:rPr>
          <w:rFonts w:ascii="Times New Roman" w:eastAsiaTheme="minorEastAsia" w:hAnsi="Times New Roman" w:cstheme="minorBidi"/>
          <w:i/>
          <w:sz w:val="24"/>
          <w:szCs w:val="24"/>
          <w:lang w:val="es-BO" w:eastAsia="es-BO"/>
        </w:rPr>
      </w:pPr>
      <w:r w:rsidRPr="00F64F2E">
        <w:rPr>
          <w:rFonts w:ascii="Times New Roman" w:eastAsiaTheme="minorEastAsia" w:hAnsi="Times New Roman" w:cstheme="minorBidi"/>
          <w:i/>
          <w:sz w:val="24"/>
          <w:szCs w:val="24"/>
          <w:lang w:val="es-BO" w:eastAsia="es-BO"/>
        </w:rPr>
        <w:t>Desarrollo e implementación de estrategias alternativas a la institucionalización de NNA sin cuidado parental (programa de familias cuidadoras como alternativa a la institucionalización).</w:t>
      </w:r>
    </w:p>
    <w:p w:rsidR="00E35C7C" w:rsidRPr="00F64F2E" w:rsidRDefault="00E35C7C" w:rsidP="00F64F2E">
      <w:pPr>
        <w:pStyle w:val="Prrafodelista"/>
        <w:numPr>
          <w:ilvl w:val="0"/>
          <w:numId w:val="50"/>
        </w:numPr>
        <w:spacing w:after="120" w:line="240" w:lineRule="auto"/>
        <w:jc w:val="both"/>
        <w:rPr>
          <w:rFonts w:ascii="Times New Roman" w:hAnsi="Times New Roman"/>
          <w:sz w:val="24"/>
          <w:szCs w:val="24"/>
        </w:rPr>
      </w:pPr>
      <w:r w:rsidRPr="00F64F2E">
        <w:rPr>
          <w:rFonts w:ascii="Times New Roman" w:hAnsi="Times New Roman"/>
          <w:sz w:val="24"/>
          <w:szCs w:val="24"/>
        </w:rPr>
        <w:lastRenderedPageBreak/>
        <w:t>Desarrollo e implementación es su fase piloto de un programa de familia sustituta como alternativa a la institucionalización. A ser implementado en el departamento de La Paz y Cochabamba.</w:t>
      </w:r>
    </w:p>
    <w:p w:rsidR="00263F96" w:rsidRDefault="00263F96" w:rsidP="00F64F2E">
      <w:pPr>
        <w:pStyle w:val="Prrafodelista"/>
        <w:spacing w:after="120" w:line="240" w:lineRule="auto"/>
        <w:ind w:left="0"/>
        <w:jc w:val="both"/>
        <w:rPr>
          <w:rFonts w:ascii="Times New Roman" w:hAnsi="Times New Roman"/>
          <w:sz w:val="24"/>
          <w:szCs w:val="24"/>
        </w:rPr>
      </w:pPr>
    </w:p>
    <w:p w:rsidR="00F64F2E" w:rsidRPr="00F64F2E" w:rsidRDefault="00F64F2E" w:rsidP="00F64F2E">
      <w:pPr>
        <w:pStyle w:val="Prrafodelista"/>
        <w:numPr>
          <w:ilvl w:val="1"/>
          <w:numId w:val="26"/>
        </w:numPr>
        <w:spacing w:after="120" w:line="240" w:lineRule="auto"/>
        <w:ind w:left="426" w:hanging="426"/>
        <w:jc w:val="both"/>
        <w:rPr>
          <w:rFonts w:ascii="Times New Roman" w:eastAsiaTheme="minorEastAsia" w:hAnsi="Times New Roman" w:cstheme="minorBidi"/>
          <w:i/>
          <w:sz w:val="24"/>
          <w:szCs w:val="24"/>
          <w:lang w:val="es-BO" w:eastAsia="es-BO"/>
        </w:rPr>
      </w:pPr>
      <w:r w:rsidRPr="00F64F2E">
        <w:rPr>
          <w:rFonts w:ascii="Times New Roman" w:eastAsiaTheme="minorEastAsia" w:hAnsi="Times New Roman" w:cstheme="minorBidi"/>
          <w:i/>
          <w:sz w:val="24"/>
          <w:szCs w:val="24"/>
          <w:lang w:val="es-BO" w:eastAsia="es-BO"/>
        </w:rPr>
        <w:t>Generación de evidencia para incidir y abogar en el diseño e  implementación de políticas públicas relacionadas al derecho a vivir en familia.</w:t>
      </w:r>
    </w:p>
    <w:p w:rsidR="00E35C7C" w:rsidRPr="00F64F2E" w:rsidRDefault="00E35C7C" w:rsidP="00F64F2E">
      <w:pPr>
        <w:pStyle w:val="Prrafodelista"/>
        <w:numPr>
          <w:ilvl w:val="0"/>
          <w:numId w:val="50"/>
        </w:numPr>
        <w:spacing w:after="120" w:line="240" w:lineRule="auto"/>
        <w:jc w:val="both"/>
        <w:rPr>
          <w:rFonts w:ascii="Times New Roman" w:hAnsi="Times New Roman"/>
          <w:sz w:val="24"/>
          <w:szCs w:val="24"/>
        </w:rPr>
      </w:pPr>
      <w:r w:rsidRPr="00F64F2E">
        <w:rPr>
          <w:rFonts w:ascii="Times New Roman" w:hAnsi="Times New Roman"/>
          <w:sz w:val="24"/>
          <w:szCs w:val="24"/>
        </w:rPr>
        <w:t xml:space="preserve">Desarrollo de una investigación de alcance nacional que evidencie el costo del cuidado de NN en centros de acogida y los cuellos de botella en el proceso de restitución en su derecho a vivir en familia (proceso de reintegración familia y adopción) </w:t>
      </w:r>
    </w:p>
    <w:p w:rsidR="00E35C7C" w:rsidRPr="00452591" w:rsidRDefault="00E35C7C" w:rsidP="00F64F2E">
      <w:pPr>
        <w:pStyle w:val="Prrafodelista"/>
        <w:spacing w:after="120" w:line="240" w:lineRule="auto"/>
        <w:ind w:left="0"/>
        <w:jc w:val="both"/>
        <w:rPr>
          <w:rFonts w:ascii="Times New Roman" w:hAnsi="Times New Roman"/>
          <w:sz w:val="24"/>
          <w:szCs w:val="24"/>
        </w:rPr>
      </w:pPr>
    </w:p>
    <w:p w:rsidR="00E35C7C" w:rsidRPr="00452591" w:rsidRDefault="00E35C7C" w:rsidP="00F64F2E">
      <w:pPr>
        <w:spacing w:after="120" w:line="240" w:lineRule="auto"/>
        <w:jc w:val="both"/>
        <w:rPr>
          <w:rFonts w:ascii="Times New Roman" w:hAnsi="Times New Roman"/>
          <w:sz w:val="24"/>
          <w:szCs w:val="24"/>
        </w:rPr>
      </w:pPr>
      <w:r w:rsidRPr="00452591">
        <w:rPr>
          <w:rFonts w:ascii="Times New Roman" w:hAnsi="Times New Roman"/>
          <w:sz w:val="24"/>
          <w:szCs w:val="24"/>
        </w:rPr>
        <w:t>Para el R3. Programa de prevención al abandono de NNAs.</w:t>
      </w:r>
    </w:p>
    <w:p w:rsidR="00EA3C78" w:rsidRDefault="00E35C7C" w:rsidP="00F64F2E">
      <w:pPr>
        <w:spacing w:after="120" w:line="240" w:lineRule="auto"/>
        <w:jc w:val="both"/>
        <w:rPr>
          <w:rFonts w:ascii="Times New Roman" w:hAnsi="Times New Roman" w:cs="Times New Roman"/>
          <w:i/>
          <w:sz w:val="24"/>
          <w:szCs w:val="24"/>
        </w:rPr>
      </w:pPr>
      <w:r w:rsidRPr="00F70103">
        <w:rPr>
          <w:rFonts w:ascii="Times New Roman" w:hAnsi="Times New Roman" w:cs="Times New Roman"/>
          <w:i/>
          <w:sz w:val="24"/>
          <w:szCs w:val="24"/>
        </w:rPr>
        <w:t>Diseño de un programa integral de prevención al abandono en la familia y comunidad con la participación de las DNA y el SEDEGES desarrollado a nivel nacional e implementado en los departamentos de La Paz y Cochabamba.</w:t>
      </w:r>
    </w:p>
    <w:p w:rsidR="00F64F2E" w:rsidRPr="00F64F2E" w:rsidRDefault="00F64F2E" w:rsidP="00F64F2E">
      <w:pPr>
        <w:pStyle w:val="Prrafodelista"/>
        <w:numPr>
          <w:ilvl w:val="1"/>
          <w:numId w:val="45"/>
        </w:numPr>
        <w:spacing w:after="120" w:line="240" w:lineRule="auto"/>
        <w:ind w:left="426" w:hanging="426"/>
        <w:jc w:val="both"/>
        <w:rPr>
          <w:rFonts w:ascii="Times New Roman" w:hAnsi="Times New Roman"/>
          <w:sz w:val="24"/>
          <w:szCs w:val="24"/>
        </w:rPr>
      </w:pPr>
      <w:r w:rsidRPr="00F64F2E">
        <w:rPr>
          <w:rFonts w:ascii="Times New Roman" w:hAnsi="Times New Roman"/>
          <w:sz w:val="24"/>
          <w:szCs w:val="24"/>
        </w:rPr>
        <w:t>Desarrollo e implementación de un programa integral de prevención del abandono, centrado en la familia y comunidad, priorizando la atención en Primera Infancia, con la participación de las DNA y el SEDEGES implementado en los departamentos de La Paz y Cochabamba.</w:t>
      </w:r>
    </w:p>
    <w:p w:rsidR="00F64F2E" w:rsidRPr="00F64F2E" w:rsidRDefault="00F64F2E" w:rsidP="00F64F2E">
      <w:pPr>
        <w:pStyle w:val="Prrafodelista"/>
        <w:numPr>
          <w:ilvl w:val="1"/>
          <w:numId w:val="45"/>
        </w:numPr>
        <w:spacing w:after="120" w:line="240" w:lineRule="auto"/>
        <w:ind w:left="426" w:hanging="426"/>
        <w:jc w:val="both"/>
        <w:rPr>
          <w:rFonts w:ascii="Times New Roman" w:eastAsiaTheme="minorEastAsia" w:hAnsi="Times New Roman" w:cstheme="minorBidi"/>
          <w:sz w:val="24"/>
          <w:szCs w:val="24"/>
          <w:lang w:val="es-BO" w:eastAsia="es-BO"/>
        </w:rPr>
      </w:pPr>
      <w:r w:rsidRPr="00F64F2E">
        <w:rPr>
          <w:rFonts w:ascii="Times New Roman" w:eastAsiaTheme="minorEastAsia" w:hAnsi="Times New Roman" w:cstheme="minorBidi"/>
          <w:sz w:val="24"/>
          <w:szCs w:val="24"/>
          <w:lang w:val="es-BO" w:eastAsia="es-BO"/>
        </w:rPr>
        <w:t xml:space="preserve">Desarrollo de materiales para la sensibilización en la prevención del abandono, negligencia y maltrato, dirigido a padres y madres de familia. </w:t>
      </w:r>
    </w:p>
    <w:p w:rsidR="00DE1C8C" w:rsidRPr="00E35C7C" w:rsidRDefault="00DE1C8C" w:rsidP="00E35C7C">
      <w:pPr>
        <w:rPr>
          <w:lang w:val="es-AR"/>
        </w:rPr>
      </w:pPr>
    </w:p>
    <w:p w:rsidR="00827973" w:rsidRDefault="000F4CDA" w:rsidP="00CA583D">
      <w:pPr>
        <w:pStyle w:val="Ttulo2"/>
        <w:spacing w:before="120" w:line="240" w:lineRule="auto"/>
      </w:pPr>
      <w:r>
        <w:t xml:space="preserve"> </w:t>
      </w:r>
      <w:bookmarkStart w:id="23" w:name="_Toc466635080"/>
      <w:r w:rsidR="00377227" w:rsidRPr="00DC666C">
        <w:t>Resultados esperados</w:t>
      </w:r>
      <w:bookmarkEnd w:id="23"/>
    </w:p>
    <w:p w:rsidR="000F4CDA" w:rsidRDefault="000F4CDA" w:rsidP="001A081A">
      <w:pPr>
        <w:spacing w:before="120" w:after="0" w:line="240" w:lineRule="auto"/>
        <w:rPr>
          <w:rFonts w:ascii="Times New Roman" w:hAnsi="Times New Roman" w:cs="Times New Roman"/>
          <w:b/>
          <w:i/>
          <w:sz w:val="24"/>
          <w:szCs w:val="24"/>
        </w:rPr>
      </w:pPr>
    </w:p>
    <w:p w:rsidR="00BB4CA5" w:rsidRPr="00D8239D" w:rsidRDefault="00D8239D" w:rsidP="00CA583D">
      <w:pPr>
        <w:spacing w:before="120" w:after="0" w:line="240" w:lineRule="auto"/>
        <w:rPr>
          <w:rFonts w:ascii="Times New Roman" w:hAnsi="Times New Roman" w:cs="Times New Roman"/>
          <w:b/>
          <w:i/>
          <w:sz w:val="24"/>
          <w:szCs w:val="24"/>
        </w:rPr>
      </w:pPr>
      <w:r>
        <w:rPr>
          <w:rFonts w:ascii="Times New Roman" w:hAnsi="Times New Roman" w:cs="Times New Roman"/>
          <w:b/>
          <w:i/>
          <w:sz w:val="24"/>
          <w:szCs w:val="24"/>
        </w:rPr>
        <w:t>Resultado 1.</w:t>
      </w:r>
    </w:p>
    <w:p w:rsidR="00BB4CA5" w:rsidRPr="00D8239D" w:rsidRDefault="00BB4CA5" w:rsidP="00EB0412">
      <w:pPr>
        <w:spacing w:before="120" w:after="0" w:line="240" w:lineRule="auto"/>
        <w:jc w:val="both"/>
        <w:rPr>
          <w:rFonts w:ascii="Times New Roman" w:hAnsi="Times New Roman" w:cs="Times New Roman"/>
          <w:i/>
          <w:sz w:val="24"/>
          <w:szCs w:val="24"/>
        </w:rPr>
      </w:pPr>
      <w:r w:rsidRPr="00D8239D">
        <w:rPr>
          <w:rFonts w:ascii="Times New Roman" w:hAnsi="Times New Roman" w:cs="Times New Roman"/>
          <w:i/>
          <w:sz w:val="24"/>
          <w:szCs w:val="24"/>
        </w:rPr>
        <w:t>Se cuenta con un programa de preparación y acompañamiento para la vida independiente de adolescentes que han estado en programas de cuidado institucional, implementado en el departamento de La Paz.</w:t>
      </w:r>
    </w:p>
    <w:p w:rsidR="00BB4CA5" w:rsidRPr="00F63240" w:rsidRDefault="00F63240" w:rsidP="00CA583D">
      <w:pPr>
        <w:spacing w:before="120" w:after="0" w:line="240" w:lineRule="auto"/>
        <w:jc w:val="both"/>
        <w:rPr>
          <w:rFonts w:ascii="Times New Roman" w:hAnsi="Times New Roman" w:cs="Times New Roman"/>
          <w:b/>
          <w:i/>
          <w:sz w:val="24"/>
          <w:szCs w:val="24"/>
        </w:rPr>
      </w:pPr>
      <w:r w:rsidRPr="00F63240">
        <w:rPr>
          <w:rFonts w:ascii="Times New Roman" w:hAnsi="Times New Roman" w:cs="Times New Roman"/>
          <w:b/>
          <w:i/>
          <w:sz w:val="24"/>
          <w:szCs w:val="24"/>
        </w:rPr>
        <w:t>Indicadores R1.</w:t>
      </w:r>
    </w:p>
    <w:p w:rsidR="00BB4CA5" w:rsidRPr="00D8239D" w:rsidRDefault="00BB4CA5" w:rsidP="00A47065">
      <w:pPr>
        <w:numPr>
          <w:ilvl w:val="0"/>
          <w:numId w:val="12"/>
        </w:numPr>
        <w:spacing w:before="120" w:after="0" w:line="240" w:lineRule="auto"/>
        <w:ind w:left="851" w:hanging="567"/>
        <w:jc w:val="both"/>
        <w:rPr>
          <w:rFonts w:ascii="Times New Roman" w:hAnsi="Times New Roman" w:cs="Times New Roman"/>
          <w:sz w:val="24"/>
          <w:szCs w:val="24"/>
          <w:lang w:val="es-ES"/>
        </w:rPr>
      </w:pPr>
      <w:r w:rsidRPr="00D8239D">
        <w:rPr>
          <w:rFonts w:ascii="Times New Roman" w:hAnsi="Times New Roman" w:cs="Times New Roman"/>
          <w:sz w:val="24"/>
          <w:szCs w:val="24"/>
          <w:lang w:val="es-ES"/>
        </w:rPr>
        <w:t>1</w:t>
      </w:r>
      <w:r w:rsidR="006B7D56">
        <w:rPr>
          <w:rFonts w:ascii="Times New Roman" w:hAnsi="Times New Roman" w:cs="Times New Roman"/>
          <w:sz w:val="24"/>
          <w:szCs w:val="24"/>
          <w:lang w:val="es-ES"/>
        </w:rPr>
        <w:t>.</w:t>
      </w:r>
      <w:r w:rsidRPr="00D8239D">
        <w:rPr>
          <w:rFonts w:ascii="Times New Roman" w:hAnsi="Times New Roman" w:cs="Times New Roman"/>
          <w:sz w:val="24"/>
          <w:szCs w:val="24"/>
          <w:lang w:val="es-ES"/>
        </w:rPr>
        <w:t xml:space="preserve">200 </w:t>
      </w:r>
      <w:r w:rsidR="00F63240">
        <w:rPr>
          <w:rFonts w:ascii="Times New Roman" w:hAnsi="Times New Roman" w:cs="Times New Roman"/>
          <w:sz w:val="24"/>
          <w:szCs w:val="24"/>
          <w:lang w:val="es-ES"/>
        </w:rPr>
        <w:t>a</w:t>
      </w:r>
      <w:r w:rsidRPr="00D8239D">
        <w:rPr>
          <w:rFonts w:ascii="Times New Roman" w:hAnsi="Times New Roman" w:cs="Times New Roman"/>
          <w:sz w:val="24"/>
          <w:szCs w:val="24"/>
          <w:lang w:val="es-ES"/>
        </w:rPr>
        <w:t>dolescentes que viven actualmente en centros de acogida en el departamento de La Paz cuentan con oportunidades de reintegración social, capacitación técnica y servicios que les permita llevar adelante una vida independiente de manera plena e integral.</w:t>
      </w:r>
    </w:p>
    <w:p w:rsidR="00BB4CA5" w:rsidRPr="00D8239D" w:rsidRDefault="00BB4CA5" w:rsidP="00A47065">
      <w:pPr>
        <w:numPr>
          <w:ilvl w:val="0"/>
          <w:numId w:val="12"/>
        </w:numPr>
        <w:spacing w:before="120" w:after="0" w:line="240" w:lineRule="auto"/>
        <w:ind w:left="851" w:hanging="567"/>
        <w:jc w:val="both"/>
        <w:rPr>
          <w:rFonts w:ascii="Times New Roman" w:hAnsi="Times New Roman" w:cs="Times New Roman"/>
          <w:sz w:val="24"/>
          <w:szCs w:val="24"/>
          <w:lang w:val="es-ES"/>
        </w:rPr>
      </w:pPr>
      <w:r w:rsidRPr="00D8239D">
        <w:rPr>
          <w:rFonts w:ascii="Times New Roman" w:hAnsi="Times New Roman" w:cs="Times New Roman"/>
          <w:sz w:val="24"/>
          <w:szCs w:val="24"/>
          <w:lang w:val="es-ES"/>
        </w:rPr>
        <w:t>6 talleres mejorados y equipados en 5 Centros de Acogida</w:t>
      </w:r>
      <w:r w:rsidR="00F63240">
        <w:rPr>
          <w:rFonts w:ascii="Times New Roman" w:hAnsi="Times New Roman" w:cs="Times New Roman"/>
          <w:sz w:val="24"/>
          <w:szCs w:val="24"/>
          <w:lang w:val="es-ES"/>
        </w:rPr>
        <w:t>.</w:t>
      </w:r>
    </w:p>
    <w:p w:rsidR="00BB4CA5" w:rsidRPr="00D8239D" w:rsidRDefault="00BB4CA5" w:rsidP="00A47065">
      <w:pPr>
        <w:numPr>
          <w:ilvl w:val="0"/>
          <w:numId w:val="12"/>
        </w:numPr>
        <w:spacing w:before="120" w:after="0" w:line="240" w:lineRule="auto"/>
        <w:ind w:left="851" w:hanging="567"/>
        <w:jc w:val="both"/>
        <w:rPr>
          <w:rFonts w:ascii="Times New Roman" w:hAnsi="Times New Roman" w:cs="Times New Roman"/>
          <w:sz w:val="24"/>
          <w:szCs w:val="24"/>
          <w:lang w:val="es-ES"/>
        </w:rPr>
      </w:pPr>
      <w:r w:rsidRPr="00D8239D">
        <w:rPr>
          <w:rFonts w:ascii="Times New Roman" w:hAnsi="Times New Roman" w:cs="Times New Roman"/>
          <w:sz w:val="24"/>
          <w:szCs w:val="24"/>
          <w:lang w:val="es-ES"/>
        </w:rPr>
        <w:t>1 propuesta curricular de capacitación técnica laboral acreditada en el Ministerio de Educación</w:t>
      </w:r>
      <w:r w:rsidR="00F63240">
        <w:rPr>
          <w:rFonts w:ascii="Times New Roman" w:hAnsi="Times New Roman" w:cs="Times New Roman"/>
          <w:sz w:val="24"/>
          <w:szCs w:val="24"/>
          <w:lang w:val="es-ES"/>
        </w:rPr>
        <w:t>.</w:t>
      </w:r>
    </w:p>
    <w:p w:rsidR="00BB4CA5" w:rsidRPr="00D8239D" w:rsidRDefault="00F63240" w:rsidP="00A47065">
      <w:pPr>
        <w:numPr>
          <w:ilvl w:val="0"/>
          <w:numId w:val="12"/>
        </w:numPr>
        <w:spacing w:before="120" w:after="0" w:line="240" w:lineRule="auto"/>
        <w:ind w:left="851" w:hanging="567"/>
        <w:jc w:val="both"/>
        <w:rPr>
          <w:rFonts w:ascii="Times New Roman" w:hAnsi="Times New Roman" w:cs="Times New Roman"/>
          <w:sz w:val="24"/>
          <w:szCs w:val="24"/>
          <w:lang w:val="es-ES"/>
        </w:rPr>
      </w:pPr>
      <w:r>
        <w:rPr>
          <w:rFonts w:ascii="Times New Roman" w:hAnsi="Times New Roman" w:cs="Times New Roman"/>
          <w:sz w:val="24"/>
          <w:szCs w:val="24"/>
          <w:lang w:val="es-ES"/>
        </w:rPr>
        <w:t>1 p</w:t>
      </w:r>
      <w:r w:rsidR="00BB4CA5" w:rsidRPr="00D8239D">
        <w:rPr>
          <w:rFonts w:ascii="Times New Roman" w:hAnsi="Times New Roman" w:cs="Times New Roman"/>
          <w:sz w:val="24"/>
          <w:szCs w:val="24"/>
          <w:lang w:val="es-ES"/>
        </w:rPr>
        <w:t>ropuesta curricular de capacitación técnica laboral implementada en los centros de acogida del SEDEGES La Paz</w:t>
      </w:r>
      <w:r>
        <w:rPr>
          <w:rFonts w:ascii="Times New Roman" w:hAnsi="Times New Roman" w:cs="Times New Roman"/>
          <w:sz w:val="24"/>
          <w:szCs w:val="24"/>
          <w:lang w:val="es-ES"/>
        </w:rPr>
        <w:t>.</w:t>
      </w:r>
    </w:p>
    <w:p w:rsidR="00BB4CA5" w:rsidRPr="00D8239D" w:rsidRDefault="00BB4CA5" w:rsidP="00A47065">
      <w:pPr>
        <w:numPr>
          <w:ilvl w:val="0"/>
          <w:numId w:val="12"/>
        </w:numPr>
        <w:spacing w:before="120" w:after="0" w:line="240" w:lineRule="auto"/>
        <w:ind w:left="851" w:hanging="567"/>
        <w:jc w:val="both"/>
        <w:rPr>
          <w:rFonts w:ascii="Times New Roman" w:hAnsi="Times New Roman" w:cs="Times New Roman"/>
          <w:sz w:val="24"/>
          <w:szCs w:val="24"/>
          <w:lang w:val="es-ES"/>
        </w:rPr>
      </w:pPr>
      <w:r w:rsidRPr="00D8239D">
        <w:rPr>
          <w:rFonts w:ascii="Times New Roman" w:hAnsi="Times New Roman" w:cs="Times New Roman"/>
          <w:sz w:val="24"/>
          <w:szCs w:val="24"/>
          <w:lang w:val="es-ES"/>
        </w:rPr>
        <w:t>1 estudio de factibilidad económico-legal para producción y comercialización de los productos de los talleres</w:t>
      </w:r>
      <w:r w:rsidR="00E314A5">
        <w:rPr>
          <w:rFonts w:ascii="Times New Roman" w:hAnsi="Times New Roman" w:cs="Times New Roman"/>
          <w:sz w:val="24"/>
          <w:szCs w:val="24"/>
          <w:lang w:val="es-ES"/>
        </w:rPr>
        <w:t>,</w:t>
      </w:r>
      <w:r w:rsidRPr="00D8239D">
        <w:rPr>
          <w:rFonts w:ascii="Times New Roman" w:hAnsi="Times New Roman" w:cs="Times New Roman"/>
          <w:sz w:val="24"/>
          <w:szCs w:val="24"/>
          <w:lang w:val="es-ES"/>
        </w:rPr>
        <w:t xml:space="preserve"> elaborado</w:t>
      </w:r>
      <w:r w:rsidR="00F63240">
        <w:rPr>
          <w:rFonts w:ascii="Times New Roman" w:hAnsi="Times New Roman" w:cs="Times New Roman"/>
          <w:sz w:val="24"/>
          <w:szCs w:val="24"/>
          <w:lang w:val="es-ES"/>
        </w:rPr>
        <w:t>.</w:t>
      </w:r>
    </w:p>
    <w:p w:rsidR="00BB4CA5" w:rsidRPr="00D8239D" w:rsidRDefault="00BB4CA5" w:rsidP="00A47065">
      <w:pPr>
        <w:numPr>
          <w:ilvl w:val="0"/>
          <w:numId w:val="12"/>
        </w:numPr>
        <w:spacing w:before="120" w:after="0" w:line="240" w:lineRule="auto"/>
        <w:ind w:left="851" w:hanging="567"/>
        <w:jc w:val="both"/>
        <w:rPr>
          <w:rFonts w:ascii="Times New Roman" w:hAnsi="Times New Roman" w:cs="Times New Roman"/>
          <w:sz w:val="24"/>
          <w:szCs w:val="24"/>
          <w:lang w:val="es-ES"/>
        </w:rPr>
      </w:pPr>
      <w:r w:rsidRPr="00D8239D">
        <w:rPr>
          <w:rFonts w:ascii="Times New Roman" w:hAnsi="Times New Roman" w:cs="Times New Roman"/>
          <w:sz w:val="24"/>
          <w:szCs w:val="24"/>
          <w:lang w:val="es-ES"/>
        </w:rPr>
        <w:lastRenderedPageBreak/>
        <w:t>1 estrategia de empleo para los adolescentes que terminan el proceso de formación elaborada</w:t>
      </w:r>
      <w:r w:rsidR="00F63240">
        <w:rPr>
          <w:rFonts w:ascii="Times New Roman" w:hAnsi="Times New Roman" w:cs="Times New Roman"/>
          <w:sz w:val="24"/>
          <w:szCs w:val="24"/>
          <w:lang w:val="es-ES"/>
        </w:rPr>
        <w:t>.</w:t>
      </w:r>
    </w:p>
    <w:p w:rsidR="00BB4CA5" w:rsidRPr="00F70103" w:rsidRDefault="00BB4CA5" w:rsidP="00A47065">
      <w:pPr>
        <w:numPr>
          <w:ilvl w:val="0"/>
          <w:numId w:val="12"/>
        </w:numPr>
        <w:spacing w:before="120" w:after="0" w:line="240" w:lineRule="auto"/>
        <w:ind w:left="851" w:hanging="567"/>
        <w:jc w:val="both"/>
        <w:rPr>
          <w:rFonts w:ascii="Times New Roman" w:hAnsi="Times New Roman" w:cs="Times New Roman"/>
          <w:sz w:val="24"/>
          <w:szCs w:val="24"/>
          <w:lang w:val="es-ES"/>
        </w:rPr>
      </w:pPr>
      <w:r w:rsidRPr="00F70103">
        <w:rPr>
          <w:rFonts w:ascii="Times New Roman" w:hAnsi="Times New Roman" w:cs="Times New Roman"/>
          <w:sz w:val="24"/>
          <w:szCs w:val="24"/>
          <w:lang w:val="es-ES"/>
        </w:rPr>
        <w:t>2 procesos formativos alternativos basados en competencias acreditados y certificados por el Ministerio</w:t>
      </w:r>
      <w:r w:rsidR="00F63240" w:rsidRPr="00F70103">
        <w:rPr>
          <w:rFonts w:ascii="Times New Roman" w:hAnsi="Times New Roman" w:cs="Times New Roman"/>
          <w:sz w:val="24"/>
          <w:szCs w:val="24"/>
          <w:lang w:val="es-ES"/>
        </w:rPr>
        <w:t xml:space="preserve"> de Educación.</w:t>
      </w:r>
    </w:p>
    <w:p w:rsidR="00BB4CA5" w:rsidRPr="00D8239D" w:rsidRDefault="00BB4CA5" w:rsidP="00A47065">
      <w:pPr>
        <w:numPr>
          <w:ilvl w:val="0"/>
          <w:numId w:val="12"/>
        </w:numPr>
        <w:spacing w:before="120" w:after="0" w:line="240" w:lineRule="auto"/>
        <w:ind w:left="851" w:hanging="567"/>
        <w:jc w:val="both"/>
        <w:rPr>
          <w:rFonts w:ascii="Times New Roman" w:hAnsi="Times New Roman" w:cs="Times New Roman"/>
          <w:sz w:val="24"/>
          <w:szCs w:val="24"/>
          <w:lang w:val="es-ES"/>
        </w:rPr>
      </w:pPr>
      <w:r w:rsidRPr="00D8239D">
        <w:rPr>
          <w:rFonts w:ascii="Times New Roman" w:hAnsi="Times New Roman" w:cs="Times New Roman"/>
          <w:sz w:val="24"/>
          <w:szCs w:val="24"/>
          <w:lang w:val="es-ES"/>
        </w:rPr>
        <w:t>2 alianzas con empresa privada y/o pública para apoyo a adolescentes egresados (con pasantías formativas, empleo, etc.)</w:t>
      </w:r>
      <w:r w:rsidR="007F6CA3">
        <w:rPr>
          <w:rFonts w:ascii="Times New Roman" w:hAnsi="Times New Roman" w:cs="Times New Roman"/>
          <w:sz w:val="24"/>
          <w:szCs w:val="24"/>
          <w:lang w:val="es-ES"/>
        </w:rPr>
        <w:t>.</w:t>
      </w:r>
    </w:p>
    <w:p w:rsidR="00BB4CA5" w:rsidRPr="00D8239D" w:rsidRDefault="00BB4CA5" w:rsidP="00A47065">
      <w:pPr>
        <w:numPr>
          <w:ilvl w:val="0"/>
          <w:numId w:val="12"/>
        </w:numPr>
        <w:spacing w:before="120" w:after="0" w:line="240" w:lineRule="auto"/>
        <w:ind w:left="851" w:hanging="567"/>
        <w:jc w:val="both"/>
        <w:rPr>
          <w:rFonts w:ascii="Times New Roman" w:hAnsi="Times New Roman" w:cs="Times New Roman"/>
          <w:sz w:val="24"/>
          <w:szCs w:val="24"/>
          <w:lang w:val="es-ES"/>
        </w:rPr>
      </w:pPr>
      <w:r w:rsidRPr="00D8239D">
        <w:rPr>
          <w:rFonts w:ascii="Times New Roman" w:hAnsi="Times New Roman" w:cs="Times New Roman"/>
          <w:sz w:val="24"/>
          <w:szCs w:val="24"/>
          <w:lang w:val="es-ES"/>
        </w:rPr>
        <w:t>Equipo interdisciplinario de acompañamiento y seguimiento a la vida independiente formado e implementado</w:t>
      </w:r>
      <w:r w:rsidR="006B7D56">
        <w:rPr>
          <w:rFonts w:ascii="Times New Roman" w:hAnsi="Times New Roman" w:cs="Times New Roman"/>
          <w:sz w:val="24"/>
          <w:szCs w:val="24"/>
          <w:lang w:val="es-ES"/>
        </w:rPr>
        <w:t>.</w:t>
      </w:r>
    </w:p>
    <w:p w:rsidR="00BB4CA5" w:rsidRPr="00D8239D" w:rsidRDefault="00BB4CA5" w:rsidP="00A47065">
      <w:pPr>
        <w:numPr>
          <w:ilvl w:val="0"/>
          <w:numId w:val="12"/>
        </w:numPr>
        <w:spacing w:before="120" w:after="0" w:line="240" w:lineRule="auto"/>
        <w:ind w:left="851" w:hanging="567"/>
        <w:jc w:val="both"/>
        <w:rPr>
          <w:rFonts w:ascii="Times New Roman" w:hAnsi="Times New Roman" w:cs="Times New Roman"/>
          <w:sz w:val="24"/>
          <w:szCs w:val="24"/>
          <w:lang w:val="es-ES"/>
        </w:rPr>
      </w:pPr>
      <w:r w:rsidRPr="00D8239D">
        <w:rPr>
          <w:rFonts w:ascii="Times New Roman" w:hAnsi="Times New Roman" w:cs="Times New Roman"/>
          <w:sz w:val="24"/>
          <w:szCs w:val="24"/>
          <w:lang w:val="es-ES"/>
        </w:rPr>
        <w:t>1 protocolo</w:t>
      </w:r>
      <w:r w:rsidR="003B2B1F">
        <w:rPr>
          <w:rFonts w:ascii="Times New Roman" w:hAnsi="Times New Roman" w:cs="Times New Roman"/>
          <w:sz w:val="24"/>
          <w:szCs w:val="24"/>
          <w:lang w:val="es-ES"/>
        </w:rPr>
        <w:t xml:space="preserve"> de actuación</w:t>
      </w:r>
      <w:r w:rsidRPr="00D8239D">
        <w:rPr>
          <w:rFonts w:ascii="Times New Roman" w:hAnsi="Times New Roman" w:cs="Times New Roman"/>
          <w:sz w:val="24"/>
          <w:szCs w:val="24"/>
          <w:lang w:val="es-ES"/>
        </w:rPr>
        <w:t xml:space="preserve"> para las fases de pre y post egreso que contemple elementos para preparar a las y los adolescentes a la vida independiente, desarrollado, consensuado e implementado en su fase inicial.</w:t>
      </w:r>
    </w:p>
    <w:p w:rsidR="00BB4CA5" w:rsidRPr="00630F8B" w:rsidRDefault="00630F8B" w:rsidP="00CA583D">
      <w:pPr>
        <w:spacing w:before="120" w:after="0" w:line="240" w:lineRule="auto"/>
        <w:rPr>
          <w:rFonts w:ascii="Times New Roman" w:hAnsi="Times New Roman" w:cs="Times New Roman"/>
          <w:b/>
          <w:i/>
          <w:sz w:val="24"/>
          <w:szCs w:val="24"/>
        </w:rPr>
      </w:pPr>
      <w:r>
        <w:rPr>
          <w:rFonts w:ascii="Times New Roman" w:hAnsi="Times New Roman" w:cs="Times New Roman"/>
          <w:b/>
          <w:i/>
          <w:sz w:val="24"/>
          <w:szCs w:val="24"/>
        </w:rPr>
        <w:t>Resultado 2.</w:t>
      </w:r>
    </w:p>
    <w:p w:rsidR="00BB4CA5" w:rsidRPr="00630F8B" w:rsidRDefault="00BB4CA5" w:rsidP="00EB0412">
      <w:pPr>
        <w:spacing w:before="120" w:after="0" w:line="240" w:lineRule="auto"/>
        <w:jc w:val="both"/>
        <w:rPr>
          <w:rFonts w:ascii="Times New Roman" w:hAnsi="Times New Roman" w:cs="Times New Roman"/>
          <w:i/>
          <w:sz w:val="24"/>
          <w:szCs w:val="24"/>
        </w:rPr>
      </w:pPr>
      <w:r w:rsidRPr="00630F8B">
        <w:rPr>
          <w:rFonts w:ascii="Times New Roman" w:hAnsi="Times New Roman" w:cs="Times New Roman"/>
          <w:i/>
          <w:sz w:val="24"/>
          <w:szCs w:val="24"/>
        </w:rPr>
        <w:t xml:space="preserve">Programa de fortalecimiento institucional de los servicios departamentales para garantizar el derecho a vivir en familia, desarrollado para el nivel nacional e implementado en los departamentos de La Paz y Cochabamba. </w:t>
      </w:r>
    </w:p>
    <w:p w:rsidR="00BB4CA5" w:rsidRPr="00630F8B" w:rsidRDefault="00BB4CA5" w:rsidP="00CA583D">
      <w:pPr>
        <w:spacing w:before="120" w:after="0" w:line="240" w:lineRule="auto"/>
        <w:jc w:val="both"/>
        <w:rPr>
          <w:rFonts w:ascii="Times New Roman" w:hAnsi="Times New Roman" w:cs="Times New Roman"/>
          <w:b/>
          <w:i/>
          <w:sz w:val="24"/>
          <w:szCs w:val="24"/>
        </w:rPr>
      </w:pPr>
      <w:r w:rsidRPr="00630F8B">
        <w:rPr>
          <w:rFonts w:ascii="Times New Roman" w:hAnsi="Times New Roman" w:cs="Times New Roman"/>
          <w:b/>
          <w:i/>
          <w:sz w:val="24"/>
          <w:szCs w:val="24"/>
        </w:rPr>
        <w:t>Indicadores</w:t>
      </w:r>
      <w:r w:rsidR="00630F8B">
        <w:rPr>
          <w:rFonts w:ascii="Times New Roman" w:hAnsi="Times New Roman" w:cs="Times New Roman"/>
          <w:b/>
          <w:i/>
          <w:sz w:val="24"/>
          <w:szCs w:val="24"/>
        </w:rPr>
        <w:t xml:space="preserve"> R2.</w:t>
      </w:r>
    </w:p>
    <w:p w:rsidR="00BB4CA5" w:rsidRPr="00630F8B" w:rsidRDefault="00BB4CA5" w:rsidP="00A47065">
      <w:pPr>
        <w:numPr>
          <w:ilvl w:val="0"/>
          <w:numId w:val="12"/>
        </w:numPr>
        <w:spacing w:before="120" w:after="0" w:line="240" w:lineRule="auto"/>
        <w:ind w:left="851" w:hanging="567"/>
        <w:jc w:val="both"/>
        <w:rPr>
          <w:rFonts w:ascii="Times New Roman" w:hAnsi="Times New Roman" w:cs="Times New Roman"/>
          <w:sz w:val="24"/>
          <w:szCs w:val="24"/>
          <w:lang w:val="es-ES"/>
        </w:rPr>
      </w:pPr>
      <w:r w:rsidRPr="00630F8B">
        <w:rPr>
          <w:rFonts w:ascii="Times New Roman" w:hAnsi="Times New Roman" w:cs="Times New Roman"/>
          <w:sz w:val="24"/>
          <w:szCs w:val="24"/>
          <w:lang w:val="es-ES"/>
        </w:rPr>
        <w:t>1 Sistema de Información y seguimiento integral e integrado de NNA en centros de acogida desarrollado e implementado en la ciudad de La Paz.</w:t>
      </w:r>
    </w:p>
    <w:p w:rsidR="00BB4CA5" w:rsidRPr="00630F8B" w:rsidRDefault="006B7D56" w:rsidP="00A47065">
      <w:pPr>
        <w:numPr>
          <w:ilvl w:val="0"/>
          <w:numId w:val="12"/>
        </w:numPr>
        <w:spacing w:before="120" w:after="0" w:line="240" w:lineRule="auto"/>
        <w:ind w:left="851" w:hanging="567"/>
        <w:jc w:val="both"/>
        <w:rPr>
          <w:rFonts w:ascii="Times New Roman" w:hAnsi="Times New Roman" w:cs="Times New Roman"/>
          <w:sz w:val="24"/>
          <w:szCs w:val="24"/>
          <w:lang w:val="es-ES"/>
        </w:rPr>
      </w:pPr>
      <w:r>
        <w:rPr>
          <w:rFonts w:ascii="Times New Roman" w:hAnsi="Times New Roman" w:cs="Times New Roman"/>
          <w:sz w:val="24"/>
          <w:szCs w:val="24"/>
          <w:lang w:val="es-ES"/>
        </w:rPr>
        <w:t>1 S</w:t>
      </w:r>
      <w:r w:rsidR="00BB4CA5" w:rsidRPr="00630F8B">
        <w:rPr>
          <w:rFonts w:ascii="Times New Roman" w:hAnsi="Times New Roman" w:cs="Times New Roman"/>
          <w:sz w:val="24"/>
          <w:szCs w:val="24"/>
          <w:lang w:val="es-ES"/>
        </w:rPr>
        <w:t xml:space="preserve">ervicio de apoyo integral para reintegración familiar desarrollado e implementado en las DNAs seleccionadas. </w:t>
      </w:r>
    </w:p>
    <w:p w:rsidR="00BB4CA5" w:rsidRPr="00630F8B" w:rsidRDefault="00BB4CA5" w:rsidP="00A47065">
      <w:pPr>
        <w:numPr>
          <w:ilvl w:val="0"/>
          <w:numId w:val="12"/>
        </w:numPr>
        <w:spacing w:before="120" w:after="0" w:line="240" w:lineRule="auto"/>
        <w:ind w:left="851" w:hanging="567"/>
        <w:jc w:val="both"/>
        <w:rPr>
          <w:rFonts w:ascii="Times New Roman" w:hAnsi="Times New Roman" w:cs="Times New Roman"/>
          <w:sz w:val="24"/>
          <w:szCs w:val="24"/>
          <w:lang w:val="es-ES"/>
        </w:rPr>
      </w:pPr>
      <w:r w:rsidRPr="00630F8B">
        <w:rPr>
          <w:rFonts w:ascii="Times New Roman" w:hAnsi="Times New Roman" w:cs="Times New Roman"/>
          <w:sz w:val="24"/>
          <w:szCs w:val="24"/>
          <w:lang w:val="es-ES"/>
        </w:rPr>
        <w:t xml:space="preserve">1 Programa de formación especializada para el personal de SEDEGES, DNAs y centros de acogida desarrollado e implementado. </w:t>
      </w:r>
    </w:p>
    <w:p w:rsidR="00BB4CA5" w:rsidRPr="00630F8B" w:rsidRDefault="00BB4CA5" w:rsidP="00A47065">
      <w:pPr>
        <w:numPr>
          <w:ilvl w:val="0"/>
          <w:numId w:val="12"/>
        </w:numPr>
        <w:spacing w:before="120" w:after="0" w:line="240" w:lineRule="auto"/>
        <w:ind w:left="851" w:hanging="567"/>
        <w:jc w:val="both"/>
        <w:rPr>
          <w:rFonts w:ascii="Times New Roman" w:hAnsi="Times New Roman" w:cs="Times New Roman"/>
          <w:sz w:val="24"/>
          <w:szCs w:val="24"/>
          <w:lang w:val="es-ES"/>
        </w:rPr>
      </w:pPr>
      <w:r w:rsidRPr="00630F8B">
        <w:rPr>
          <w:rFonts w:ascii="Times New Roman" w:hAnsi="Times New Roman" w:cs="Times New Roman"/>
          <w:sz w:val="24"/>
          <w:szCs w:val="24"/>
          <w:lang w:val="es-ES"/>
        </w:rPr>
        <w:t>3 protocolos de</w:t>
      </w:r>
      <w:r w:rsidR="003B2B1F">
        <w:rPr>
          <w:rFonts w:ascii="Times New Roman" w:hAnsi="Times New Roman" w:cs="Times New Roman"/>
          <w:sz w:val="24"/>
          <w:szCs w:val="24"/>
          <w:lang w:val="es-ES"/>
        </w:rPr>
        <w:t xml:space="preserve"> actuación para el</w:t>
      </w:r>
      <w:r w:rsidRPr="00630F8B">
        <w:rPr>
          <w:rFonts w:ascii="Times New Roman" w:hAnsi="Times New Roman" w:cs="Times New Roman"/>
          <w:sz w:val="24"/>
          <w:szCs w:val="24"/>
          <w:lang w:val="es-ES"/>
        </w:rPr>
        <w:t xml:space="preserve"> acogimiento temporal, </w:t>
      </w:r>
      <w:r w:rsidR="003B2B1F">
        <w:rPr>
          <w:rFonts w:ascii="Times New Roman" w:hAnsi="Times New Roman" w:cs="Times New Roman"/>
          <w:sz w:val="24"/>
          <w:szCs w:val="24"/>
          <w:lang w:val="es-ES"/>
        </w:rPr>
        <w:t xml:space="preserve">la </w:t>
      </w:r>
      <w:r w:rsidRPr="00630F8B">
        <w:rPr>
          <w:rFonts w:ascii="Times New Roman" w:hAnsi="Times New Roman" w:cs="Times New Roman"/>
          <w:sz w:val="24"/>
          <w:szCs w:val="24"/>
          <w:lang w:val="es-ES"/>
        </w:rPr>
        <w:t xml:space="preserve">reintegración familiar y </w:t>
      </w:r>
      <w:r w:rsidR="003B2B1F">
        <w:rPr>
          <w:rFonts w:ascii="Times New Roman" w:hAnsi="Times New Roman" w:cs="Times New Roman"/>
          <w:sz w:val="24"/>
          <w:szCs w:val="24"/>
          <w:lang w:val="es-ES"/>
        </w:rPr>
        <w:t xml:space="preserve">la </w:t>
      </w:r>
      <w:r w:rsidRPr="00630F8B">
        <w:rPr>
          <w:rFonts w:ascii="Times New Roman" w:hAnsi="Times New Roman" w:cs="Times New Roman"/>
          <w:sz w:val="24"/>
          <w:szCs w:val="24"/>
          <w:lang w:val="es-ES"/>
        </w:rPr>
        <w:t>adopción, desarrollados e implementados.</w:t>
      </w:r>
    </w:p>
    <w:p w:rsidR="00BB4CA5" w:rsidRPr="00630F8B" w:rsidRDefault="00BB4CA5" w:rsidP="00A47065">
      <w:pPr>
        <w:numPr>
          <w:ilvl w:val="0"/>
          <w:numId w:val="12"/>
        </w:numPr>
        <w:spacing w:before="120" w:after="0" w:line="240" w:lineRule="auto"/>
        <w:ind w:left="851" w:hanging="567"/>
        <w:jc w:val="both"/>
        <w:rPr>
          <w:rFonts w:ascii="Times New Roman" w:hAnsi="Times New Roman" w:cs="Times New Roman"/>
          <w:sz w:val="24"/>
          <w:szCs w:val="24"/>
          <w:lang w:val="es-ES"/>
        </w:rPr>
      </w:pPr>
      <w:r w:rsidRPr="00630F8B">
        <w:rPr>
          <w:rFonts w:ascii="Times New Roman" w:hAnsi="Times New Roman" w:cs="Times New Roman"/>
          <w:sz w:val="24"/>
          <w:szCs w:val="24"/>
          <w:lang w:val="es-ES"/>
        </w:rPr>
        <w:t xml:space="preserve">2 manuales técnicos de funciones para personal de los centros de acogida, desarrollados e implementados. </w:t>
      </w:r>
    </w:p>
    <w:p w:rsidR="00BB4CA5" w:rsidRPr="00630F8B" w:rsidRDefault="00BB4CA5" w:rsidP="00A47065">
      <w:pPr>
        <w:numPr>
          <w:ilvl w:val="0"/>
          <w:numId w:val="12"/>
        </w:numPr>
        <w:spacing w:before="120" w:after="0" w:line="240" w:lineRule="auto"/>
        <w:ind w:left="851" w:hanging="567"/>
        <w:jc w:val="both"/>
        <w:rPr>
          <w:rFonts w:ascii="Times New Roman" w:hAnsi="Times New Roman" w:cs="Times New Roman"/>
          <w:sz w:val="24"/>
          <w:szCs w:val="24"/>
          <w:lang w:val="es-ES"/>
        </w:rPr>
      </w:pPr>
      <w:r w:rsidRPr="00630F8B">
        <w:rPr>
          <w:rFonts w:ascii="Times New Roman" w:hAnsi="Times New Roman" w:cs="Times New Roman"/>
          <w:sz w:val="24"/>
          <w:szCs w:val="24"/>
          <w:lang w:val="es-ES"/>
        </w:rPr>
        <w:t>2 instrumentos de orientación y evaluación de desempeño para personal de los centros de acogida</w:t>
      </w:r>
      <w:r w:rsidR="0090571F">
        <w:rPr>
          <w:rFonts w:ascii="Times New Roman" w:hAnsi="Times New Roman" w:cs="Times New Roman"/>
          <w:sz w:val="24"/>
          <w:szCs w:val="24"/>
          <w:lang w:val="es-ES"/>
        </w:rPr>
        <w:t>,</w:t>
      </w:r>
      <w:r w:rsidRPr="00630F8B">
        <w:rPr>
          <w:rFonts w:ascii="Times New Roman" w:hAnsi="Times New Roman" w:cs="Times New Roman"/>
          <w:sz w:val="24"/>
          <w:szCs w:val="24"/>
          <w:lang w:val="es-ES"/>
        </w:rPr>
        <w:t xml:space="preserve"> desarrollados e implementados. </w:t>
      </w:r>
    </w:p>
    <w:p w:rsidR="00BB4CA5" w:rsidRPr="00630F8B" w:rsidRDefault="00BB4CA5" w:rsidP="00A47065">
      <w:pPr>
        <w:numPr>
          <w:ilvl w:val="0"/>
          <w:numId w:val="12"/>
        </w:numPr>
        <w:spacing w:before="120" w:after="0" w:line="240" w:lineRule="auto"/>
        <w:ind w:left="851" w:hanging="567"/>
        <w:jc w:val="both"/>
        <w:rPr>
          <w:rFonts w:ascii="Times New Roman" w:hAnsi="Times New Roman" w:cs="Times New Roman"/>
          <w:sz w:val="24"/>
          <w:szCs w:val="24"/>
          <w:lang w:val="es-ES"/>
        </w:rPr>
      </w:pPr>
      <w:r w:rsidRPr="00630F8B">
        <w:rPr>
          <w:rFonts w:ascii="Times New Roman" w:hAnsi="Times New Roman" w:cs="Times New Roman"/>
          <w:sz w:val="24"/>
          <w:szCs w:val="24"/>
          <w:lang w:val="es-ES"/>
        </w:rPr>
        <w:t>Constitución de dos Mesas Departamental</w:t>
      </w:r>
      <w:r w:rsidR="0090571F">
        <w:rPr>
          <w:rFonts w:ascii="Times New Roman" w:hAnsi="Times New Roman" w:cs="Times New Roman"/>
          <w:sz w:val="24"/>
          <w:szCs w:val="24"/>
          <w:lang w:val="es-ES"/>
        </w:rPr>
        <w:t>es</w:t>
      </w:r>
      <w:r w:rsidRPr="00630F8B">
        <w:rPr>
          <w:rFonts w:ascii="Times New Roman" w:hAnsi="Times New Roman" w:cs="Times New Roman"/>
          <w:sz w:val="24"/>
          <w:szCs w:val="24"/>
          <w:lang w:val="es-ES"/>
        </w:rPr>
        <w:t xml:space="preserve"> por el </w:t>
      </w:r>
      <w:r w:rsidR="003B2B1F">
        <w:rPr>
          <w:rFonts w:ascii="Times New Roman" w:hAnsi="Times New Roman" w:cs="Times New Roman"/>
          <w:sz w:val="24"/>
          <w:szCs w:val="24"/>
          <w:lang w:val="es-ES"/>
        </w:rPr>
        <w:t>D</w:t>
      </w:r>
      <w:r w:rsidRPr="00630F8B">
        <w:rPr>
          <w:rFonts w:ascii="Times New Roman" w:hAnsi="Times New Roman" w:cs="Times New Roman"/>
          <w:sz w:val="24"/>
          <w:szCs w:val="24"/>
          <w:lang w:val="es-ES"/>
        </w:rPr>
        <w:t xml:space="preserve">erecho a </w:t>
      </w:r>
      <w:r w:rsidR="003B2B1F">
        <w:rPr>
          <w:rFonts w:ascii="Times New Roman" w:hAnsi="Times New Roman" w:cs="Times New Roman"/>
          <w:sz w:val="24"/>
          <w:szCs w:val="24"/>
          <w:lang w:val="es-ES"/>
        </w:rPr>
        <w:t>V</w:t>
      </w:r>
      <w:r w:rsidRPr="00630F8B">
        <w:rPr>
          <w:rFonts w:ascii="Times New Roman" w:hAnsi="Times New Roman" w:cs="Times New Roman"/>
          <w:sz w:val="24"/>
          <w:szCs w:val="24"/>
          <w:lang w:val="es-ES"/>
        </w:rPr>
        <w:t xml:space="preserve">ivir en </w:t>
      </w:r>
      <w:r w:rsidR="003B2B1F">
        <w:rPr>
          <w:rFonts w:ascii="Times New Roman" w:hAnsi="Times New Roman" w:cs="Times New Roman"/>
          <w:sz w:val="24"/>
          <w:szCs w:val="24"/>
          <w:lang w:val="es-ES"/>
        </w:rPr>
        <w:t>F</w:t>
      </w:r>
      <w:r w:rsidRPr="00630F8B">
        <w:rPr>
          <w:rFonts w:ascii="Times New Roman" w:hAnsi="Times New Roman" w:cs="Times New Roman"/>
          <w:sz w:val="24"/>
          <w:szCs w:val="24"/>
          <w:lang w:val="es-ES"/>
        </w:rPr>
        <w:t>amilia, consolidadas.</w:t>
      </w:r>
    </w:p>
    <w:p w:rsidR="00BB4CA5" w:rsidRPr="00630F8B" w:rsidRDefault="00BB4CA5" w:rsidP="00A47065">
      <w:pPr>
        <w:numPr>
          <w:ilvl w:val="0"/>
          <w:numId w:val="12"/>
        </w:numPr>
        <w:spacing w:before="120" w:after="0" w:line="240" w:lineRule="auto"/>
        <w:ind w:left="851" w:hanging="567"/>
        <w:jc w:val="both"/>
        <w:rPr>
          <w:rFonts w:ascii="Times New Roman" w:hAnsi="Times New Roman" w:cs="Times New Roman"/>
          <w:sz w:val="24"/>
          <w:szCs w:val="24"/>
          <w:lang w:val="es-ES"/>
        </w:rPr>
      </w:pPr>
      <w:r w:rsidRPr="00630F8B">
        <w:rPr>
          <w:rFonts w:ascii="Times New Roman" w:hAnsi="Times New Roman" w:cs="Times New Roman"/>
          <w:sz w:val="24"/>
          <w:szCs w:val="24"/>
          <w:lang w:val="es-ES"/>
        </w:rPr>
        <w:t xml:space="preserve">1 </w:t>
      </w:r>
      <w:r w:rsidR="006B7D56">
        <w:rPr>
          <w:rFonts w:ascii="Times New Roman" w:hAnsi="Times New Roman" w:cs="Times New Roman"/>
          <w:sz w:val="24"/>
          <w:szCs w:val="24"/>
          <w:lang w:val="es-ES"/>
        </w:rPr>
        <w:t>P</w:t>
      </w:r>
      <w:r w:rsidRPr="00630F8B">
        <w:rPr>
          <w:rFonts w:ascii="Times New Roman" w:hAnsi="Times New Roman" w:cs="Times New Roman"/>
          <w:sz w:val="24"/>
          <w:szCs w:val="24"/>
          <w:lang w:val="es-ES"/>
        </w:rPr>
        <w:t xml:space="preserve">rograma de </w:t>
      </w:r>
      <w:r w:rsidRPr="003B2B1F">
        <w:rPr>
          <w:rFonts w:ascii="Times New Roman" w:hAnsi="Times New Roman" w:cs="Times New Roman"/>
          <w:sz w:val="24"/>
          <w:szCs w:val="24"/>
          <w:lang w:val="es-ES"/>
        </w:rPr>
        <w:t xml:space="preserve">familia </w:t>
      </w:r>
      <w:r w:rsidR="00BD531D" w:rsidRPr="00F70103">
        <w:rPr>
          <w:rFonts w:ascii="Times New Roman" w:hAnsi="Times New Roman" w:cs="Times New Roman"/>
          <w:sz w:val="24"/>
          <w:szCs w:val="24"/>
          <w:lang w:val="es-ES"/>
        </w:rPr>
        <w:t xml:space="preserve">acogedora </w:t>
      </w:r>
      <w:r w:rsidR="00BD531D" w:rsidRPr="003B2B1F">
        <w:rPr>
          <w:rFonts w:ascii="Times New Roman" w:hAnsi="Times New Roman" w:cs="Times New Roman"/>
          <w:sz w:val="24"/>
          <w:szCs w:val="24"/>
          <w:lang w:val="es-ES"/>
        </w:rPr>
        <w:t>(</w:t>
      </w:r>
      <w:r w:rsidRPr="00F70103">
        <w:rPr>
          <w:rFonts w:ascii="Times New Roman" w:hAnsi="Times New Roman" w:cs="Times New Roman"/>
          <w:sz w:val="24"/>
          <w:szCs w:val="24"/>
          <w:lang w:val="es-ES"/>
        </w:rPr>
        <w:t>sustituta</w:t>
      </w:r>
      <w:r w:rsidR="00BD531D" w:rsidRPr="00F70103">
        <w:rPr>
          <w:rFonts w:ascii="Times New Roman" w:hAnsi="Times New Roman" w:cs="Times New Roman"/>
          <w:sz w:val="24"/>
          <w:szCs w:val="24"/>
          <w:lang w:val="es-ES"/>
        </w:rPr>
        <w:t>)</w:t>
      </w:r>
      <w:r w:rsidRPr="00F70103">
        <w:rPr>
          <w:rFonts w:ascii="Times New Roman" w:hAnsi="Times New Roman" w:cs="Times New Roman"/>
          <w:sz w:val="24"/>
          <w:szCs w:val="24"/>
          <w:lang w:val="es-ES"/>
        </w:rPr>
        <w:t xml:space="preserve"> </w:t>
      </w:r>
      <w:r w:rsidRPr="003B2B1F">
        <w:rPr>
          <w:rFonts w:ascii="Times New Roman" w:hAnsi="Times New Roman" w:cs="Times New Roman"/>
          <w:sz w:val="24"/>
          <w:szCs w:val="24"/>
          <w:lang w:val="es-ES"/>
        </w:rPr>
        <w:t xml:space="preserve">desarrollado </w:t>
      </w:r>
      <w:r w:rsidRPr="00630F8B">
        <w:rPr>
          <w:rFonts w:ascii="Times New Roman" w:hAnsi="Times New Roman" w:cs="Times New Roman"/>
          <w:sz w:val="24"/>
          <w:szCs w:val="24"/>
          <w:lang w:val="es-ES"/>
        </w:rPr>
        <w:t>e implementado en  su fase inicial.</w:t>
      </w:r>
    </w:p>
    <w:p w:rsidR="00BB4CA5" w:rsidRPr="00BD7E3A" w:rsidRDefault="00BB4CA5" w:rsidP="00EB0412">
      <w:pPr>
        <w:spacing w:before="120" w:after="0" w:line="240" w:lineRule="auto"/>
        <w:ind w:hanging="567"/>
        <w:rPr>
          <w:rFonts w:ascii="Times New Roman" w:hAnsi="Times New Roman" w:cs="Times New Roman"/>
          <w:b/>
          <w:i/>
          <w:sz w:val="24"/>
          <w:szCs w:val="24"/>
        </w:rPr>
      </w:pPr>
      <w:r w:rsidRPr="00BD7E3A">
        <w:rPr>
          <w:rFonts w:ascii="Times New Roman" w:hAnsi="Times New Roman" w:cs="Times New Roman"/>
          <w:b/>
          <w:i/>
          <w:sz w:val="24"/>
          <w:szCs w:val="24"/>
        </w:rPr>
        <w:br/>
      </w:r>
      <w:r w:rsidR="00BD7E3A">
        <w:rPr>
          <w:rFonts w:ascii="Times New Roman" w:hAnsi="Times New Roman" w:cs="Times New Roman"/>
          <w:b/>
          <w:i/>
          <w:sz w:val="24"/>
          <w:szCs w:val="24"/>
        </w:rPr>
        <w:t>Resultado  3.</w:t>
      </w:r>
    </w:p>
    <w:p w:rsidR="00BB4CA5" w:rsidRPr="00BD7E3A" w:rsidRDefault="00BB4CA5" w:rsidP="00EB0412">
      <w:pPr>
        <w:spacing w:before="120" w:after="0" w:line="240" w:lineRule="auto"/>
        <w:jc w:val="both"/>
        <w:rPr>
          <w:rFonts w:ascii="Times New Roman" w:hAnsi="Times New Roman" w:cs="Times New Roman"/>
          <w:i/>
          <w:sz w:val="24"/>
          <w:szCs w:val="24"/>
        </w:rPr>
      </w:pPr>
      <w:r w:rsidRPr="00BD7E3A">
        <w:rPr>
          <w:rFonts w:ascii="Times New Roman" w:hAnsi="Times New Roman" w:cs="Times New Roman"/>
          <w:i/>
          <w:sz w:val="24"/>
          <w:szCs w:val="24"/>
        </w:rPr>
        <w:t>Programa integral de prevención al abandono en la familia y comunidad desarrollado para el nivel nacional e implementado en los departamentos de La Paz y Cochabamba.</w:t>
      </w:r>
    </w:p>
    <w:p w:rsidR="001A081A" w:rsidRDefault="001A081A" w:rsidP="00CA583D">
      <w:pPr>
        <w:spacing w:before="120" w:after="0" w:line="240" w:lineRule="auto"/>
        <w:jc w:val="both"/>
        <w:rPr>
          <w:rFonts w:ascii="Times New Roman" w:hAnsi="Times New Roman" w:cs="Times New Roman"/>
          <w:b/>
          <w:i/>
          <w:sz w:val="24"/>
          <w:szCs w:val="24"/>
        </w:rPr>
      </w:pPr>
    </w:p>
    <w:p w:rsidR="001A081A" w:rsidRDefault="001A081A" w:rsidP="00CA583D">
      <w:pPr>
        <w:spacing w:before="120" w:after="0" w:line="240" w:lineRule="auto"/>
        <w:jc w:val="both"/>
        <w:rPr>
          <w:rFonts w:ascii="Times New Roman" w:hAnsi="Times New Roman" w:cs="Times New Roman"/>
          <w:b/>
          <w:i/>
          <w:sz w:val="24"/>
          <w:szCs w:val="24"/>
        </w:rPr>
      </w:pPr>
    </w:p>
    <w:p w:rsidR="00BB4CA5" w:rsidRPr="00BD7E3A" w:rsidRDefault="00BB4CA5" w:rsidP="00CA583D">
      <w:pPr>
        <w:spacing w:before="120" w:after="0" w:line="240" w:lineRule="auto"/>
        <w:jc w:val="both"/>
        <w:rPr>
          <w:rFonts w:ascii="Times New Roman" w:hAnsi="Times New Roman" w:cs="Times New Roman"/>
          <w:b/>
          <w:i/>
          <w:sz w:val="24"/>
          <w:szCs w:val="24"/>
        </w:rPr>
      </w:pPr>
      <w:r w:rsidRPr="00BD7E3A">
        <w:rPr>
          <w:rFonts w:ascii="Times New Roman" w:hAnsi="Times New Roman" w:cs="Times New Roman"/>
          <w:b/>
          <w:i/>
          <w:sz w:val="24"/>
          <w:szCs w:val="24"/>
        </w:rPr>
        <w:lastRenderedPageBreak/>
        <w:t>Indicadores</w:t>
      </w:r>
      <w:r w:rsidR="00BD7E3A">
        <w:rPr>
          <w:rFonts w:ascii="Times New Roman" w:hAnsi="Times New Roman" w:cs="Times New Roman"/>
          <w:b/>
          <w:i/>
          <w:sz w:val="24"/>
          <w:szCs w:val="24"/>
        </w:rPr>
        <w:t xml:space="preserve"> R3.</w:t>
      </w:r>
      <w:r w:rsidRPr="00BD7E3A">
        <w:rPr>
          <w:rFonts w:ascii="Times New Roman" w:hAnsi="Times New Roman" w:cs="Times New Roman"/>
          <w:b/>
          <w:i/>
          <w:sz w:val="24"/>
          <w:szCs w:val="24"/>
        </w:rPr>
        <w:t xml:space="preserve">  </w:t>
      </w:r>
    </w:p>
    <w:p w:rsidR="00BB4CA5" w:rsidRPr="00BD7E3A" w:rsidRDefault="006B7D56" w:rsidP="00A47065">
      <w:pPr>
        <w:numPr>
          <w:ilvl w:val="0"/>
          <w:numId w:val="12"/>
        </w:numPr>
        <w:spacing w:before="120" w:after="0" w:line="240" w:lineRule="auto"/>
        <w:ind w:left="851" w:hanging="567"/>
        <w:jc w:val="both"/>
        <w:rPr>
          <w:rFonts w:ascii="Times New Roman" w:hAnsi="Times New Roman" w:cs="Times New Roman"/>
          <w:sz w:val="24"/>
          <w:szCs w:val="24"/>
          <w:lang w:val="es-ES"/>
        </w:rPr>
      </w:pPr>
      <w:r>
        <w:rPr>
          <w:rFonts w:ascii="Times New Roman" w:hAnsi="Times New Roman" w:cs="Times New Roman"/>
          <w:sz w:val="24"/>
          <w:szCs w:val="24"/>
          <w:lang w:val="es-ES"/>
        </w:rPr>
        <w:t>1 P</w:t>
      </w:r>
      <w:r w:rsidR="00BB4CA5" w:rsidRPr="00BD7E3A">
        <w:rPr>
          <w:rFonts w:ascii="Times New Roman" w:hAnsi="Times New Roman" w:cs="Times New Roman"/>
          <w:sz w:val="24"/>
          <w:szCs w:val="24"/>
          <w:lang w:val="es-ES"/>
        </w:rPr>
        <w:t>rograma de prevención del abandono y maltrato infantil desarrollado e implementado.</w:t>
      </w:r>
    </w:p>
    <w:p w:rsidR="00BB4CA5" w:rsidRDefault="00BB4CA5" w:rsidP="00A47065">
      <w:pPr>
        <w:numPr>
          <w:ilvl w:val="0"/>
          <w:numId w:val="12"/>
        </w:numPr>
        <w:spacing w:before="120" w:after="0" w:line="240" w:lineRule="auto"/>
        <w:ind w:left="851" w:hanging="567"/>
        <w:jc w:val="both"/>
        <w:rPr>
          <w:rFonts w:ascii="Times New Roman" w:hAnsi="Times New Roman" w:cs="Times New Roman"/>
          <w:sz w:val="24"/>
          <w:szCs w:val="24"/>
          <w:lang w:val="es-ES"/>
        </w:rPr>
      </w:pPr>
      <w:r w:rsidRPr="00BD7E3A">
        <w:rPr>
          <w:rFonts w:ascii="Times New Roman" w:hAnsi="Times New Roman" w:cs="Times New Roman"/>
          <w:sz w:val="24"/>
          <w:szCs w:val="24"/>
          <w:lang w:val="es-ES"/>
        </w:rPr>
        <w:t xml:space="preserve">1 </w:t>
      </w:r>
      <w:r w:rsidR="006B7D56">
        <w:rPr>
          <w:rFonts w:ascii="Times New Roman" w:hAnsi="Times New Roman" w:cs="Times New Roman"/>
          <w:sz w:val="24"/>
          <w:szCs w:val="24"/>
          <w:lang w:val="es-ES"/>
        </w:rPr>
        <w:t>C</w:t>
      </w:r>
      <w:r w:rsidRPr="00BD7E3A">
        <w:rPr>
          <w:rFonts w:ascii="Times New Roman" w:hAnsi="Times New Roman" w:cs="Times New Roman"/>
          <w:sz w:val="24"/>
          <w:szCs w:val="24"/>
          <w:lang w:val="es-ES"/>
        </w:rPr>
        <w:t>onjunto de materiales de sensibilización y capacitación para la prevención del abandono infantil dirigido a las familias elaborado</w:t>
      </w:r>
      <w:r w:rsidR="003B2B1F">
        <w:rPr>
          <w:rFonts w:ascii="Times New Roman" w:hAnsi="Times New Roman" w:cs="Times New Roman"/>
          <w:sz w:val="24"/>
          <w:szCs w:val="24"/>
          <w:lang w:val="es-ES"/>
        </w:rPr>
        <w:t xml:space="preserve"> e inicialmente </w:t>
      </w:r>
      <w:r w:rsidR="00F931F9">
        <w:rPr>
          <w:rFonts w:ascii="Times New Roman" w:hAnsi="Times New Roman" w:cs="Times New Roman"/>
          <w:sz w:val="24"/>
          <w:szCs w:val="24"/>
          <w:lang w:val="es-ES"/>
        </w:rPr>
        <w:t>difundido y distribuido</w:t>
      </w:r>
      <w:r w:rsidR="00CA583D">
        <w:rPr>
          <w:rFonts w:ascii="Times New Roman" w:hAnsi="Times New Roman" w:cs="Times New Roman"/>
          <w:sz w:val="24"/>
          <w:szCs w:val="24"/>
          <w:lang w:val="es-ES"/>
        </w:rPr>
        <w:t>.</w:t>
      </w:r>
    </w:p>
    <w:p w:rsidR="00CA583D" w:rsidRPr="00BD7E3A" w:rsidRDefault="00CA583D" w:rsidP="00CA583D">
      <w:pPr>
        <w:spacing w:before="120" w:after="0" w:line="240" w:lineRule="auto"/>
        <w:ind w:left="284"/>
        <w:jc w:val="both"/>
        <w:rPr>
          <w:rFonts w:ascii="Times New Roman" w:hAnsi="Times New Roman" w:cs="Times New Roman"/>
          <w:sz w:val="24"/>
          <w:szCs w:val="24"/>
          <w:lang w:val="es-ES"/>
        </w:rPr>
      </w:pPr>
    </w:p>
    <w:p w:rsidR="00076DC6" w:rsidRDefault="00076DC6" w:rsidP="00076DC6">
      <w:pPr>
        <w:pStyle w:val="Ttulo2"/>
        <w:spacing w:before="120" w:line="240" w:lineRule="auto"/>
      </w:pPr>
      <w:bookmarkStart w:id="24" w:name="_Toc466635081"/>
      <w:r w:rsidRPr="00D77947">
        <w:t>Área Geográfica</w:t>
      </w:r>
      <w:r w:rsidR="008245D7">
        <w:t>.</w:t>
      </w:r>
      <w:bookmarkEnd w:id="24"/>
    </w:p>
    <w:p w:rsidR="00076DC6" w:rsidRDefault="00076DC6" w:rsidP="00076DC6">
      <w:pPr>
        <w:spacing w:before="120" w:after="0" w:line="240" w:lineRule="auto"/>
        <w:jc w:val="both"/>
        <w:rPr>
          <w:rFonts w:ascii="Times New Roman" w:hAnsi="Times New Roman" w:cs="Times New Roman"/>
          <w:sz w:val="24"/>
          <w:szCs w:val="24"/>
          <w:shd w:val="clear" w:color="auto" w:fill="FFFFFF"/>
        </w:rPr>
      </w:pPr>
      <w:r w:rsidRPr="00AA1402">
        <w:rPr>
          <w:rFonts w:ascii="Times New Roman" w:hAnsi="Times New Roman" w:cs="Times New Roman"/>
          <w:sz w:val="24"/>
          <w:szCs w:val="24"/>
          <w:shd w:val="clear" w:color="auto" w:fill="FFFFFF"/>
        </w:rPr>
        <w:t>El área geográfica identificada para la implementación del proyecto será</w:t>
      </w:r>
      <w:r>
        <w:rPr>
          <w:rFonts w:ascii="Times New Roman" w:hAnsi="Times New Roman" w:cs="Times New Roman"/>
          <w:sz w:val="24"/>
          <w:szCs w:val="24"/>
          <w:shd w:val="clear" w:color="auto" w:fill="FFFFFF"/>
        </w:rPr>
        <w:t>n</w:t>
      </w:r>
      <w:r w:rsidRPr="00AA1402">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los</w:t>
      </w:r>
      <w:r w:rsidRPr="00AA1402">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D</w:t>
      </w:r>
      <w:r w:rsidRPr="00AA1402">
        <w:rPr>
          <w:rFonts w:ascii="Times New Roman" w:hAnsi="Times New Roman" w:cs="Times New Roman"/>
          <w:sz w:val="24"/>
          <w:szCs w:val="24"/>
          <w:shd w:val="clear" w:color="auto" w:fill="FFFFFF"/>
        </w:rPr>
        <w:t>epartamento</w:t>
      </w:r>
      <w:r>
        <w:rPr>
          <w:rFonts w:ascii="Times New Roman" w:hAnsi="Times New Roman" w:cs="Times New Roman"/>
          <w:sz w:val="24"/>
          <w:szCs w:val="24"/>
          <w:shd w:val="clear" w:color="auto" w:fill="FFFFFF"/>
        </w:rPr>
        <w:t>s</w:t>
      </w:r>
      <w:r w:rsidRPr="00AA1402">
        <w:rPr>
          <w:rFonts w:ascii="Times New Roman" w:hAnsi="Times New Roman" w:cs="Times New Roman"/>
          <w:sz w:val="24"/>
          <w:szCs w:val="24"/>
          <w:shd w:val="clear" w:color="auto" w:fill="FFFFFF"/>
        </w:rPr>
        <w:t xml:space="preserve"> de La Paz y de Cochabamba, en</w:t>
      </w:r>
      <w:r w:rsidR="003B2B1F">
        <w:rPr>
          <w:rFonts w:ascii="Times New Roman" w:hAnsi="Times New Roman" w:cs="Times New Roman"/>
          <w:sz w:val="24"/>
          <w:szCs w:val="24"/>
          <w:shd w:val="clear" w:color="auto" w:fill="FFFFFF"/>
        </w:rPr>
        <w:t xml:space="preserve"> los</w:t>
      </w:r>
      <w:r w:rsidRPr="00AA1402">
        <w:rPr>
          <w:rFonts w:ascii="Times New Roman" w:hAnsi="Times New Roman" w:cs="Times New Roman"/>
          <w:sz w:val="24"/>
          <w:szCs w:val="24"/>
          <w:shd w:val="clear" w:color="auto" w:fill="FFFFFF"/>
        </w:rPr>
        <w:t xml:space="preserve"> ámbito</w:t>
      </w:r>
      <w:r w:rsidR="003B2B1F">
        <w:rPr>
          <w:rFonts w:ascii="Times New Roman" w:hAnsi="Times New Roman" w:cs="Times New Roman"/>
          <w:sz w:val="24"/>
          <w:szCs w:val="24"/>
          <w:shd w:val="clear" w:color="auto" w:fill="FFFFFF"/>
        </w:rPr>
        <w:t>s</w:t>
      </w:r>
      <w:r w:rsidRPr="00AA1402">
        <w:rPr>
          <w:rFonts w:ascii="Times New Roman" w:hAnsi="Times New Roman" w:cs="Times New Roman"/>
          <w:sz w:val="24"/>
          <w:szCs w:val="24"/>
          <w:shd w:val="clear" w:color="auto" w:fill="FFFFFF"/>
        </w:rPr>
        <w:t xml:space="preserve"> urbano y periurbano.</w:t>
      </w:r>
    </w:p>
    <w:p w:rsidR="00CA583D" w:rsidRDefault="00CA583D" w:rsidP="00EB0412">
      <w:pPr>
        <w:spacing w:before="120" w:after="0" w:line="240" w:lineRule="auto"/>
        <w:jc w:val="both"/>
        <w:rPr>
          <w:rFonts w:ascii="Times New Roman" w:hAnsi="Times New Roman"/>
          <w:sz w:val="24"/>
          <w:szCs w:val="24"/>
          <w:lang w:val="es-ES"/>
        </w:rPr>
      </w:pPr>
    </w:p>
    <w:p w:rsidR="008245D7" w:rsidRDefault="008245D7" w:rsidP="008245D7">
      <w:pPr>
        <w:pStyle w:val="Ttulo2"/>
        <w:rPr>
          <w:lang w:val="es-ES"/>
        </w:rPr>
      </w:pPr>
      <w:bookmarkStart w:id="25" w:name="_Toc466635082"/>
      <w:r>
        <w:rPr>
          <w:lang w:val="es-ES"/>
        </w:rPr>
        <w:t>Duración de la iniciativa.</w:t>
      </w:r>
      <w:bookmarkEnd w:id="25"/>
    </w:p>
    <w:p w:rsidR="008245D7" w:rsidRDefault="008245D7" w:rsidP="00EB0412">
      <w:pPr>
        <w:spacing w:before="120" w:after="0" w:line="240" w:lineRule="auto"/>
        <w:jc w:val="both"/>
        <w:rPr>
          <w:rFonts w:ascii="Times New Roman" w:hAnsi="Times New Roman"/>
          <w:sz w:val="24"/>
          <w:szCs w:val="24"/>
          <w:lang w:val="es-ES"/>
        </w:rPr>
      </w:pPr>
      <w:r>
        <w:rPr>
          <w:rFonts w:ascii="Times New Roman" w:hAnsi="Times New Roman"/>
          <w:sz w:val="24"/>
          <w:szCs w:val="24"/>
          <w:lang w:val="es-ES"/>
        </w:rPr>
        <w:t>Se prevé que la iniciativa tendrá una duración de 12 meses calendario, tiempo que permitirá desarrollar las diferentes actividades y buscar en cada una de ellas</w:t>
      </w:r>
      <w:r w:rsidR="003B2B1F">
        <w:rPr>
          <w:rFonts w:ascii="Times New Roman" w:hAnsi="Times New Roman"/>
          <w:sz w:val="24"/>
          <w:szCs w:val="24"/>
          <w:lang w:val="es-ES"/>
        </w:rPr>
        <w:t>, anclar las bases para</w:t>
      </w:r>
      <w:r>
        <w:rPr>
          <w:rFonts w:ascii="Times New Roman" w:hAnsi="Times New Roman"/>
          <w:sz w:val="24"/>
          <w:szCs w:val="24"/>
          <w:lang w:val="es-ES"/>
        </w:rPr>
        <w:t xml:space="preserve"> la sostenibilidad requerida </w:t>
      </w:r>
      <w:r w:rsidR="003B2B1F">
        <w:rPr>
          <w:rFonts w:ascii="Times New Roman" w:hAnsi="Times New Roman"/>
          <w:sz w:val="24"/>
          <w:szCs w:val="24"/>
          <w:lang w:val="es-ES"/>
        </w:rPr>
        <w:t>en</w:t>
      </w:r>
      <w:r w:rsidR="00F931F9">
        <w:rPr>
          <w:rFonts w:ascii="Times New Roman" w:hAnsi="Times New Roman"/>
          <w:sz w:val="24"/>
          <w:szCs w:val="24"/>
          <w:lang w:val="es-ES"/>
        </w:rPr>
        <w:t xml:space="preserve"> </w:t>
      </w:r>
      <w:r>
        <w:rPr>
          <w:rFonts w:ascii="Times New Roman" w:hAnsi="Times New Roman"/>
          <w:sz w:val="24"/>
          <w:szCs w:val="24"/>
          <w:lang w:val="es-ES"/>
        </w:rPr>
        <w:t>el proyecto.</w:t>
      </w:r>
    </w:p>
    <w:p w:rsidR="008245D7" w:rsidRDefault="008245D7" w:rsidP="00EB0412">
      <w:pPr>
        <w:spacing w:before="120" w:after="0" w:line="240" w:lineRule="auto"/>
        <w:jc w:val="both"/>
        <w:rPr>
          <w:rFonts w:ascii="Times New Roman" w:hAnsi="Times New Roman"/>
          <w:sz w:val="24"/>
          <w:szCs w:val="24"/>
          <w:lang w:val="es-ES"/>
        </w:rPr>
      </w:pPr>
    </w:p>
    <w:p w:rsidR="00827973" w:rsidRDefault="00191BBE" w:rsidP="00BB01E8">
      <w:pPr>
        <w:pStyle w:val="Ttulo2"/>
        <w:spacing w:before="120" w:line="240" w:lineRule="auto"/>
      </w:pPr>
      <w:bookmarkStart w:id="26" w:name="_Toc466635083"/>
      <w:r w:rsidRPr="00DD157D">
        <w:t>Factores de riesgo y condiciones externas</w:t>
      </w:r>
      <w:bookmarkEnd w:id="26"/>
    </w:p>
    <w:p w:rsidR="00795931" w:rsidRPr="00811B12" w:rsidRDefault="00795931" w:rsidP="00EB0412">
      <w:pPr>
        <w:spacing w:before="120" w:after="0" w:line="240" w:lineRule="auto"/>
        <w:jc w:val="both"/>
        <w:rPr>
          <w:rFonts w:ascii="Times New Roman" w:eastAsia="Times New Roman" w:hAnsi="Times New Roman" w:cs="Times New Roman"/>
          <w:sz w:val="24"/>
          <w:szCs w:val="24"/>
          <w:shd w:val="clear" w:color="auto" w:fill="FFFFFF"/>
        </w:rPr>
      </w:pPr>
      <w:r w:rsidRPr="00811B12">
        <w:rPr>
          <w:rFonts w:ascii="Times New Roman" w:eastAsia="Times New Roman" w:hAnsi="Times New Roman" w:cs="Times New Roman"/>
          <w:sz w:val="24"/>
          <w:szCs w:val="24"/>
          <w:shd w:val="clear" w:color="auto" w:fill="FFFFFF"/>
        </w:rPr>
        <w:t xml:space="preserve">La implementación de este tipo de proyectos puede encontrarse con factores externos a valorar antes del comienzo de la misma. Estas hipótesis previenen algunos problemas que pueden presentarse durante la ejecución del proceso. </w:t>
      </w:r>
    </w:p>
    <w:p w:rsidR="00BB4CA5" w:rsidRPr="00811B12" w:rsidRDefault="00795931" w:rsidP="00EB0412">
      <w:pPr>
        <w:spacing w:before="120" w:after="0" w:line="240" w:lineRule="auto"/>
        <w:jc w:val="both"/>
        <w:rPr>
          <w:rFonts w:ascii="Times New Roman" w:eastAsia="Times New Roman" w:hAnsi="Times New Roman" w:cs="Times New Roman"/>
          <w:sz w:val="24"/>
          <w:szCs w:val="24"/>
          <w:shd w:val="clear" w:color="auto" w:fill="FFFFFF"/>
        </w:rPr>
      </w:pPr>
      <w:r w:rsidRPr="00811B12">
        <w:rPr>
          <w:rFonts w:ascii="Times New Roman" w:eastAsia="Times New Roman" w:hAnsi="Times New Roman" w:cs="Times New Roman"/>
          <w:sz w:val="24"/>
          <w:szCs w:val="24"/>
          <w:shd w:val="clear" w:color="auto" w:fill="FFFFFF"/>
        </w:rPr>
        <w:t xml:space="preserve">En este caso uno de los </w:t>
      </w:r>
      <w:r w:rsidR="00BB4CA5" w:rsidRPr="00811B12">
        <w:rPr>
          <w:rFonts w:ascii="Times New Roman" w:eastAsia="Times New Roman" w:hAnsi="Times New Roman" w:cs="Times New Roman"/>
          <w:sz w:val="24"/>
          <w:szCs w:val="24"/>
          <w:shd w:val="clear" w:color="auto" w:fill="FFFFFF"/>
        </w:rPr>
        <w:t>grandes riesgos considerados es l</w:t>
      </w:r>
      <w:r w:rsidRPr="00811B12">
        <w:rPr>
          <w:rFonts w:ascii="Times New Roman" w:eastAsia="Times New Roman" w:hAnsi="Times New Roman" w:cs="Times New Roman"/>
          <w:sz w:val="24"/>
          <w:szCs w:val="24"/>
          <w:shd w:val="clear" w:color="auto" w:fill="FFFFFF"/>
        </w:rPr>
        <w:t xml:space="preserve">a </w:t>
      </w:r>
      <w:r w:rsidR="00025035" w:rsidRPr="00811B12">
        <w:rPr>
          <w:rFonts w:ascii="Times New Roman" w:eastAsia="Times New Roman" w:hAnsi="Times New Roman" w:cs="Times New Roman"/>
          <w:sz w:val="24"/>
          <w:szCs w:val="24"/>
          <w:shd w:val="clear" w:color="auto" w:fill="FFFFFF"/>
        </w:rPr>
        <w:t>eventual falta de acción</w:t>
      </w:r>
      <w:r w:rsidR="003B2B1F">
        <w:rPr>
          <w:rFonts w:ascii="Times New Roman" w:eastAsia="Times New Roman" w:hAnsi="Times New Roman" w:cs="Times New Roman"/>
          <w:sz w:val="24"/>
          <w:szCs w:val="24"/>
          <w:shd w:val="clear" w:color="auto" w:fill="FFFFFF"/>
        </w:rPr>
        <w:t xml:space="preserve"> o falta de interés y/o asignación prioritaria a la temática,</w:t>
      </w:r>
      <w:r w:rsidR="00025035" w:rsidRPr="00811B12">
        <w:rPr>
          <w:rFonts w:ascii="Times New Roman" w:eastAsia="Times New Roman" w:hAnsi="Times New Roman" w:cs="Times New Roman"/>
          <w:sz w:val="24"/>
          <w:szCs w:val="24"/>
          <w:shd w:val="clear" w:color="auto" w:fill="FFFFFF"/>
        </w:rPr>
        <w:t xml:space="preserve"> por parte </w:t>
      </w:r>
      <w:r w:rsidR="00BB4CA5" w:rsidRPr="00811B12">
        <w:rPr>
          <w:rFonts w:ascii="Times New Roman" w:eastAsia="Times New Roman" w:hAnsi="Times New Roman" w:cs="Times New Roman"/>
          <w:sz w:val="24"/>
          <w:szCs w:val="24"/>
          <w:shd w:val="clear" w:color="auto" w:fill="FFFFFF"/>
        </w:rPr>
        <w:t>de la</w:t>
      </w:r>
      <w:r w:rsidRPr="00811B12">
        <w:rPr>
          <w:rFonts w:ascii="Times New Roman" w:eastAsia="Times New Roman" w:hAnsi="Times New Roman" w:cs="Times New Roman"/>
          <w:sz w:val="24"/>
          <w:szCs w:val="24"/>
          <w:shd w:val="clear" w:color="auto" w:fill="FFFFFF"/>
        </w:rPr>
        <w:t xml:space="preserve">s gobernaciones, alcaldías, organizaciones locales o de </w:t>
      </w:r>
      <w:r w:rsidR="00BB4CA5" w:rsidRPr="00811B12">
        <w:rPr>
          <w:rFonts w:ascii="Times New Roman" w:eastAsia="Times New Roman" w:hAnsi="Times New Roman" w:cs="Times New Roman"/>
          <w:sz w:val="24"/>
          <w:szCs w:val="24"/>
          <w:shd w:val="clear" w:color="auto" w:fill="FFFFFF"/>
        </w:rPr>
        <w:t>cualquiera de los actores clave</w:t>
      </w:r>
      <w:r w:rsidRPr="00811B12">
        <w:rPr>
          <w:rFonts w:ascii="Times New Roman" w:eastAsia="Times New Roman" w:hAnsi="Times New Roman" w:cs="Times New Roman"/>
          <w:sz w:val="24"/>
          <w:szCs w:val="24"/>
          <w:shd w:val="clear" w:color="auto" w:fill="FFFFFF"/>
        </w:rPr>
        <w:t xml:space="preserve">. </w:t>
      </w:r>
    </w:p>
    <w:p w:rsidR="000F6D81" w:rsidRDefault="00025035" w:rsidP="000F6D81">
      <w:pPr>
        <w:spacing w:before="120" w:after="0" w:line="240" w:lineRule="auto"/>
        <w:jc w:val="both"/>
        <w:rPr>
          <w:rFonts w:ascii="Times New Roman" w:eastAsia="Times New Roman" w:hAnsi="Times New Roman" w:cs="Times New Roman"/>
          <w:sz w:val="24"/>
          <w:szCs w:val="24"/>
          <w:shd w:val="clear" w:color="auto" w:fill="FFFFFF"/>
        </w:rPr>
      </w:pPr>
      <w:r w:rsidRPr="00811B12">
        <w:rPr>
          <w:rFonts w:ascii="Times New Roman" w:eastAsia="Times New Roman" w:hAnsi="Times New Roman" w:cs="Times New Roman"/>
          <w:sz w:val="24"/>
          <w:szCs w:val="24"/>
          <w:shd w:val="clear" w:color="auto" w:fill="FFFFFF"/>
        </w:rPr>
        <w:t>Una actitud proactiva, la voluntad de colaborar y una comunicación abierta y justa de todas las partes interesadas son condiciones necesarias en todo el proceso que, si no se dan, podría</w:t>
      </w:r>
      <w:r w:rsidR="000F6D81">
        <w:rPr>
          <w:rFonts w:ascii="Times New Roman" w:eastAsia="Times New Roman" w:hAnsi="Times New Roman" w:cs="Times New Roman"/>
          <w:sz w:val="24"/>
          <w:szCs w:val="24"/>
          <w:shd w:val="clear" w:color="auto" w:fill="FFFFFF"/>
        </w:rPr>
        <w:t>n</w:t>
      </w:r>
      <w:r w:rsidRPr="00811B12">
        <w:rPr>
          <w:rFonts w:ascii="Times New Roman" w:eastAsia="Times New Roman" w:hAnsi="Times New Roman" w:cs="Times New Roman"/>
          <w:sz w:val="24"/>
          <w:szCs w:val="24"/>
          <w:shd w:val="clear" w:color="auto" w:fill="FFFFFF"/>
        </w:rPr>
        <w:t xml:space="preserve"> dificultar o incluso paralizar todo el proceso de articulación.</w:t>
      </w:r>
    </w:p>
    <w:p w:rsidR="001A081A" w:rsidRDefault="001A081A">
      <w:pPr>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br w:type="page"/>
      </w:r>
    </w:p>
    <w:p w:rsidR="000F6D81" w:rsidRDefault="000F6D81" w:rsidP="000F6D81">
      <w:pPr>
        <w:pStyle w:val="Ttulo1"/>
        <w:rPr>
          <w:rFonts w:eastAsia="Times New Roman"/>
          <w:shd w:val="clear" w:color="auto" w:fill="FFFFFF"/>
        </w:rPr>
      </w:pPr>
      <w:bookmarkStart w:id="27" w:name="_Toc466635084"/>
      <w:r>
        <w:rPr>
          <w:rFonts w:eastAsia="Times New Roman"/>
          <w:shd w:val="clear" w:color="auto" w:fill="FFFFFF"/>
        </w:rPr>
        <w:lastRenderedPageBreak/>
        <w:t>Modalidad de realización</w:t>
      </w:r>
      <w:bookmarkEnd w:id="27"/>
    </w:p>
    <w:p w:rsidR="000F6D81" w:rsidRDefault="000F6D81" w:rsidP="000F6D81"/>
    <w:p w:rsidR="000F6D81" w:rsidRDefault="000F6D81" w:rsidP="000F6D81">
      <w:pPr>
        <w:pStyle w:val="Ttulo2"/>
      </w:pPr>
      <w:bookmarkStart w:id="28" w:name="_Toc466635085"/>
      <w:r>
        <w:t>Socios financiadores y modalidad de financiamiento.</w:t>
      </w:r>
      <w:bookmarkEnd w:id="28"/>
    </w:p>
    <w:p w:rsidR="000F6D81" w:rsidRDefault="000F6D81" w:rsidP="000F6D81"/>
    <w:p w:rsidR="007561BB" w:rsidRPr="00F70103" w:rsidRDefault="007561BB" w:rsidP="00F931F9">
      <w:pPr>
        <w:spacing w:after="120" w:line="240" w:lineRule="auto"/>
        <w:jc w:val="both"/>
        <w:rPr>
          <w:rFonts w:ascii="Times New Roman" w:hAnsi="Times New Roman" w:cs="Times New Roman"/>
          <w:bCs/>
          <w:sz w:val="24"/>
          <w:szCs w:val="24"/>
          <w:lang w:val="es-ES"/>
        </w:rPr>
      </w:pPr>
      <w:r w:rsidRPr="007561BB">
        <w:rPr>
          <w:rFonts w:ascii="Times New Roman" w:hAnsi="Times New Roman" w:cs="Times New Roman"/>
          <w:sz w:val="24"/>
          <w:szCs w:val="24"/>
          <w:lang w:val="es-ES"/>
        </w:rPr>
        <w:t xml:space="preserve">La Agencia Italiana para la Cooperación al Desarrollo (AICS), Sede Regional de La Paz, empieza formalmente sus actividades en </w:t>
      </w:r>
      <w:r w:rsidRPr="007561BB">
        <w:rPr>
          <w:rFonts w:ascii="Times New Roman" w:hAnsi="Times New Roman" w:cs="Times New Roman"/>
          <w:bCs/>
          <w:sz w:val="24"/>
          <w:szCs w:val="24"/>
          <w:lang w:val="es-ES"/>
        </w:rPr>
        <w:t>1986</w:t>
      </w:r>
      <w:r w:rsidRPr="007561BB">
        <w:rPr>
          <w:rFonts w:ascii="Times New Roman" w:hAnsi="Times New Roman" w:cs="Times New Roman"/>
          <w:sz w:val="24"/>
          <w:szCs w:val="24"/>
          <w:lang w:val="es-ES"/>
        </w:rPr>
        <w:t xml:space="preserve">, con la firma del Acuerdo de Cooperación Técnica entre el Gobierno Italiano y el Boliviano, que establece una serie de iniciativas en apoyo a las políticas de reducción de la pobreza. Los sectores privilegiados, de acuerdo a las prioridades del País, fueron identificados en: transportes, recursos hídricos, salud, agricultura, seguridad alimentaria, desarrollo rural, infancia, turismo responsable, medioambiente y ayuda en situaciones de emergencia. A lo largo de varios años la ayuda italiana se ha concretado en diferentes tipologías de  intervención, es decir a través de la </w:t>
      </w:r>
      <w:r w:rsidRPr="007561BB">
        <w:rPr>
          <w:rFonts w:ascii="Times New Roman" w:hAnsi="Times New Roman" w:cs="Times New Roman"/>
          <w:bCs/>
          <w:sz w:val="24"/>
          <w:szCs w:val="24"/>
          <w:lang w:val="es-ES"/>
        </w:rPr>
        <w:t xml:space="preserve">cooperación bilateral directa (créditos de ayuda, donaciones), la cooperación bilateral </w:t>
      </w:r>
      <w:r w:rsidRPr="009E5061">
        <w:rPr>
          <w:rFonts w:ascii="Times New Roman" w:hAnsi="Times New Roman" w:cs="Times New Roman"/>
          <w:bCs/>
          <w:sz w:val="24"/>
          <w:szCs w:val="24"/>
          <w:lang w:val="es-ES"/>
        </w:rPr>
        <w:t>indirecta (financiamientos a O</w:t>
      </w:r>
      <w:r w:rsidR="00583DF5" w:rsidRPr="009E5061">
        <w:rPr>
          <w:rFonts w:ascii="Times New Roman" w:hAnsi="Times New Roman" w:cs="Times New Roman"/>
          <w:bCs/>
          <w:sz w:val="24"/>
          <w:szCs w:val="24"/>
          <w:lang w:val="es-ES"/>
        </w:rPr>
        <w:t>NG</w:t>
      </w:r>
      <w:r w:rsidRPr="00F70103">
        <w:rPr>
          <w:rFonts w:ascii="Times New Roman" w:hAnsi="Times New Roman" w:cs="Times New Roman"/>
          <w:bCs/>
          <w:sz w:val="24"/>
          <w:szCs w:val="24"/>
          <w:lang w:val="es-ES"/>
        </w:rPr>
        <w:t xml:space="preserve">), la cooperación multilateral y multi-bilateral (por medio de </w:t>
      </w:r>
      <w:r w:rsidRPr="00F70103">
        <w:rPr>
          <w:rFonts w:ascii="Times New Roman" w:hAnsi="Times New Roman" w:cs="Times New Roman"/>
          <w:bCs/>
          <w:i/>
          <w:sz w:val="24"/>
          <w:szCs w:val="24"/>
          <w:lang w:val="es-ES"/>
        </w:rPr>
        <w:t>trust fund</w:t>
      </w:r>
      <w:r w:rsidRPr="00F70103">
        <w:rPr>
          <w:rFonts w:ascii="Times New Roman" w:hAnsi="Times New Roman" w:cs="Times New Roman"/>
          <w:bCs/>
          <w:sz w:val="24"/>
          <w:szCs w:val="24"/>
          <w:lang w:val="es-ES"/>
        </w:rPr>
        <w:t xml:space="preserve"> a las agencias del Sistema de las Naciones Unidas), la cooperación descentralizada y los programas de emergencias</w:t>
      </w:r>
    </w:p>
    <w:p w:rsidR="00D0733B" w:rsidRPr="00F70103" w:rsidRDefault="007561BB" w:rsidP="00F931F9">
      <w:pPr>
        <w:spacing w:after="120" w:line="240" w:lineRule="auto"/>
        <w:jc w:val="both"/>
        <w:rPr>
          <w:rFonts w:ascii="Times New Roman" w:hAnsi="Times New Roman" w:cs="Times New Roman"/>
          <w:sz w:val="24"/>
          <w:szCs w:val="24"/>
          <w:lang w:val="es-ES"/>
        </w:rPr>
      </w:pPr>
      <w:r w:rsidRPr="00F70103">
        <w:rPr>
          <w:rFonts w:ascii="Times New Roman" w:hAnsi="Times New Roman" w:cs="Times New Roman"/>
          <w:bCs/>
          <w:sz w:val="24"/>
          <w:szCs w:val="24"/>
          <w:lang w:val="es-ES"/>
        </w:rPr>
        <w:t>En esta oportunidad, e</w:t>
      </w:r>
      <w:r w:rsidR="00D0733B" w:rsidRPr="00F70103">
        <w:rPr>
          <w:rFonts w:ascii="Times New Roman" w:hAnsi="Times New Roman" w:cs="Times New Roman"/>
          <w:sz w:val="24"/>
          <w:szCs w:val="24"/>
          <w:lang w:val="es-ES"/>
        </w:rPr>
        <w:t>l Programa se desarrollará con fondos de donación otorgados por parte de la AICS, recursos que cubrirán la mayor parte de las inversiones.</w:t>
      </w:r>
    </w:p>
    <w:p w:rsidR="00892A73" w:rsidRPr="00F70103" w:rsidRDefault="00D0733B" w:rsidP="00F931F9">
      <w:pPr>
        <w:spacing w:after="120" w:line="240" w:lineRule="auto"/>
        <w:jc w:val="both"/>
        <w:rPr>
          <w:rFonts w:ascii="Times New Roman" w:hAnsi="Times New Roman" w:cs="Times New Roman"/>
          <w:sz w:val="24"/>
          <w:szCs w:val="24"/>
          <w:lang w:val="es-ES"/>
        </w:rPr>
      </w:pPr>
      <w:r w:rsidRPr="00F70103">
        <w:rPr>
          <w:rFonts w:ascii="Times New Roman" w:eastAsia="Times New Roman" w:hAnsi="Times New Roman" w:cs="Times New Roman"/>
          <w:sz w:val="24"/>
          <w:szCs w:val="24"/>
          <w:shd w:val="clear" w:color="auto" w:fill="FFFFFF"/>
        </w:rPr>
        <w:t>Por su parte UNICEF</w:t>
      </w:r>
      <w:r w:rsidR="00892A73" w:rsidRPr="00F70103">
        <w:rPr>
          <w:rFonts w:ascii="Times New Roman" w:hAnsi="Times New Roman" w:cs="Times New Roman"/>
          <w:sz w:val="24"/>
          <w:szCs w:val="24"/>
          <w:lang w:val="es-ES"/>
        </w:rPr>
        <w:t xml:space="preserve"> Bolivia – Agencia de NN UU cuya misión es </w:t>
      </w:r>
      <w:r w:rsidR="00CB688B">
        <w:rPr>
          <w:rFonts w:ascii="Times New Roman" w:hAnsi="Times New Roman" w:cs="Times New Roman"/>
          <w:sz w:val="24"/>
          <w:szCs w:val="24"/>
          <w:lang w:val="es-ES"/>
        </w:rPr>
        <w:t>la de</w:t>
      </w:r>
      <w:r w:rsidR="00892A73" w:rsidRPr="00F70103">
        <w:rPr>
          <w:rFonts w:ascii="Times New Roman" w:hAnsi="Times New Roman" w:cs="Times New Roman"/>
          <w:sz w:val="24"/>
          <w:szCs w:val="24"/>
          <w:lang w:val="es-ES"/>
        </w:rPr>
        <w:t xml:space="preserve"> </w:t>
      </w:r>
      <w:r w:rsidR="00BD531D" w:rsidRPr="00F70103">
        <w:rPr>
          <w:rFonts w:ascii="Times New Roman" w:hAnsi="Times New Roman" w:cs="Times New Roman"/>
          <w:sz w:val="24"/>
          <w:szCs w:val="24"/>
          <w:lang w:val="es-ES"/>
        </w:rPr>
        <w:t xml:space="preserve">incidir para el </w:t>
      </w:r>
      <w:r w:rsidR="00892A73" w:rsidRPr="00F70103">
        <w:rPr>
          <w:rFonts w:ascii="Times New Roman" w:hAnsi="Times New Roman" w:cs="Times New Roman"/>
          <w:sz w:val="24"/>
          <w:szCs w:val="24"/>
          <w:lang w:val="es-ES"/>
        </w:rPr>
        <w:t>cumplimiento de los derechos del niño,</w:t>
      </w:r>
      <w:r w:rsidR="00583DF5" w:rsidRPr="00F70103">
        <w:rPr>
          <w:rFonts w:ascii="Times New Roman" w:hAnsi="Times New Roman" w:cs="Times New Roman"/>
          <w:sz w:val="24"/>
          <w:szCs w:val="24"/>
          <w:lang w:val="es-ES"/>
        </w:rPr>
        <w:t xml:space="preserve"> </w:t>
      </w:r>
      <w:r w:rsidR="00892A73" w:rsidRPr="00F70103">
        <w:rPr>
          <w:rFonts w:ascii="Times New Roman" w:hAnsi="Times New Roman" w:cs="Times New Roman"/>
          <w:sz w:val="24"/>
          <w:szCs w:val="24"/>
          <w:lang w:val="es-ES"/>
        </w:rPr>
        <w:t>cuenta con un Programa de Cooperación con el Estado Plurinacional de Bolivia 2013-2017</w:t>
      </w:r>
      <w:r w:rsidR="00583DF5" w:rsidRPr="00F70103">
        <w:rPr>
          <w:rStyle w:val="Refdenotaalpie"/>
          <w:rFonts w:ascii="Times New Roman" w:hAnsi="Times New Roman" w:cs="Times New Roman"/>
          <w:sz w:val="24"/>
          <w:szCs w:val="24"/>
          <w:lang w:val="es-ES"/>
        </w:rPr>
        <w:footnoteReference w:id="10"/>
      </w:r>
      <w:r w:rsidR="00892A73" w:rsidRPr="00F70103">
        <w:rPr>
          <w:rFonts w:ascii="Times New Roman" w:hAnsi="Times New Roman" w:cs="Times New Roman"/>
          <w:sz w:val="24"/>
          <w:szCs w:val="24"/>
          <w:lang w:val="es-ES"/>
        </w:rPr>
        <w:t>.  Dentro de su estrategia de intervención, se destaca la asistencia técnica provista al Gobierno de</w:t>
      </w:r>
      <w:r w:rsidR="00583DF5" w:rsidRPr="00F70103">
        <w:rPr>
          <w:rFonts w:ascii="Times New Roman" w:hAnsi="Times New Roman" w:cs="Times New Roman"/>
          <w:sz w:val="24"/>
          <w:szCs w:val="24"/>
          <w:lang w:val="es-ES"/>
        </w:rPr>
        <w:t>l Estado Plurinacional de</w:t>
      </w:r>
      <w:r w:rsidR="00892A73" w:rsidRPr="00F70103">
        <w:rPr>
          <w:rFonts w:ascii="Times New Roman" w:hAnsi="Times New Roman" w:cs="Times New Roman"/>
          <w:sz w:val="24"/>
          <w:szCs w:val="24"/>
          <w:lang w:val="es-ES"/>
        </w:rPr>
        <w:t xml:space="preserve"> Bolivia, junto con el trabajo conjunto con otros aliados, tanto de la sociedad civil como el sector</w:t>
      </w:r>
      <w:r w:rsidR="001F1D6C">
        <w:rPr>
          <w:rFonts w:ascii="Times New Roman" w:hAnsi="Times New Roman" w:cs="Times New Roman"/>
          <w:sz w:val="24"/>
          <w:szCs w:val="24"/>
          <w:lang w:val="es-ES"/>
        </w:rPr>
        <w:t xml:space="preserve"> privado.  Su operatividad</w:t>
      </w:r>
      <w:r w:rsidR="00892A73" w:rsidRPr="00F70103">
        <w:rPr>
          <w:rFonts w:ascii="Times New Roman" w:hAnsi="Times New Roman" w:cs="Times New Roman"/>
          <w:sz w:val="24"/>
          <w:szCs w:val="24"/>
          <w:lang w:val="es-ES"/>
        </w:rPr>
        <w:t xml:space="preserve"> incluye una oficina central en La Paz, junto con dos oficinas de zona en Sucre (Chuquisaca, Oruro y Potosí) y en Cochabamba (Cochabamba, Pando y Beni), incluyendo también intervenciones sub nacionales en el Departamento de La Paz y de Santa Cruz.  </w:t>
      </w:r>
    </w:p>
    <w:p w:rsidR="00892A73" w:rsidRPr="00F70103" w:rsidRDefault="00892A73" w:rsidP="00F931F9">
      <w:pPr>
        <w:spacing w:after="120" w:line="240" w:lineRule="auto"/>
        <w:jc w:val="both"/>
        <w:rPr>
          <w:rFonts w:ascii="Times New Roman" w:hAnsi="Times New Roman" w:cs="Times New Roman"/>
          <w:sz w:val="24"/>
          <w:szCs w:val="24"/>
          <w:lang w:val="es-ES"/>
        </w:rPr>
      </w:pPr>
      <w:r w:rsidRPr="00F70103">
        <w:rPr>
          <w:rFonts w:ascii="Times New Roman" w:hAnsi="Times New Roman" w:cs="Times New Roman"/>
          <w:sz w:val="24"/>
          <w:szCs w:val="24"/>
          <w:lang w:val="es-ES"/>
        </w:rPr>
        <w:t xml:space="preserve">La estructura </w:t>
      </w:r>
      <w:r w:rsidR="00583DF5" w:rsidRPr="00F70103">
        <w:rPr>
          <w:rFonts w:ascii="Times New Roman" w:hAnsi="Times New Roman" w:cs="Times New Roman"/>
          <w:sz w:val="24"/>
          <w:szCs w:val="24"/>
          <w:lang w:val="es-ES"/>
        </w:rPr>
        <w:t xml:space="preserve">programática </w:t>
      </w:r>
      <w:r w:rsidRPr="00F70103">
        <w:rPr>
          <w:rFonts w:ascii="Times New Roman" w:hAnsi="Times New Roman" w:cs="Times New Roman"/>
          <w:sz w:val="24"/>
          <w:szCs w:val="24"/>
          <w:lang w:val="es-ES"/>
        </w:rPr>
        <w:t xml:space="preserve">de UNICEF Bolivia incluye: </w:t>
      </w:r>
      <w:r w:rsidR="00583DF5" w:rsidRPr="00F70103">
        <w:rPr>
          <w:rFonts w:ascii="Times New Roman" w:hAnsi="Times New Roman" w:cs="Times New Roman"/>
          <w:sz w:val="24"/>
          <w:szCs w:val="24"/>
          <w:lang w:val="es-ES"/>
        </w:rPr>
        <w:t xml:space="preserve">1) </w:t>
      </w:r>
      <w:r w:rsidRPr="00F70103">
        <w:rPr>
          <w:rFonts w:ascii="Times New Roman" w:hAnsi="Times New Roman" w:cs="Times New Roman"/>
          <w:sz w:val="24"/>
          <w:szCs w:val="24"/>
          <w:lang w:val="es-ES"/>
        </w:rPr>
        <w:t xml:space="preserve">Gestión del Conocimiento y Monitoreo, </w:t>
      </w:r>
      <w:r w:rsidR="00583DF5" w:rsidRPr="00F70103">
        <w:rPr>
          <w:rFonts w:ascii="Times New Roman" w:hAnsi="Times New Roman" w:cs="Times New Roman"/>
          <w:sz w:val="24"/>
          <w:szCs w:val="24"/>
          <w:lang w:val="es-ES"/>
        </w:rPr>
        <w:t xml:space="preserve">2) </w:t>
      </w:r>
      <w:r w:rsidRPr="00F70103">
        <w:rPr>
          <w:rFonts w:ascii="Times New Roman" w:hAnsi="Times New Roman" w:cs="Times New Roman"/>
          <w:sz w:val="24"/>
          <w:szCs w:val="24"/>
          <w:lang w:val="es-ES"/>
        </w:rPr>
        <w:t xml:space="preserve">Servicios básicos con calidad (Educación intercultural y Supervivencia Infantil y Desarrollo) y </w:t>
      </w:r>
      <w:r w:rsidR="00583DF5" w:rsidRPr="00F70103">
        <w:rPr>
          <w:rFonts w:ascii="Times New Roman" w:hAnsi="Times New Roman" w:cs="Times New Roman"/>
          <w:sz w:val="24"/>
          <w:szCs w:val="24"/>
          <w:lang w:val="es-ES"/>
        </w:rPr>
        <w:t xml:space="preserve">3) </w:t>
      </w:r>
      <w:r w:rsidRPr="00F70103">
        <w:rPr>
          <w:rFonts w:ascii="Times New Roman" w:hAnsi="Times New Roman" w:cs="Times New Roman"/>
          <w:sz w:val="24"/>
          <w:szCs w:val="24"/>
          <w:lang w:val="es-ES"/>
        </w:rPr>
        <w:t xml:space="preserve">Protección de la Niñez y Adolescencia.  Bajo este último componente, se engloban todas las intervenciones relacionadas a </w:t>
      </w:r>
      <w:r w:rsidR="00583DF5" w:rsidRPr="00F70103">
        <w:rPr>
          <w:rFonts w:ascii="Times New Roman" w:hAnsi="Times New Roman" w:cs="Times New Roman"/>
          <w:sz w:val="24"/>
          <w:szCs w:val="24"/>
          <w:lang w:val="es-ES"/>
        </w:rPr>
        <w:t xml:space="preserve">eliminar determinantes de </w:t>
      </w:r>
      <w:r w:rsidRPr="00F70103">
        <w:rPr>
          <w:rFonts w:ascii="Times New Roman" w:hAnsi="Times New Roman" w:cs="Times New Roman"/>
          <w:sz w:val="24"/>
          <w:szCs w:val="24"/>
          <w:lang w:val="es-ES"/>
        </w:rPr>
        <w:t>todos los tipos de violencia (sexual, emocional y física), maltrato, abandono, negligencia y explotación</w:t>
      </w:r>
      <w:r w:rsidR="001F1D6C">
        <w:rPr>
          <w:rFonts w:ascii="Times New Roman" w:hAnsi="Times New Roman" w:cs="Times New Roman"/>
          <w:sz w:val="24"/>
          <w:szCs w:val="24"/>
          <w:lang w:val="es-ES"/>
        </w:rPr>
        <w:t>.</w:t>
      </w:r>
      <w:r w:rsidRPr="00F70103">
        <w:rPr>
          <w:rFonts w:ascii="Times New Roman" w:hAnsi="Times New Roman" w:cs="Times New Roman"/>
          <w:sz w:val="24"/>
          <w:szCs w:val="24"/>
          <w:lang w:val="es-ES"/>
        </w:rPr>
        <w:t xml:space="preserve"> </w:t>
      </w:r>
      <w:r w:rsidR="00583DF5" w:rsidRPr="00F70103">
        <w:rPr>
          <w:rFonts w:ascii="Times New Roman" w:hAnsi="Times New Roman" w:cs="Times New Roman"/>
          <w:sz w:val="24"/>
          <w:szCs w:val="24"/>
          <w:lang w:val="es-ES"/>
        </w:rPr>
        <w:t xml:space="preserve">En este sentido, durante el actual Ciclo de Cooperación, se ha venido enfatizando en temáticas tales como trabajo infantil, violencia sexual, NNA en situación de calle, trata y tráfico, adolescentes en conflicto con la ley, registro de nacimiento, NN acompañantes de madres y padres privados de libertad.  </w:t>
      </w:r>
      <w:r w:rsidRPr="00F70103">
        <w:rPr>
          <w:rFonts w:ascii="Times New Roman" w:hAnsi="Times New Roman" w:cs="Times New Roman"/>
          <w:sz w:val="24"/>
          <w:szCs w:val="24"/>
          <w:lang w:val="es-ES"/>
        </w:rPr>
        <w:t>Con un enfoque de cumplimiento de derechos, se</w:t>
      </w:r>
      <w:r w:rsidR="00583DF5" w:rsidRPr="00F70103">
        <w:rPr>
          <w:rFonts w:ascii="Times New Roman" w:hAnsi="Times New Roman" w:cs="Times New Roman"/>
          <w:sz w:val="24"/>
          <w:szCs w:val="24"/>
          <w:lang w:val="es-ES"/>
        </w:rPr>
        <w:t xml:space="preserve"> ha incluido</w:t>
      </w:r>
      <w:r w:rsidRPr="00F70103">
        <w:rPr>
          <w:rFonts w:ascii="Times New Roman" w:hAnsi="Times New Roman" w:cs="Times New Roman"/>
          <w:sz w:val="24"/>
          <w:szCs w:val="24"/>
          <w:lang w:val="es-ES"/>
        </w:rPr>
        <w:t xml:space="preserve"> la promoción y acompañamiento al Estado </w:t>
      </w:r>
      <w:r w:rsidR="00583DF5" w:rsidRPr="00F70103">
        <w:rPr>
          <w:rFonts w:ascii="Times New Roman" w:hAnsi="Times New Roman" w:cs="Times New Roman"/>
          <w:sz w:val="24"/>
          <w:szCs w:val="24"/>
          <w:lang w:val="es-ES"/>
        </w:rPr>
        <w:t xml:space="preserve">Boliviano </w:t>
      </w:r>
      <w:r w:rsidRPr="00F70103">
        <w:rPr>
          <w:rFonts w:ascii="Times New Roman" w:hAnsi="Times New Roman" w:cs="Times New Roman"/>
          <w:sz w:val="24"/>
          <w:szCs w:val="24"/>
          <w:lang w:val="es-ES"/>
        </w:rPr>
        <w:t xml:space="preserve">para </w:t>
      </w:r>
      <w:r w:rsidR="00B57A75" w:rsidRPr="00F70103">
        <w:rPr>
          <w:rFonts w:ascii="Times New Roman" w:hAnsi="Times New Roman" w:cs="Times New Roman"/>
          <w:sz w:val="24"/>
          <w:szCs w:val="24"/>
          <w:lang w:val="es-ES"/>
        </w:rPr>
        <w:t xml:space="preserve">garantizar </w:t>
      </w:r>
      <w:r w:rsidRPr="00F70103">
        <w:rPr>
          <w:rFonts w:ascii="Times New Roman" w:hAnsi="Times New Roman" w:cs="Times New Roman"/>
          <w:sz w:val="24"/>
          <w:szCs w:val="24"/>
          <w:lang w:val="es-ES"/>
        </w:rPr>
        <w:t>el derecho a vivir en familia, bajo el cual se incluye la presente propuesta.</w:t>
      </w:r>
    </w:p>
    <w:p w:rsidR="00892A73" w:rsidRPr="00F70103" w:rsidRDefault="00892A73" w:rsidP="00F931F9">
      <w:pPr>
        <w:spacing w:after="120" w:line="240" w:lineRule="auto"/>
        <w:jc w:val="both"/>
        <w:rPr>
          <w:rFonts w:ascii="Times New Roman" w:hAnsi="Times New Roman" w:cs="Times New Roman"/>
          <w:sz w:val="24"/>
          <w:szCs w:val="24"/>
          <w:lang w:val="es-ES"/>
        </w:rPr>
      </w:pPr>
      <w:r w:rsidRPr="00F70103">
        <w:rPr>
          <w:rFonts w:ascii="Times New Roman" w:hAnsi="Times New Roman" w:cs="Times New Roman"/>
          <w:sz w:val="24"/>
          <w:szCs w:val="24"/>
          <w:lang w:val="es-ES"/>
        </w:rPr>
        <w:t xml:space="preserve">Dentro de la propuesta se prevé la inclusión </w:t>
      </w:r>
      <w:r w:rsidR="00583DF5" w:rsidRPr="00F70103">
        <w:rPr>
          <w:rFonts w:ascii="Times New Roman" w:hAnsi="Times New Roman" w:cs="Times New Roman"/>
          <w:sz w:val="24"/>
          <w:szCs w:val="24"/>
          <w:lang w:val="es-ES"/>
        </w:rPr>
        <w:t xml:space="preserve">comprometida </w:t>
      </w:r>
      <w:r w:rsidRPr="00F70103">
        <w:rPr>
          <w:rFonts w:ascii="Times New Roman" w:hAnsi="Times New Roman" w:cs="Times New Roman"/>
          <w:sz w:val="24"/>
          <w:szCs w:val="24"/>
          <w:lang w:val="es-ES"/>
        </w:rPr>
        <w:t xml:space="preserve">de otros socios, particularmente I/NGOs, </w:t>
      </w:r>
      <w:r w:rsidR="00583DF5" w:rsidRPr="00F70103">
        <w:rPr>
          <w:rFonts w:ascii="Times New Roman" w:hAnsi="Times New Roman" w:cs="Times New Roman"/>
          <w:sz w:val="24"/>
          <w:szCs w:val="24"/>
          <w:lang w:val="es-ES"/>
        </w:rPr>
        <w:t xml:space="preserve">la sociedad civil, el sector privado y las familias y NNAs </w:t>
      </w:r>
    </w:p>
    <w:p w:rsidR="00583DF5" w:rsidRPr="00F70103" w:rsidRDefault="00583DF5" w:rsidP="00F931F9">
      <w:pPr>
        <w:spacing w:after="120" w:line="240" w:lineRule="auto"/>
        <w:jc w:val="both"/>
        <w:rPr>
          <w:rFonts w:ascii="Times New Roman" w:hAnsi="Times New Roman" w:cs="Times New Roman"/>
          <w:sz w:val="24"/>
          <w:szCs w:val="24"/>
          <w:lang w:val="es-ES"/>
        </w:rPr>
      </w:pPr>
      <w:r w:rsidRPr="00F70103">
        <w:rPr>
          <w:rFonts w:ascii="Times New Roman" w:hAnsi="Times New Roman" w:cs="Times New Roman"/>
          <w:sz w:val="24"/>
          <w:szCs w:val="24"/>
          <w:lang w:val="es-ES"/>
        </w:rPr>
        <w:lastRenderedPageBreak/>
        <w:t>Las estra</w:t>
      </w:r>
      <w:r w:rsidR="009E5061" w:rsidRPr="00F70103">
        <w:rPr>
          <w:rFonts w:ascii="Times New Roman" w:hAnsi="Times New Roman" w:cs="Times New Roman"/>
          <w:sz w:val="24"/>
          <w:szCs w:val="24"/>
          <w:lang w:val="es-ES"/>
        </w:rPr>
        <w:t xml:space="preserve">tegias que UNICEF aplica en un país de renta media como es Bolivia son las siguientes: </w:t>
      </w:r>
      <w:r w:rsidR="009E5061" w:rsidRPr="009E5061">
        <w:rPr>
          <w:rFonts w:ascii="Times New Roman" w:hAnsi="Times New Roman" w:cs="Times New Roman"/>
          <w:sz w:val="24"/>
          <w:szCs w:val="24"/>
          <w:lang w:val="es-ES"/>
        </w:rPr>
        <w:t>desarrollo y fortalecimiento de capacidades, abogacía y dialogo político que promueva alianzas y</w:t>
      </w:r>
      <w:r w:rsidR="009E5061" w:rsidRPr="00F70103">
        <w:rPr>
          <w:rFonts w:ascii="Times New Roman" w:hAnsi="Times New Roman" w:cs="Times New Roman"/>
          <w:sz w:val="24"/>
          <w:szCs w:val="24"/>
          <w:lang w:val="es-ES"/>
        </w:rPr>
        <w:t xml:space="preserve"> la articulación interinstitucional, generación de evidencia y gestión de conocimiento, junto al  desarrollo de modelos innovadores, con potencialidad para la réplica.  Asimismo se promueve la cooperación sur-sur e intercambio de experiencias exitosas con otros países. </w:t>
      </w:r>
    </w:p>
    <w:p w:rsidR="00892A73" w:rsidRDefault="009E5061" w:rsidP="00F931F9">
      <w:pPr>
        <w:spacing w:after="120" w:line="240" w:lineRule="auto"/>
        <w:jc w:val="both"/>
        <w:rPr>
          <w:rFonts w:ascii="Times New Roman" w:hAnsi="Times New Roman" w:cs="Times New Roman"/>
          <w:sz w:val="24"/>
          <w:szCs w:val="24"/>
          <w:lang w:val="es-ES"/>
        </w:rPr>
      </w:pPr>
      <w:r w:rsidRPr="00F70103">
        <w:rPr>
          <w:rFonts w:ascii="Times New Roman" w:hAnsi="Times New Roman" w:cs="Times New Roman"/>
          <w:sz w:val="24"/>
          <w:szCs w:val="24"/>
          <w:lang w:val="es-ES"/>
        </w:rPr>
        <w:t xml:space="preserve">La </w:t>
      </w:r>
      <w:r w:rsidR="00892A73" w:rsidRPr="00F70103">
        <w:rPr>
          <w:rFonts w:ascii="Times New Roman" w:hAnsi="Times New Roman" w:cs="Times New Roman"/>
          <w:sz w:val="24"/>
          <w:szCs w:val="24"/>
          <w:lang w:val="es-ES"/>
        </w:rPr>
        <w:t>alianza</w:t>
      </w:r>
      <w:r w:rsidR="00583DF5" w:rsidRPr="00F70103">
        <w:rPr>
          <w:rFonts w:ascii="Times New Roman" w:hAnsi="Times New Roman" w:cs="Times New Roman"/>
          <w:sz w:val="24"/>
          <w:szCs w:val="24"/>
          <w:lang w:val="es-ES"/>
        </w:rPr>
        <w:t xml:space="preserve"> con </w:t>
      </w:r>
      <w:r w:rsidR="001F1D6C">
        <w:rPr>
          <w:rFonts w:ascii="Times New Roman" w:hAnsi="Times New Roman" w:cs="Times New Roman"/>
          <w:sz w:val="24"/>
          <w:szCs w:val="24"/>
          <w:lang w:val="es-ES"/>
        </w:rPr>
        <w:t xml:space="preserve">la </w:t>
      </w:r>
      <w:r w:rsidR="00583DF5" w:rsidRPr="00F70103">
        <w:rPr>
          <w:rFonts w:ascii="Times New Roman" w:hAnsi="Times New Roman" w:cs="Times New Roman"/>
          <w:sz w:val="24"/>
          <w:szCs w:val="24"/>
          <w:lang w:val="es-ES"/>
        </w:rPr>
        <w:t>AICS</w:t>
      </w:r>
      <w:r w:rsidR="00892A73" w:rsidRPr="00F70103">
        <w:rPr>
          <w:rFonts w:ascii="Times New Roman" w:hAnsi="Times New Roman" w:cs="Times New Roman"/>
          <w:sz w:val="24"/>
          <w:szCs w:val="24"/>
          <w:lang w:val="es-ES"/>
        </w:rPr>
        <w:t xml:space="preserve"> contribu</w:t>
      </w:r>
      <w:r w:rsidR="00583DF5" w:rsidRPr="00F70103">
        <w:rPr>
          <w:rFonts w:ascii="Times New Roman" w:hAnsi="Times New Roman" w:cs="Times New Roman"/>
          <w:sz w:val="24"/>
          <w:szCs w:val="24"/>
          <w:lang w:val="es-ES"/>
        </w:rPr>
        <w:t>irá</w:t>
      </w:r>
      <w:r w:rsidR="00892A73" w:rsidRPr="00F70103">
        <w:rPr>
          <w:rFonts w:ascii="Times New Roman" w:hAnsi="Times New Roman" w:cs="Times New Roman"/>
          <w:sz w:val="24"/>
          <w:szCs w:val="24"/>
          <w:lang w:val="es-ES"/>
        </w:rPr>
        <w:t xml:space="preserve"> a</w:t>
      </w:r>
      <w:r w:rsidR="001F1D6C">
        <w:rPr>
          <w:rFonts w:ascii="Times New Roman" w:hAnsi="Times New Roman" w:cs="Times New Roman"/>
          <w:sz w:val="24"/>
          <w:szCs w:val="24"/>
          <w:lang w:val="es-ES"/>
        </w:rPr>
        <w:t xml:space="preserve">l desarrollo de Bolivia y a </w:t>
      </w:r>
      <w:r w:rsidR="00892A73" w:rsidRPr="00F70103">
        <w:rPr>
          <w:rFonts w:ascii="Times New Roman" w:hAnsi="Times New Roman" w:cs="Times New Roman"/>
          <w:sz w:val="24"/>
          <w:szCs w:val="24"/>
          <w:lang w:val="es-ES"/>
        </w:rPr>
        <w:t xml:space="preserve">los siguientes resultados del programa País UNICEF 2015 - 2017: </w:t>
      </w:r>
    </w:p>
    <w:p w:rsidR="001A081A" w:rsidRPr="00F70103" w:rsidRDefault="001A081A" w:rsidP="00F931F9">
      <w:pPr>
        <w:spacing w:after="120" w:line="240" w:lineRule="auto"/>
        <w:jc w:val="both"/>
        <w:rPr>
          <w:rFonts w:ascii="Times New Roman" w:hAnsi="Times New Roman" w:cs="Times New Roman"/>
          <w:sz w:val="24"/>
          <w:szCs w:val="24"/>
          <w:lang w:val="es-ES"/>
        </w:rPr>
      </w:pPr>
    </w:p>
    <w:p w:rsidR="00892A73" w:rsidRPr="00F70103" w:rsidRDefault="00892A73" w:rsidP="00F931F9">
      <w:pPr>
        <w:spacing w:after="120" w:line="240" w:lineRule="auto"/>
        <w:jc w:val="both"/>
        <w:rPr>
          <w:rFonts w:ascii="Times New Roman" w:hAnsi="Times New Roman" w:cs="Times New Roman"/>
          <w:i/>
          <w:sz w:val="24"/>
          <w:szCs w:val="24"/>
          <w:lang w:val="es-ES"/>
        </w:rPr>
      </w:pPr>
      <w:r w:rsidRPr="00F70103">
        <w:rPr>
          <w:rFonts w:ascii="Times New Roman" w:hAnsi="Times New Roman" w:cs="Times New Roman"/>
          <w:sz w:val="24"/>
          <w:szCs w:val="24"/>
          <w:lang w:val="es-ES"/>
        </w:rPr>
        <w:t xml:space="preserve">OUTCOME 2.6: </w:t>
      </w:r>
      <w:r w:rsidRPr="00F70103">
        <w:rPr>
          <w:rFonts w:ascii="Times New Roman" w:hAnsi="Times New Roman" w:cs="Times New Roman"/>
          <w:i/>
          <w:sz w:val="24"/>
          <w:szCs w:val="24"/>
          <w:lang w:val="es-ES"/>
        </w:rPr>
        <w:t>Al 2017, niñas, niños y adolescentes, especialmente los más vulnerables, están protegidos por un marco jurídico  alineado a estándares internacionales y tienen acceso con programas y servicios de  protección (incluyendo el registro de nacimiento oportuno) previniéndolos y protegiéndolos de la violencia, la negligencia, el abuso y la explotación.</w:t>
      </w:r>
    </w:p>
    <w:p w:rsidR="00892A73" w:rsidRPr="00F70103" w:rsidRDefault="00892A73" w:rsidP="00F931F9">
      <w:pPr>
        <w:spacing w:after="120" w:line="240" w:lineRule="auto"/>
        <w:jc w:val="both"/>
        <w:rPr>
          <w:rFonts w:ascii="Times New Roman" w:hAnsi="Times New Roman" w:cs="Times New Roman"/>
          <w:i/>
          <w:sz w:val="24"/>
          <w:szCs w:val="24"/>
          <w:lang w:val="es-ES"/>
        </w:rPr>
      </w:pPr>
      <w:r w:rsidRPr="00F70103">
        <w:rPr>
          <w:rFonts w:ascii="Times New Roman" w:hAnsi="Times New Roman" w:cs="Times New Roman"/>
          <w:sz w:val="24"/>
          <w:szCs w:val="24"/>
          <w:lang w:val="es-ES"/>
        </w:rPr>
        <w:t xml:space="preserve">OUTPUT 2.6.3 </w:t>
      </w:r>
      <w:r w:rsidRPr="00F70103">
        <w:rPr>
          <w:rFonts w:ascii="Times New Roman" w:hAnsi="Times New Roman" w:cs="Times New Roman"/>
          <w:i/>
          <w:sz w:val="24"/>
          <w:szCs w:val="24"/>
          <w:lang w:val="es-ES"/>
        </w:rPr>
        <w:t>Instituciones del Estado (centrales y sub nacionales) en el marco de sus competencias en protección, cuentan con un marco legal mejorado, y han fortalecido sus capacidades de planificación, coordinación, implementación y monitoreo de intervenciones costos efectivos, con enfoque de derechos y de equidad</w:t>
      </w:r>
      <w:r w:rsidR="001F1D6C">
        <w:rPr>
          <w:rFonts w:ascii="Times New Roman" w:hAnsi="Times New Roman" w:cs="Times New Roman"/>
          <w:i/>
          <w:sz w:val="24"/>
          <w:szCs w:val="24"/>
          <w:lang w:val="es-ES"/>
        </w:rPr>
        <w:t>.</w:t>
      </w:r>
    </w:p>
    <w:p w:rsidR="001A081A" w:rsidRDefault="001A081A" w:rsidP="00F931F9">
      <w:pPr>
        <w:spacing w:after="120" w:line="240" w:lineRule="auto"/>
        <w:jc w:val="both"/>
        <w:rPr>
          <w:rFonts w:ascii="Times New Roman" w:eastAsia="Times New Roman" w:hAnsi="Times New Roman" w:cs="Times New Roman"/>
          <w:sz w:val="24"/>
          <w:szCs w:val="24"/>
          <w:shd w:val="clear" w:color="auto" w:fill="FFFFFF"/>
        </w:rPr>
      </w:pPr>
    </w:p>
    <w:p w:rsidR="009E5061" w:rsidRDefault="009E5061" w:rsidP="00F931F9">
      <w:pPr>
        <w:spacing w:after="120" w:line="240" w:lineRule="auto"/>
        <w:jc w:val="both"/>
        <w:rPr>
          <w:rFonts w:ascii="Times New Roman" w:eastAsia="Times New Roman" w:hAnsi="Times New Roman" w:cs="Times New Roman"/>
          <w:sz w:val="24"/>
          <w:szCs w:val="24"/>
          <w:shd w:val="clear" w:color="auto" w:fill="FFFFFF"/>
        </w:rPr>
      </w:pPr>
      <w:r w:rsidRPr="00F70103">
        <w:rPr>
          <w:rFonts w:ascii="Times New Roman" w:eastAsia="Times New Roman" w:hAnsi="Times New Roman" w:cs="Times New Roman"/>
          <w:sz w:val="24"/>
          <w:szCs w:val="24"/>
          <w:shd w:val="clear" w:color="auto" w:fill="FFFFFF"/>
        </w:rPr>
        <w:t>Es de destacar que el derecho a vivir en familia –iniciado en el Programa País a partir de la revisión de medio término que se realizó en el año 2014</w:t>
      </w:r>
      <w:r w:rsidR="001F1D6C" w:rsidRPr="00F70103">
        <w:rPr>
          <w:rFonts w:ascii="Times New Roman" w:eastAsia="Times New Roman" w:hAnsi="Times New Roman" w:cs="Times New Roman"/>
          <w:sz w:val="24"/>
          <w:szCs w:val="24"/>
          <w:shd w:val="clear" w:color="auto" w:fill="FFFFFF"/>
        </w:rPr>
        <w:t>–</w:t>
      </w:r>
      <w:r w:rsidRPr="00F70103">
        <w:rPr>
          <w:rFonts w:ascii="Times New Roman" w:eastAsia="Times New Roman" w:hAnsi="Times New Roman" w:cs="Times New Roman"/>
          <w:sz w:val="24"/>
          <w:szCs w:val="24"/>
          <w:shd w:val="clear" w:color="auto" w:fill="FFFFFF"/>
        </w:rPr>
        <w:t xml:space="preserve">, es uno de los ejes principales dentro del sector de protección de niñez y adolescencia que se continuará, dada la importancia del tema y la necesidad de contar con intervenciones efectivas tanto para evitar el abandono e institucionalización de NNAs, como para la promoción del derecho a vivir en familia, junto al apoyo de adolescentes, para que cuenten con posibilidades para desarrollar sus proyectos de vida. </w:t>
      </w:r>
    </w:p>
    <w:p w:rsidR="00B57A75" w:rsidRPr="00F70103" w:rsidRDefault="001F1D6C" w:rsidP="00F931F9">
      <w:pPr>
        <w:spacing w:after="120" w:line="240" w:lineRule="auto"/>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Otro actor importante en la intervención es el </w:t>
      </w:r>
      <w:r w:rsidR="00B57A75" w:rsidRPr="00F70103">
        <w:rPr>
          <w:rFonts w:ascii="Times New Roman" w:eastAsia="Times New Roman" w:hAnsi="Times New Roman" w:cs="Times New Roman"/>
          <w:sz w:val="24"/>
          <w:szCs w:val="24"/>
          <w:shd w:val="clear" w:color="auto" w:fill="FFFFFF"/>
        </w:rPr>
        <w:t>SEDEGES</w:t>
      </w:r>
      <w:r w:rsidR="009E5061" w:rsidRPr="00F70103">
        <w:rPr>
          <w:rFonts w:ascii="Times New Roman" w:eastAsia="Times New Roman" w:hAnsi="Times New Roman" w:cs="Times New Roman"/>
          <w:sz w:val="24"/>
          <w:szCs w:val="24"/>
          <w:shd w:val="clear" w:color="auto" w:fill="FFFFFF"/>
        </w:rPr>
        <w:t xml:space="preserve"> de La Paz</w:t>
      </w:r>
      <w:r>
        <w:rPr>
          <w:rFonts w:ascii="Times New Roman" w:eastAsia="Times New Roman" w:hAnsi="Times New Roman" w:cs="Times New Roman"/>
          <w:sz w:val="24"/>
          <w:szCs w:val="24"/>
          <w:shd w:val="clear" w:color="auto" w:fill="FFFFFF"/>
        </w:rPr>
        <w:t>, que</w:t>
      </w:r>
      <w:r w:rsidR="009E5061" w:rsidRPr="00F70103">
        <w:rPr>
          <w:rFonts w:ascii="Times New Roman" w:eastAsia="Times New Roman" w:hAnsi="Times New Roman" w:cs="Times New Roman"/>
          <w:sz w:val="24"/>
          <w:szCs w:val="24"/>
          <w:shd w:val="clear" w:color="auto" w:fill="FFFFFF"/>
        </w:rPr>
        <w:t xml:space="preserve"> </w:t>
      </w:r>
      <w:r w:rsidR="00B57A75" w:rsidRPr="00F70103">
        <w:rPr>
          <w:rFonts w:ascii="Times New Roman" w:eastAsia="Times New Roman" w:hAnsi="Times New Roman" w:cs="Times New Roman"/>
          <w:sz w:val="24"/>
          <w:szCs w:val="24"/>
          <w:shd w:val="clear" w:color="auto" w:fill="FFFFFF"/>
        </w:rPr>
        <w:t>participar</w:t>
      </w:r>
      <w:r w:rsidR="00BD531D" w:rsidRPr="00F70103">
        <w:rPr>
          <w:rFonts w:ascii="Times New Roman" w:eastAsia="Times New Roman" w:hAnsi="Times New Roman" w:cs="Times New Roman"/>
          <w:sz w:val="24"/>
          <w:szCs w:val="24"/>
          <w:shd w:val="clear" w:color="auto" w:fill="FFFFFF"/>
        </w:rPr>
        <w:t>á</w:t>
      </w:r>
      <w:r w:rsidR="00B57A75" w:rsidRPr="00F70103">
        <w:rPr>
          <w:rFonts w:ascii="Times New Roman" w:eastAsia="Times New Roman" w:hAnsi="Times New Roman" w:cs="Times New Roman"/>
          <w:sz w:val="24"/>
          <w:szCs w:val="24"/>
          <w:shd w:val="clear" w:color="auto" w:fill="FFFFFF"/>
        </w:rPr>
        <w:t xml:space="preserve"> como aliado principal en la implementación de la propuesta, las difer</w:t>
      </w:r>
      <w:r w:rsidR="00BD531D" w:rsidRPr="00F70103">
        <w:rPr>
          <w:rFonts w:ascii="Times New Roman" w:eastAsia="Times New Roman" w:hAnsi="Times New Roman" w:cs="Times New Roman"/>
          <w:sz w:val="24"/>
          <w:szCs w:val="24"/>
          <w:shd w:val="clear" w:color="auto" w:fill="FFFFFF"/>
        </w:rPr>
        <w:t>entes acciones a serán desarrolladas y realizad</w:t>
      </w:r>
      <w:r w:rsidR="00B57A75" w:rsidRPr="00F70103">
        <w:rPr>
          <w:rFonts w:ascii="Times New Roman" w:eastAsia="Times New Roman" w:hAnsi="Times New Roman" w:cs="Times New Roman"/>
          <w:sz w:val="24"/>
          <w:szCs w:val="24"/>
          <w:shd w:val="clear" w:color="auto" w:fill="FFFFFF"/>
        </w:rPr>
        <w:t>a</w:t>
      </w:r>
      <w:r w:rsidR="00BD531D" w:rsidRPr="00F70103">
        <w:rPr>
          <w:rFonts w:ascii="Times New Roman" w:eastAsia="Times New Roman" w:hAnsi="Times New Roman" w:cs="Times New Roman"/>
          <w:sz w:val="24"/>
          <w:szCs w:val="24"/>
          <w:shd w:val="clear" w:color="auto" w:fill="FFFFFF"/>
        </w:rPr>
        <w:t>s</w:t>
      </w:r>
      <w:r w:rsidR="00B57A75" w:rsidRPr="00F70103">
        <w:rPr>
          <w:rFonts w:ascii="Times New Roman" w:eastAsia="Times New Roman" w:hAnsi="Times New Roman" w:cs="Times New Roman"/>
          <w:sz w:val="24"/>
          <w:szCs w:val="24"/>
          <w:shd w:val="clear" w:color="auto" w:fill="FFFFFF"/>
        </w:rPr>
        <w:t xml:space="preserve"> a partir de sus programas existentes, fortaleciendo su estructura institucional y los recursos humanos con los que cuenta</w:t>
      </w:r>
      <w:r w:rsidR="0048596A">
        <w:rPr>
          <w:rFonts w:ascii="Times New Roman" w:eastAsia="Times New Roman" w:hAnsi="Times New Roman" w:cs="Times New Roman"/>
          <w:sz w:val="24"/>
          <w:szCs w:val="24"/>
          <w:shd w:val="clear" w:color="auto" w:fill="FFFFFF"/>
        </w:rPr>
        <w:t xml:space="preserve">, los cuales podrán ser monetizados. </w:t>
      </w:r>
    </w:p>
    <w:p w:rsidR="00B57A75" w:rsidRPr="00F70103" w:rsidRDefault="00B57A75" w:rsidP="00F931F9">
      <w:pPr>
        <w:spacing w:after="120" w:line="240" w:lineRule="auto"/>
        <w:jc w:val="both"/>
        <w:rPr>
          <w:rFonts w:ascii="Times New Roman" w:eastAsia="Times New Roman" w:hAnsi="Times New Roman" w:cs="Times New Roman"/>
          <w:sz w:val="24"/>
          <w:szCs w:val="24"/>
          <w:shd w:val="clear" w:color="auto" w:fill="FFFFFF"/>
        </w:rPr>
      </w:pPr>
      <w:r w:rsidRPr="00F70103">
        <w:rPr>
          <w:rFonts w:ascii="Times New Roman" w:eastAsia="Times New Roman" w:hAnsi="Times New Roman" w:cs="Times New Roman"/>
          <w:sz w:val="24"/>
          <w:szCs w:val="24"/>
          <w:shd w:val="clear" w:color="auto" w:fill="FFFFFF"/>
        </w:rPr>
        <w:t>La generación de alianzas permitirá articular las intervenciones con las estrategias con las que cuenta el SEDEGES apalancando de esta manera recursos</w:t>
      </w:r>
      <w:r w:rsidR="001F1D6C">
        <w:rPr>
          <w:rFonts w:ascii="Times New Roman" w:eastAsia="Times New Roman" w:hAnsi="Times New Roman" w:cs="Times New Roman"/>
          <w:sz w:val="24"/>
          <w:szCs w:val="24"/>
          <w:shd w:val="clear" w:color="auto" w:fill="FFFFFF"/>
        </w:rPr>
        <w:t xml:space="preserve"> de toda índole</w:t>
      </w:r>
      <w:r w:rsidRPr="00F70103">
        <w:rPr>
          <w:rFonts w:ascii="Times New Roman" w:eastAsia="Times New Roman" w:hAnsi="Times New Roman" w:cs="Times New Roman"/>
          <w:sz w:val="24"/>
          <w:szCs w:val="24"/>
          <w:shd w:val="clear" w:color="auto" w:fill="FFFFFF"/>
        </w:rPr>
        <w:t xml:space="preserve">. </w:t>
      </w:r>
    </w:p>
    <w:p w:rsidR="009E5061" w:rsidRPr="00F70103" w:rsidRDefault="009E5061" w:rsidP="00F931F9">
      <w:pPr>
        <w:spacing w:after="120" w:line="240" w:lineRule="auto"/>
        <w:jc w:val="both"/>
        <w:rPr>
          <w:rFonts w:ascii="Times New Roman" w:eastAsia="Times New Roman" w:hAnsi="Times New Roman" w:cs="Times New Roman"/>
          <w:sz w:val="24"/>
          <w:szCs w:val="24"/>
          <w:shd w:val="clear" w:color="auto" w:fill="FFFFFF"/>
        </w:rPr>
      </w:pPr>
      <w:r w:rsidRPr="00F70103">
        <w:rPr>
          <w:rFonts w:ascii="Times New Roman" w:eastAsia="Times New Roman" w:hAnsi="Times New Roman" w:cs="Times New Roman"/>
          <w:sz w:val="24"/>
          <w:szCs w:val="24"/>
          <w:shd w:val="clear" w:color="auto" w:fill="FFFFFF"/>
        </w:rPr>
        <w:t>Complementariamente las I/ONG que eventualmente participarán en la intervención, contribuirán con su estructura de acción</w:t>
      </w:r>
      <w:r w:rsidR="0048596A">
        <w:rPr>
          <w:rFonts w:ascii="Times New Roman" w:eastAsia="Times New Roman" w:hAnsi="Times New Roman" w:cs="Times New Roman"/>
          <w:sz w:val="24"/>
          <w:szCs w:val="24"/>
          <w:shd w:val="clear" w:color="auto" w:fill="FFFFFF"/>
        </w:rPr>
        <w:t xml:space="preserve"> y operación</w:t>
      </w:r>
      <w:r w:rsidRPr="00F70103">
        <w:rPr>
          <w:rFonts w:ascii="Times New Roman" w:eastAsia="Times New Roman" w:hAnsi="Times New Roman" w:cs="Times New Roman"/>
          <w:sz w:val="24"/>
          <w:szCs w:val="24"/>
          <w:shd w:val="clear" w:color="auto" w:fill="FFFFFF"/>
        </w:rPr>
        <w:t xml:space="preserve">, que implica </w:t>
      </w:r>
      <w:r w:rsidRPr="001F1D6C">
        <w:rPr>
          <w:rFonts w:ascii="Times New Roman" w:eastAsia="Times New Roman" w:hAnsi="Times New Roman" w:cs="Times New Roman"/>
          <w:i/>
          <w:sz w:val="24"/>
          <w:szCs w:val="24"/>
          <w:shd w:val="clear" w:color="auto" w:fill="FFFFFF"/>
        </w:rPr>
        <w:t>expertisse</w:t>
      </w:r>
      <w:r w:rsidRPr="00F70103">
        <w:rPr>
          <w:rFonts w:ascii="Times New Roman" w:eastAsia="Times New Roman" w:hAnsi="Times New Roman" w:cs="Times New Roman"/>
          <w:sz w:val="24"/>
          <w:szCs w:val="24"/>
          <w:shd w:val="clear" w:color="auto" w:fill="FFFFFF"/>
        </w:rPr>
        <w:t xml:space="preserve"> y personal (tanto técnico como administrativo)</w:t>
      </w:r>
      <w:r w:rsidR="0048596A" w:rsidRPr="00F70103">
        <w:rPr>
          <w:rFonts w:ascii="Times New Roman" w:eastAsia="Times New Roman" w:hAnsi="Times New Roman" w:cs="Times New Roman"/>
          <w:sz w:val="24"/>
          <w:szCs w:val="24"/>
          <w:shd w:val="clear" w:color="auto" w:fill="FFFFFF"/>
        </w:rPr>
        <w:t>, junto al acceso a comunidades y familias</w:t>
      </w:r>
    </w:p>
    <w:p w:rsidR="0048596A" w:rsidRPr="00F70103" w:rsidRDefault="009E5061" w:rsidP="00F931F9">
      <w:pPr>
        <w:spacing w:after="120" w:line="240" w:lineRule="auto"/>
        <w:jc w:val="both"/>
        <w:rPr>
          <w:rFonts w:ascii="Times New Roman" w:eastAsia="Times New Roman" w:hAnsi="Times New Roman" w:cs="Times New Roman"/>
          <w:sz w:val="24"/>
          <w:szCs w:val="24"/>
          <w:shd w:val="clear" w:color="auto" w:fill="FFFFFF"/>
        </w:rPr>
      </w:pPr>
      <w:r w:rsidRPr="00F70103">
        <w:rPr>
          <w:rFonts w:ascii="Times New Roman" w:eastAsia="Times New Roman" w:hAnsi="Times New Roman" w:cs="Times New Roman"/>
          <w:sz w:val="24"/>
          <w:szCs w:val="24"/>
          <w:shd w:val="clear" w:color="auto" w:fill="FFFFFF"/>
        </w:rPr>
        <w:t>El sector privado será convocado para la participación activa en la intervención, cuya contribución será la facilitación de espacios de entrenamiento y capacitación, para los y las adolescentes que están prontos a egresar de los Centros de Acogida</w:t>
      </w:r>
      <w:r w:rsidR="0048596A" w:rsidRPr="00F70103">
        <w:rPr>
          <w:rFonts w:ascii="Times New Roman" w:eastAsia="Times New Roman" w:hAnsi="Times New Roman" w:cs="Times New Roman"/>
          <w:sz w:val="24"/>
          <w:szCs w:val="24"/>
          <w:shd w:val="clear" w:color="auto" w:fill="FFFFFF"/>
        </w:rPr>
        <w:t xml:space="preserve"> (a partir de los 16 años)</w:t>
      </w:r>
      <w:r w:rsidRPr="00F70103">
        <w:rPr>
          <w:rFonts w:ascii="Times New Roman" w:eastAsia="Times New Roman" w:hAnsi="Times New Roman" w:cs="Times New Roman"/>
          <w:sz w:val="24"/>
          <w:szCs w:val="24"/>
          <w:shd w:val="clear" w:color="auto" w:fill="FFFFFF"/>
        </w:rPr>
        <w:t xml:space="preserve">, proveyendo un ambiente seguro de </w:t>
      </w:r>
      <w:r w:rsidR="0048596A" w:rsidRPr="00F70103">
        <w:rPr>
          <w:rFonts w:ascii="Times New Roman" w:eastAsia="Times New Roman" w:hAnsi="Times New Roman" w:cs="Times New Roman"/>
          <w:sz w:val="24"/>
          <w:szCs w:val="24"/>
          <w:shd w:val="clear" w:color="auto" w:fill="FFFFFF"/>
        </w:rPr>
        <w:t xml:space="preserve">iniciación laboral, lo que fortalecerá sus competencias técnicas y sociales. </w:t>
      </w:r>
    </w:p>
    <w:p w:rsidR="00A91433" w:rsidRDefault="00A91433" w:rsidP="00D0733B">
      <w:pPr>
        <w:spacing w:before="120" w:after="0" w:line="240" w:lineRule="auto"/>
        <w:jc w:val="both"/>
      </w:pPr>
    </w:p>
    <w:p w:rsidR="000F6D81" w:rsidRDefault="00A91433" w:rsidP="000F6D81">
      <w:pPr>
        <w:pStyle w:val="Ttulo2"/>
        <w:spacing w:before="120" w:line="240" w:lineRule="auto"/>
        <w:jc w:val="both"/>
      </w:pPr>
      <w:bookmarkStart w:id="29" w:name="_Toc466635086"/>
      <w:r>
        <w:lastRenderedPageBreak/>
        <w:t>Responsabilidad ejecutiva.</w:t>
      </w:r>
      <w:bookmarkEnd w:id="29"/>
    </w:p>
    <w:p w:rsidR="00A91433" w:rsidRPr="00A91433" w:rsidRDefault="00A91433" w:rsidP="00A91433">
      <w:pPr>
        <w:spacing w:before="120" w:after="0" w:line="240" w:lineRule="auto"/>
        <w:jc w:val="both"/>
        <w:rPr>
          <w:rFonts w:ascii="Times New Roman" w:eastAsia="Times New Roman" w:hAnsi="Times New Roman" w:cs="Times New Roman"/>
          <w:sz w:val="24"/>
          <w:szCs w:val="24"/>
          <w:shd w:val="clear" w:color="auto" w:fill="FFFFFF"/>
        </w:rPr>
      </w:pPr>
    </w:p>
    <w:p w:rsidR="00B57A75" w:rsidRDefault="00A91433" w:rsidP="001F1D6C">
      <w:pPr>
        <w:spacing w:after="120" w:line="240" w:lineRule="auto"/>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La</w:t>
      </w:r>
      <w:r w:rsidRPr="00A91433">
        <w:rPr>
          <w:rFonts w:ascii="Times New Roman" w:eastAsia="Times New Roman" w:hAnsi="Times New Roman" w:cs="Times New Roman"/>
          <w:sz w:val="24"/>
          <w:szCs w:val="24"/>
          <w:shd w:val="clear" w:color="auto" w:fill="FFFFFF"/>
        </w:rPr>
        <w:t xml:space="preserve"> </w:t>
      </w:r>
      <w:r>
        <w:rPr>
          <w:rFonts w:ascii="Times New Roman" w:eastAsia="Times New Roman" w:hAnsi="Times New Roman" w:cs="Times New Roman"/>
          <w:sz w:val="24"/>
          <w:szCs w:val="24"/>
          <w:shd w:val="clear" w:color="auto" w:fill="FFFFFF"/>
        </w:rPr>
        <w:t>r</w:t>
      </w:r>
      <w:r w:rsidRPr="00A91433">
        <w:rPr>
          <w:rFonts w:ascii="Times New Roman" w:eastAsia="Times New Roman" w:hAnsi="Times New Roman" w:cs="Times New Roman"/>
          <w:sz w:val="24"/>
          <w:szCs w:val="24"/>
          <w:shd w:val="clear" w:color="auto" w:fill="FFFFFF"/>
        </w:rPr>
        <w:t xml:space="preserve">esponsabilidad </w:t>
      </w:r>
      <w:r>
        <w:rPr>
          <w:rFonts w:ascii="Times New Roman" w:eastAsia="Times New Roman" w:hAnsi="Times New Roman" w:cs="Times New Roman"/>
          <w:sz w:val="24"/>
          <w:szCs w:val="24"/>
          <w:shd w:val="clear" w:color="auto" w:fill="FFFFFF"/>
        </w:rPr>
        <w:t>ejecutiva de la realización de las actividades y de toda la opera</w:t>
      </w:r>
      <w:r w:rsidR="001F1D6C">
        <w:rPr>
          <w:rFonts w:ascii="Times New Roman" w:eastAsia="Times New Roman" w:hAnsi="Times New Roman" w:cs="Times New Roman"/>
          <w:sz w:val="24"/>
          <w:szCs w:val="24"/>
          <w:shd w:val="clear" w:color="auto" w:fill="FFFFFF"/>
        </w:rPr>
        <w:t xml:space="preserve">ción </w:t>
      </w:r>
      <w:r>
        <w:rPr>
          <w:rFonts w:ascii="Times New Roman" w:eastAsia="Times New Roman" w:hAnsi="Times New Roman" w:cs="Times New Roman"/>
          <w:sz w:val="24"/>
          <w:szCs w:val="24"/>
          <w:shd w:val="clear" w:color="auto" w:fill="FFFFFF"/>
        </w:rPr>
        <w:t>de las a</w:t>
      </w:r>
      <w:r w:rsidR="00B57A75">
        <w:rPr>
          <w:rFonts w:ascii="Times New Roman" w:eastAsia="Times New Roman" w:hAnsi="Times New Roman" w:cs="Times New Roman"/>
          <w:sz w:val="24"/>
          <w:szCs w:val="24"/>
          <w:shd w:val="clear" w:color="auto" w:fill="FFFFFF"/>
        </w:rPr>
        <w:t>cciones, será de UNICEF Bolivia.</w:t>
      </w:r>
    </w:p>
    <w:p w:rsidR="00892A73" w:rsidRPr="00F70103" w:rsidRDefault="00892A73" w:rsidP="001F1D6C">
      <w:pPr>
        <w:spacing w:after="120" w:line="240" w:lineRule="auto"/>
        <w:jc w:val="both"/>
        <w:rPr>
          <w:rFonts w:ascii="Times New Roman" w:hAnsi="Times New Roman" w:cs="Times New Roman"/>
          <w:sz w:val="24"/>
          <w:szCs w:val="24"/>
          <w:lang w:val="es-ES"/>
        </w:rPr>
      </w:pPr>
      <w:r w:rsidRPr="00F70103">
        <w:rPr>
          <w:rFonts w:ascii="Times New Roman" w:hAnsi="Times New Roman" w:cs="Times New Roman"/>
          <w:sz w:val="24"/>
          <w:szCs w:val="24"/>
          <w:lang w:val="es-ES"/>
        </w:rPr>
        <w:t xml:space="preserve">La gestión global refleja la modalidad de ejecución de UNICEF, que incluye el enfoque de derechos de la niñez, de género, interculturalidad y con enfoque de equidad.  Se basa en el gerenciamiento por resultados, con sostenibilidad, y basado principalmente en la asistencia técnica provista al Estado Plurinacional de Bolivia, en sentido amplio. </w:t>
      </w:r>
    </w:p>
    <w:p w:rsidR="0074044A" w:rsidRPr="00F70103" w:rsidRDefault="00C03CDB" w:rsidP="001F1D6C">
      <w:pPr>
        <w:spacing w:after="120" w:line="240" w:lineRule="auto"/>
        <w:jc w:val="both"/>
        <w:rPr>
          <w:rFonts w:ascii="Times New Roman" w:hAnsi="Times New Roman" w:cs="Times New Roman"/>
          <w:sz w:val="24"/>
          <w:szCs w:val="24"/>
          <w:lang w:val="es-ES"/>
        </w:rPr>
      </w:pPr>
      <w:r w:rsidRPr="00F70103">
        <w:rPr>
          <w:rFonts w:ascii="Times New Roman" w:hAnsi="Times New Roman" w:cs="Times New Roman"/>
          <w:sz w:val="24"/>
          <w:szCs w:val="24"/>
          <w:lang w:val="es-ES"/>
        </w:rPr>
        <w:t xml:space="preserve">La transferencia del monto total se realizará </w:t>
      </w:r>
      <w:r w:rsidR="00427F4F" w:rsidRPr="00F70103">
        <w:rPr>
          <w:rFonts w:ascii="Times New Roman" w:hAnsi="Times New Roman" w:cs="Times New Roman"/>
          <w:sz w:val="24"/>
          <w:szCs w:val="24"/>
          <w:lang w:val="es-ES"/>
        </w:rPr>
        <w:t>a UNICEF</w:t>
      </w:r>
      <w:r w:rsidR="0048596A" w:rsidRPr="00F70103">
        <w:rPr>
          <w:rFonts w:ascii="Times New Roman" w:hAnsi="Times New Roman" w:cs="Times New Roman"/>
          <w:sz w:val="24"/>
          <w:szCs w:val="24"/>
          <w:lang w:val="es-ES"/>
        </w:rPr>
        <w:t>.  E</w:t>
      </w:r>
      <w:r w:rsidR="0074044A" w:rsidRPr="00F70103">
        <w:rPr>
          <w:rFonts w:ascii="Times New Roman" w:hAnsi="Times New Roman" w:cs="Times New Roman"/>
          <w:sz w:val="24"/>
          <w:szCs w:val="24"/>
          <w:lang w:val="es-ES"/>
        </w:rPr>
        <w:t>n el marco de los Planes de Acción Anuales</w:t>
      </w:r>
      <w:r w:rsidR="0048596A" w:rsidRPr="00F70103">
        <w:rPr>
          <w:rFonts w:ascii="Times New Roman" w:hAnsi="Times New Roman" w:cs="Times New Roman"/>
          <w:sz w:val="24"/>
          <w:szCs w:val="24"/>
          <w:lang w:val="es-ES"/>
        </w:rPr>
        <w:t>, UNICEF</w:t>
      </w:r>
      <w:r w:rsidR="0074044A" w:rsidRPr="00F70103">
        <w:rPr>
          <w:rFonts w:ascii="Times New Roman" w:hAnsi="Times New Roman" w:cs="Times New Roman"/>
          <w:sz w:val="24"/>
          <w:szCs w:val="24"/>
          <w:lang w:val="es-ES"/>
        </w:rPr>
        <w:t xml:space="preserve"> firmará con los respectivos socios y contrapartes ejecutoras (instituciones gubernamentales descentralizadas, </w:t>
      </w:r>
      <w:r w:rsidR="0048596A" w:rsidRPr="00F70103">
        <w:rPr>
          <w:rFonts w:ascii="Times New Roman" w:hAnsi="Times New Roman" w:cs="Times New Roman"/>
          <w:sz w:val="24"/>
          <w:szCs w:val="24"/>
          <w:lang w:val="es-ES"/>
        </w:rPr>
        <w:t>I/</w:t>
      </w:r>
      <w:r w:rsidR="0074044A" w:rsidRPr="00F70103">
        <w:rPr>
          <w:rFonts w:ascii="Times New Roman" w:hAnsi="Times New Roman" w:cs="Times New Roman"/>
          <w:sz w:val="24"/>
          <w:szCs w:val="24"/>
          <w:lang w:val="es-ES"/>
        </w:rPr>
        <w:t>ONGs, Organizaciones Sociales, instituciones académicas, organizaciones comunitarias y de jóvenes, entre otras)</w:t>
      </w:r>
      <w:r w:rsidR="0048596A" w:rsidRPr="00F70103">
        <w:rPr>
          <w:rFonts w:ascii="Times New Roman" w:hAnsi="Times New Roman" w:cs="Times New Roman"/>
          <w:sz w:val="24"/>
          <w:szCs w:val="24"/>
          <w:lang w:val="es-ES"/>
        </w:rPr>
        <w:t xml:space="preserve"> documentos de acuerdos tales como </w:t>
      </w:r>
      <w:r w:rsidR="0074044A" w:rsidRPr="00F70103">
        <w:rPr>
          <w:rFonts w:ascii="Times New Roman" w:hAnsi="Times New Roman" w:cs="Times New Roman"/>
          <w:sz w:val="24"/>
          <w:szCs w:val="24"/>
          <w:lang w:val="es-ES"/>
        </w:rPr>
        <w:t xml:space="preserve">Memorandos de Entendimiento, Acuerdos de Colaboración </w:t>
      </w:r>
      <w:r w:rsidR="0048596A" w:rsidRPr="00F70103">
        <w:rPr>
          <w:rFonts w:ascii="Times New Roman" w:hAnsi="Times New Roman" w:cs="Times New Roman"/>
          <w:sz w:val="24"/>
          <w:szCs w:val="24"/>
          <w:lang w:val="es-ES"/>
        </w:rPr>
        <w:t>y/</w:t>
      </w:r>
      <w:r w:rsidR="0074044A" w:rsidRPr="00F70103">
        <w:rPr>
          <w:rFonts w:ascii="Times New Roman" w:hAnsi="Times New Roman" w:cs="Times New Roman"/>
          <w:sz w:val="24"/>
          <w:szCs w:val="24"/>
          <w:lang w:val="es-ES"/>
        </w:rPr>
        <w:t xml:space="preserve">o Cartas de Intención. </w:t>
      </w:r>
    </w:p>
    <w:p w:rsidR="00F27ABF" w:rsidRPr="00F70103" w:rsidRDefault="00F27ABF" w:rsidP="001F1D6C">
      <w:pPr>
        <w:spacing w:after="120" w:line="240" w:lineRule="auto"/>
        <w:jc w:val="both"/>
        <w:rPr>
          <w:rFonts w:ascii="Times New Roman" w:hAnsi="Times New Roman" w:cs="Times New Roman"/>
          <w:sz w:val="24"/>
          <w:szCs w:val="24"/>
          <w:lang w:val="es-ES"/>
        </w:rPr>
      </w:pPr>
      <w:r w:rsidRPr="00F70103">
        <w:rPr>
          <w:rFonts w:ascii="Times New Roman" w:hAnsi="Times New Roman" w:cs="Times New Roman"/>
          <w:sz w:val="24"/>
          <w:szCs w:val="24"/>
          <w:lang w:val="es-ES"/>
        </w:rPr>
        <w:t>Las transferencia</w:t>
      </w:r>
      <w:r w:rsidR="0048596A" w:rsidRPr="00F70103">
        <w:rPr>
          <w:rFonts w:ascii="Times New Roman" w:hAnsi="Times New Roman" w:cs="Times New Roman"/>
          <w:sz w:val="24"/>
          <w:szCs w:val="24"/>
          <w:lang w:val="es-ES"/>
        </w:rPr>
        <w:t>s</w:t>
      </w:r>
      <w:r w:rsidRPr="00F70103">
        <w:rPr>
          <w:rFonts w:ascii="Times New Roman" w:hAnsi="Times New Roman" w:cs="Times New Roman"/>
          <w:sz w:val="24"/>
          <w:szCs w:val="24"/>
          <w:lang w:val="es-ES"/>
        </w:rPr>
        <w:t xml:space="preserve"> en efectivo desde UNICEF para la implementación de las actividades detalladas en los Planes Anuales podrán realizarse como: a) transferencia directa en efectivo al socio implementados antes del inicio de las actividades; b) rembolsos al socio implementador después de finalizadas las actividades; c) pago directo a proveedores o terceros por obligaciones contraídas por el socio implementador sobre la base de solicitudes firmadas por el/la funcionario/a designado/a; y d) pago directo a proveedores o terceros por obligaciones contraídas por UNICEF en apoyo a las actividades acordadas con los responsables de  la implementación.</w:t>
      </w:r>
    </w:p>
    <w:p w:rsidR="00F27ABF" w:rsidRPr="00F70103" w:rsidRDefault="00F27ABF" w:rsidP="001F1D6C">
      <w:pPr>
        <w:spacing w:after="120" w:line="240" w:lineRule="auto"/>
        <w:jc w:val="both"/>
        <w:rPr>
          <w:rFonts w:ascii="Times New Roman" w:hAnsi="Times New Roman" w:cs="Times New Roman"/>
          <w:sz w:val="24"/>
          <w:szCs w:val="24"/>
          <w:lang w:val="es-ES"/>
        </w:rPr>
      </w:pPr>
      <w:r w:rsidRPr="00F70103">
        <w:rPr>
          <w:rFonts w:ascii="Times New Roman" w:hAnsi="Times New Roman" w:cs="Times New Roman"/>
          <w:sz w:val="24"/>
          <w:szCs w:val="24"/>
          <w:lang w:val="es-ES"/>
        </w:rPr>
        <w:t>Las modalidades de transferencia de efectivo, el tamaño de los desembolsos y el alcance, aseguramiento y la frecuencia de las actividades de aseguramiento dependerán de los resultados de una revisión de la capacidad de gestión de las finanzas públicas en el caso de un Contraparte gubernamental responsable de la ejecución o de una micro</w:t>
      </w:r>
      <w:r w:rsidR="006D514E">
        <w:rPr>
          <w:rFonts w:ascii="Times New Roman" w:hAnsi="Times New Roman" w:cs="Times New Roman"/>
          <w:sz w:val="24"/>
          <w:szCs w:val="24"/>
          <w:lang w:val="es-ES"/>
        </w:rPr>
        <w:t>-</w:t>
      </w:r>
      <w:r w:rsidRPr="00F70103">
        <w:rPr>
          <w:rFonts w:ascii="Times New Roman" w:hAnsi="Times New Roman" w:cs="Times New Roman"/>
          <w:sz w:val="24"/>
          <w:szCs w:val="24"/>
          <w:lang w:val="es-ES"/>
        </w:rPr>
        <w:t>evaluación de la capacidad de gestión financiera de una contraparte responsable de la implementación que no sea parte de las Naciones Unidas.  UNICEF seleccionará a un consultor o empresa cualificada a realizar dicha evaluación, en la que deberá participar la contraparte responsable de la ejecución. Las modalidades de transferencia de efectivo, el tamaño de los desembolsos y el alcance y la frecuencia de las actividades de aseguramiento pueden revisarse en el curso de la ejecución de programas basados ​​en los resultados de monitoreo de los programas, control e informes sobre el gasto y auditorías.</w:t>
      </w:r>
    </w:p>
    <w:p w:rsidR="0048596A" w:rsidRPr="00F70103" w:rsidRDefault="0048596A" w:rsidP="001F1D6C">
      <w:pPr>
        <w:spacing w:after="120" w:line="240" w:lineRule="auto"/>
        <w:jc w:val="both"/>
        <w:rPr>
          <w:rFonts w:ascii="Times New Roman" w:hAnsi="Times New Roman" w:cs="Times New Roman"/>
          <w:sz w:val="24"/>
          <w:szCs w:val="24"/>
          <w:lang w:val="es-ES"/>
        </w:rPr>
      </w:pPr>
      <w:r w:rsidRPr="00F70103">
        <w:rPr>
          <w:rFonts w:ascii="Times New Roman" w:hAnsi="Times New Roman" w:cs="Times New Roman"/>
          <w:sz w:val="24"/>
          <w:szCs w:val="24"/>
          <w:lang w:val="es-ES"/>
        </w:rPr>
        <w:t xml:space="preserve">Complementariamente a la modalidad de transferencias en efectivo, se realizan transferencias en suministros y ejecución directa, las cuales son realizadas de manera directa por UNICEF Bolivia. </w:t>
      </w:r>
    </w:p>
    <w:p w:rsidR="00892A73" w:rsidRPr="00F70103" w:rsidRDefault="00892A73" w:rsidP="001F1D6C">
      <w:pPr>
        <w:spacing w:after="120" w:line="240" w:lineRule="auto"/>
        <w:jc w:val="both"/>
        <w:rPr>
          <w:rFonts w:ascii="Times New Roman" w:hAnsi="Times New Roman" w:cs="Times New Roman"/>
          <w:sz w:val="24"/>
          <w:szCs w:val="24"/>
          <w:lang w:val="es-ES"/>
        </w:rPr>
      </w:pPr>
      <w:r w:rsidRPr="00F70103">
        <w:rPr>
          <w:rFonts w:ascii="Times New Roman" w:hAnsi="Times New Roman" w:cs="Times New Roman"/>
          <w:sz w:val="24"/>
          <w:szCs w:val="24"/>
          <w:lang w:val="es-ES"/>
        </w:rPr>
        <w:t xml:space="preserve">UNICEF </w:t>
      </w:r>
      <w:r w:rsidR="00F27ABF" w:rsidRPr="00F70103">
        <w:rPr>
          <w:rFonts w:ascii="Times New Roman" w:hAnsi="Times New Roman" w:cs="Times New Roman"/>
          <w:sz w:val="24"/>
          <w:szCs w:val="24"/>
          <w:lang w:val="es-ES"/>
        </w:rPr>
        <w:t xml:space="preserve">Bolivia </w:t>
      </w:r>
      <w:r w:rsidRPr="00F70103">
        <w:rPr>
          <w:rFonts w:ascii="Times New Roman" w:hAnsi="Times New Roman" w:cs="Times New Roman"/>
          <w:sz w:val="24"/>
          <w:szCs w:val="24"/>
          <w:lang w:val="es-ES"/>
        </w:rPr>
        <w:t xml:space="preserve">proveerá </w:t>
      </w:r>
      <w:r w:rsidR="00F27ABF" w:rsidRPr="00F70103">
        <w:rPr>
          <w:rFonts w:ascii="Times New Roman" w:hAnsi="Times New Roman" w:cs="Times New Roman"/>
          <w:sz w:val="24"/>
          <w:szCs w:val="24"/>
          <w:lang w:val="es-ES"/>
        </w:rPr>
        <w:t xml:space="preserve">a AICS </w:t>
      </w:r>
      <w:r w:rsidRPr="00F70103">
        <w:rPr>
          <w:rFonts w:ascii="Times New Roman" w:hAnsi="Times New Roman" w:cs="Times New Roman"/>
          <w:sz w:val="24"/>
          <w:szCs w:val="24"/>
          <w:lang w:val="es-ES"/>
        </w:rPr>
        <w:t>un informe de avance a los seis meses de implementación –correspondiente a la revisión de medio año</w:t>
      </w:r>
      <w:r w:rsidR="006D514E" w:rsidRPr="00F70103">
        <w:rPr>
          <w:rFonts w:ascii="Times New Roman" w:eastAsia="Times New Roman" w:hAnsi="Times New Roman" w:cs="Times New Roman"/>
          <w:sz w:val="24"/>
          <w:szCs w:val="24"/>
          <w:shd w:val="clear" w:color="auto" w:fill="FFFFFF"/>
        </w:rPr>
        <w:t>–</w:t>
      </w:r>
      <w:r w:rsidRPr="00F70103">
        <w:rPr>
          <w:rFonts w:ascii="Times New Roman" w:hAnsi="Times New Roman" w:cs="Times New Roman"/>
          <w:sz w:val="24"/>
          <w:szCs w:val="24"/>
          <w:lang w:val="es-ES"/>
        </w:rPr>
        <w:t xml:space="preserve">, y un informe final, correspondiente al año de </w:t>
      </w:r>
      <w:r w:rsidR="00F27ABF" w:rsidRPr="00F70103">
        <w:rPr>
          <w:rFonts w:ascii="Times New Roman" w:hAnsi="Times New Roman" w:cs="Times New Roman"/>
          <w:sz w:val="24"/>
          <w:szCs w:val="24"/>
          <w:lang w:val="es-ES"/>
        </w:rPr>
        <w:t>l</w:t>
      </w:r>
      <w:r w:rsidRPr="00F70103">
        <w:rPr>
          <w:rFonts w:ascii="Times New Roman" w:hAnsi="Times New Roman" w:cs="Times New Roman"/>
          <w:sz w:val="24"/>
          <w:szCs w:val="24"/>
          <w:lang w:val="es-ES"/>
        </w:rPr>
        <w:t xml:space="preserve">a ejecución </w:t>
      </w:r>
      <w:r w:rsidR="00F27ABF" w:rsidRPr="00F70103">
        <w:rPr>
          <w:rFonts w:ascii="Times New Roman" w:hAnsi="Times New Roman" w:cs="Times New Roman"/>
          <w:sz w:val="24"/>
          <w:szCs w:val="24"/>
          <w:lang w:val="es-ES"/>
        </w:rPr>
        <w:t xml:space="preserve">que </w:t>
      </w:r>
      <w:r w:rsidRPr="00F70103">
        <w:rPr>
          <w:rFonts w:ascii="Times New Roman" w:hAnsi="Times New Roman" w:cs="Times New Roman"/>
          <w:sz w:val="24"/>
          <w:szCs w:val="24"/>
          <w:lang w:val="es-ES"/>
        </w:rPr>
        <w:t>conlleva acciones de monitoreo programático y financieros permanentes, junto a la identificación de necesidad de correcciones si fueran necesarias.</w:t>
      </w:r>
    </w:p>
    <w:p w:rsidR="00A91433" w:rsidRPr="00F70103" w:rsidRDefault="00A91433" w:rsidP="001F1D6C">
      <w:pPr>
        <w:spacing w:after="120" w:line="240" w:lineRule="auto"/>
        <w:jc w:val="both"/>
        <w:rPr>
          <w:rFonts w:ascii="Times New Roman" w:eastAsia="Times New Roman" w:hAnsi="Times New Roman" w:cs="Times New Roman"/>
          <w:sz w:val="24"/>
          <w:szCs w:val="24"/>
          <w:shd w:val="clear" w:color="auto" w:fill="FFFFFF"/>
        </w:rPr>
      </w:pPr>
      <w:r w:rsidRPr="00F70103">
        <w:rPr>
          <w:rFonts w:ascii="Times New Roman" w:eastAsia="Times New Roman" w:hAnsi="Times New Roman" w:cs="Times New Roman"/>
          <w:sz w:val="24"/>
          <w:szCs w:val="24"/>
          <w:shd w:val="clear" w:color="auto" w:fill="FFFFFF"/>
        </w:rPr>
        <w:t xml:space="preserve">Las actividades que se desarrollen se vincularán directamente con los SEDEGES </w:t>
      </w:r>
      <w:r w:rsidR="00F27ABF" w:rsidRPr="00F70103">
        <w:rPr>
          <w:rFonts w:ascii="Times New Roman" w:eastAsia="Times New Roman" w:hAnsi="Times New Roman" w:cs="Times New Roman"/>
          <w:sz w:val="24"/>
          <w:szCs w:val="24"/>
          <w:shd w:val="clear" w:color="auto" w:fill="FFFFFF"/>
        </w:rPr>
        <w:t xml:space="preserve">y los otros aliados </w:t>
      </w:r>
      <w:r w:rsidRPr="00F70103">
        <w:rPr>
          <w:rFonts w:ascii="Times New Roman" w:eastAsia="Times New Roman" w:hAnsi="Times New Roman" w:cs="Times New Roman"/>
          <w:sz w:val="24"/>
          <w:szCs w:val="24"/>
          <w:shd w:val="clear" w:color="auto" w:fill="FFFFFF"/>
        </w:rPr>
        <w:t xml:space="preserve">y se hará partícipe de los procesos a la AICS, de forma que una coordinación y </w:t>
      </w:r>
      <w:r w:rsidRPr="00F70103">
        <w:rPr>
          <w:rFonts w:ascii="Times New Roman" w:eastAsia="Times New Roman" w:hAnsi="Times New Roman" w:cs="Times New Roman"/>
          <w:sz w:val="24"/>
          <w:szCs w:val="24"/>
          <w:shd w:val="clear" w:color="auto" w:fill="FFFFFF"/>
        </w:rPr>
        <w:lastRenderedPageBreak/>
        <w:t>evaluación constante por parte de los involucrados permitirá una toma de decisiones conjunta</w:t>
      </w:r>
      <w:r w:rsidR="00BB109F">
        <w:rPr>
          <w:rFonts w:ascii="Times New Roman" w:eastAsia="Times New Roman" w:hAnsi="Times New Roman" w:cs="Times New Roman"/>
          <w:sz w:val="24"/>
          <w:szCs w:val="24"/>
          <w:shd w:val="clear" w:color="auto" w:fill="FFFFFF"/>
        </w:rPr>
        <w:t xml:space="preserve"> y a tiempo, </w:t>
      </w:r>
      <w:r w:rsidRPr="00F70103">
        <w:rPr>
          <w:rFonts w:ascii="Times New Roman" w:eastAsia="Times New Roman" w:hAnsi="Times New Roman" w:cs="Times New Roman"/>
          <w:sz w:val="24"/>
          <w:szCs w:val="24"/>
          <w:shd w:val="clear" w:color="auto" w:fill="FFFFFF"/>
        </w:rPr>
        <w:t xml:space="preserve"> a fin de mejorar la implementación del Proyecto.</w:t>
      </w:r>
    </w:p>
    <w:p w:rsidR="00A91433" w:rsidRDefault="00A91433" w:rsidP="00A91433">
      <w:pPr>
        <w:spacing w:before="120" w:after="0" w:line="240" w:lineRule="auto"/>
        <w:jc w:val="both"/>
        <w:rPr>
          <w:rFonts w:ascii="Times New Roman" w:eastAsia="Times New Roman" w:hAnsi="Times New Roman" w:cs="Times New Roman"/>
          <w:sz w:val="24"/>
          <w:szCs w:val="24"/>
          <w:shd w:val="clear" w:color="auto" w:fill="FFFFFF"/>
        </w:rPr>
      </w:pPr>
    </w:p>
    <w:p w:rsidR="004F5DAE" w:rsidRDefault="004F5DAE" w:rsidP="004F5DAE">
      <w:pPr>
        <w:pStyle w:val="Ttulo2"/>
        <w:rPr>
          <w:shd w:val="clear" w:color="auto" w:fill="FFFFFF"/>
        </w:rPr>
      </w:pPr>
      <w:bookmarkStart w:id="30" w:name="_Toc466635087"/>
      <w:r>
        <w:rPr>
          <w:shd w:val="clear" w:color="auto" w:fill="FFFFFF"/>
        </w:rPr>
        <w:t>Metodología y modalidad de gestión, ejecución y realización.</w:t>
      </w:r>
      <w:bookmarkEnd w:id="30"/>
    </w:p>
    <w:p w:rsidR="004F5DAE" w:rsidRPr="00E81970" w:rsidRDefault="004F5DAE" w:rsidP="004F5DAE">
      <w:pPr>
        <w:spacing w:before="120" w:after="0" w:line="240" w:lineRule="auto"/>
        <w:jc w:val="both"/>
        <w:rPr>
          <w:rFonts w:ascii="Times New Roman" w:hAnsi="Times New Roman" w:cs="Times New Roman"/>
          <w:sz w:val="24"/>
          <w:szCs w:val="24"/>
          <w:lang w:val="es-ES"/>
        </w:rPr>
      </w:pPr>
      <w:r w:rsidRPr="00E81970">
        <w:rPr>
          <w:rFonts w:ascii="Times New Roman" w:hAnsi="Times New Roman" w:cs="Times New Roman"/>
          <w:sz w:val="24"/>
          <w:szCs w:val="24"/>
          <w:lang w:val="es-ES"/>
        </w:rPr>
        <w:t>La gestión global refleja la modalidad de ejecución de UNICEF, que incluye el enfoque de derechos de la niñez, de género</w:t>
      </w:r>
      <w:r w:rsidR="00BB109F">
        <w:rPr>
          <w:rFonts w:ascii="Times New Roman" w:hAnsi="Times New Roman" w:cs="Times New Roman"/>
          <w:sz w:val="24"/>
          <w:szCs w:val="24"/>
          <w:lang w:val="es-ES"/>
        </w:rPr>
        <w:t xml:space="preserve"> y</w:t>
      </w:r>
      <w:r w:rsidRPr="00E81970">
        <w:rPr>
          <w:rFonts w:ascii="Times New Roman" w:hAnsi="Times New Roman" w:cs="Times New Roman"/>
          <w:sz w:val="24"/>
          <w:szCs w:val="24"/>
          <w:lang w:val="es-ES"/>
        </w:rPr>
        <w:t xml:space="preserve"> </w:t>
      </w:r>
      <w:r w:rsidR="00BB109F">
        <w:rPr>
          <w:rFonts w:ascii="Times New Roman" w:hAnsi="Times New Roman" w:cs="Times New Roman"/>
          <w:sz w:val="24"/>
          <w:szCs w:val="24"/>
          <w:lang w:val="es-ES"/>
        </w:rPr>
        <w:t xml:space="preserve">de </w:t>
      </w:r>
      <w:r w:rsidRPr="00E81970">
        <w:rPr>
          <w:rFonts w:ascii="Times New Roman" w:hAnsi="Times New Roman" w:cs="Times New Roman"/>
          <w:sz w:val="24"/>
          <w:szCs w:val="24"/>
          <w:lang w:val="es-ES"/>
        </w:rPr>
        <w:t>interculturalidad</w:t>
      </w:r>
      <w:r w:rsidR="00BB109F">
        <w:rPr>
          <w:rFonts w:ascii="Times New Roman" w:hAnsi="Times New Roman" w:cs="Times New Roman"/>
          <w:sz w:val="24"/>
          <w:szCs w:val="24"/>
          <w:lang w:val="es-ES"/>
        </w:rPr>
        <w:t xml:space="preserve">, </w:t>
      </w:r>
      <w:r w:rsidRPr="00E81970">
        <w:rPr>
          <w:rFonts w:ascii="Times New Roman" w:hAnsi="Times New Roman" w:cs="Times New Roman"/>
          <w:sz w:val="24"/>
          <w:szCs w:val="24"/>
          <w:lang w:val="es-ES"/>
        </w:rPr>
        <w:t xml:space="preserve">con enfoque de equidad.  Se basa en el gerenciamiento por resultados, con sostenibilidad, y basado principalmente en la asistencia técnica provista al Estado Plurinacional de Bolivia, en sentido amplio. </w:t>
      </w:r>
    </w:p>
    <w:p w:rsidR="004F5DAE" w:rsidRDefault="004F5DAE" w:rsidP="004F5DAE">
      <w:pPr>
        <w:spacing w:before="120" w:after="0" w:line="240" w:lineRule="auto"/>
        <w:jc w:val="both"/>
        <w:rPr>
          <w:rFonts w:ascii="Times New Roman" w:hAnsi="Times New Roman" w:cs="Times New Roman"/>
          <w:sz w:val="24"/>
          <w:szCs w:val="24"/>
          <w:lang w:val="es-ES"/>
        </w:rPr>
      </w:pPr>
      <w:r w:rsidRPr="00E81970">
        <w:rPr>
          <w:rFonts w:ascii="Times New Roman" w:hAnsi="Times New Roman" w:cs="Times New Roman"/>
          <w:sz w:val="24"/>
          <w:szCs w:val="24"/>
          <w:lang w:val="es-ES"/>
        </w:rPr>
        <w:t xml:space="preserve">UNICEF </w:t>
      </w:r>
      <w:r w:rsidR="00BB109F">
        <w:rPr>
          <w:rFonts w:ascii="Times New Roman" w:hAnsi="Times New Roman" w:cs="Times New Roman"/>
          <w:sz w:val="24"/>
          <w:szCs w:val="24"/>
          <w:lang w:val="es-ES"/>
        </w:rPr>
        <w:t xml:space="preserve">Bolivia </w:t>
      </w:r>
      <w:r w:rsidRPr="00E81970">
        <w:rPr>
          <w:rFonts w:ascii="Times New Roman" w:hAnsi="Times New Roman" w:cs="Times New Roman"/>
          <w:sz w:val="24"/>
          <w:szCs w:val="24"/>
          <w:lang w:val="es-ES"/>
        </w:rPr>
        <w:t>proveerá un informe de avance a los seis meses de implementación – correspondiente a la revisión de medio año-, y un informe final, correspondiente al año de ejecución (</w:t>
      </w:r>
      <w:r w:rsidR="00F27ABF">
        <w:rPr>
          <w:rFonts w:ascii="Times New Roman" w:hAnsi="Times New Roman" w:cs="Times New Roman"/>
          <w:sz w:val="24"/>
          <w:szCs w:val="24"/>
          <w:lang w:val="es-ES"/>
        </w:rPr>
        <w:t xml:space="preserve">noviembre </w:t>
      </w:r>
      <w:r w:rsidRPr="00E81970">
        <w:rPr>
          <w:rFonts w:ascii="Times New Roman" w:hAnsi="Times New Roman" w:cs="Times New Roman"/>
          <w:sz w:val="24"/>
          <w:szCs w:val="24"/>
          <w:lang w:val="es-ES"/>
        </w:rPr>
        <w:t xml:space="preserve">2016- </w:t>
      </w:r>
      <w:r w:rsidR="00F27ABF">
        <w:rPr>
          <w:rFonts w:ascii="Times New Roman" w:hAnsi="Times New Roman" w:cs="Times New Roman"/>
          <w:sz w:val="24"/>
          <w:szCs w:val="24"/>
          <w:lang w:val="es-ES"/>
        </w:rPr>
        <w:t xml:space="preserve">noviembre </w:t>
      </w:r>
      <w:r w:rsidRPr="00E81970">
        <w:rPr>
          <w:rFonts w:ascii="Times New Roman" w:hAnsi="Times New Roman" w:cs="Times New Roman"/>
          <w:sz w:val="24"/>
          <w:szCs w:val="24"/>
          <w:lang w:val="es-ES"/>
        </w:rPr>
        <w:t>2017).  La ejecución conlleva acciones de monitoreo programático y financieros permanentes, junto a la identificación de necesidad de correcciones si fueran necesarias.</w:t>
      </w:r>
    </w:p>
    <w:p w:rsidR="00D161F5" w:rsidRDefault="00D161F5" w:rsidP="004F5DAE">
      <w:pPr>
        <w:spacing w:before="120"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El Programa prevé la contratación de un equipo ejecutivo que realizará la coordinación del proyecto y apoyo a las adquisiciones, contrataciones y rendición contable. Además, este equipo recibirá el apoyo constante por parte del equipo de UNICEF Bolivia para el seguimiento </w:t>
      </w:r>
      <w:r w:rsidR="004564CB">
        <w:rPr>
          <w:rFonts w:ascii="Times New Roman" w:hAnsi="Times New Roman" w:cs="Times New Roman"/>
          <w:sz w:val="24"/>
          <w:szCs w:val="24"/>
          <w:lang w:val="es-ES"/>
        </w:rPr>
        <w:t>y gestiones administrativas y políticas necesarias.</w:t>
      </w:r>
    </w:p>
    <w:p w:rsidR="004564CB" w:rsidRDefault="004564CB" w:rsidP="004F5DAE">
      <w:pPr>
        <w:spacing w:before="120"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Así mismo, se prevé la contratación de varios servicios de consultoría, ya sean con profesionales independientes calificados, empresas y ONGs, a fin de que sean ellos quienes apoyen el desarrollo de las actividades. El tema administrativo estará siempre controlado por UNICEF. Estas acciones garantizan una rápida realización de los procesos, sin depender exclusivamente de la burocracia de la administración pública del país.</w:t>
      </w:r>
    </w:p>
    <w:p w:rsidR="004F5DAE" w:rsidRDefault="004F5DAE" w:rsidP="004F5DAE"/>
    <w:p w:rsidR="004F5DAE" w:rsidRDefault="004F5DAE" w:rsidP="004F5DAE">
      <w:pPr>
        <w:pStyle w:val="Ttulo2"/>
      </w:pPr>
      <w:bookmarkStart w:id="31" w:name="_Toc466635088"/>
      <w:r>
        <w:t>Condiciones para el inicio.</w:t>
      </w:r>
      <w:bookmarkEnd w:id="31"/>
    </w:p>
    <w:p w:rsidR="004F5DAE" w:rsidRDefault="004F5DAE" w:rsidP="004F5DAE">
      <w:pPr>
        <w:spacing w:before="120" w:after="0" w:line="240" w:lineRule="auto"/>
        <w:jc w:val="both"/>
        <w:rPr>
          <w:rFonts w:ascii="Times New Roman" w:hAnsi="Times New Roman" w:cs="Times New Roman"/>
          <w:sz w:val="24"/>
          <w:szCs w:val="24"/>
          <w:lang w:val="es-ES"/>
        </w:rPr>
      </w:pPr>
      <w:r w:rsidRPr="004F5DAE">
        <w:rPr>
          <w:rFonts w:ascii="Times New Roman" w:hAnsi="Times New Roman" w:cs="Times New Roman"/>
          <w:sz w:val="24"/>
          <w:szCs w:val="24"/>
          <w:lang w:val="es-ES"/>
        </w:rPr>
        <w:t xml:space="preserve">Para </w:t>
      </w:r>
      <w:r>
        <w:rPr>
          <w:rFonts w:ascii="Times New Roman" w:hAnsi="Times New Roman" w:cs="Times New Roman"/>
          <w:sz w:val="24"/>
          <w:szCs w:val="24"/>
          <w:lang w:val="es-ES"/>
        </w:rPr>
        <w:t>la realización del proyecto es necesario firmar un acuerdo previo de cooperación, en el que se establezcan las condiciones del apoyo por parte de la AICS</w:t>
      </w:r>
      <w:r w:rsidR="00F2151A">
        <w:rPr>
          <w:rFonts w:ascii="Times New Roman" w:hAnsi="Times New Roman" w:cs="Times New Roman"/>
          <w:sz w:val="24"/>
          <w:szCs w:val="24"/>
          <w:lang w:val="es-ES"/>
        </w:rPr>
        <w:t xml:space="preserve"> y que sean conformes  a las políticas de la AICS y de UNICEF.</w:t>
      </w:r>
      <w:r w:rsidR="00BB109F">
        <w:rPr>
          <w:rFonts w:ascii="Times New Roman" w:hAnsi="Times New Roman" w:cs="Times New Roman"/>
          <w:sz w:val="24"/>
          <w:szCs w:val="24"/>
          <w:lang w:val="es-ES"/>
        </w:rPr>
        <w:t xml:space="preserve"> UNICEF firmará un Acta de Acuerdo es</w:t>
      </w:r>
      <w:r w:rsidR="00D052E2">
        <w:rPr>
          <w:rFonts w:ascii="Times New Roman" w:hAnsi="Times New Roman" w:cs="Times New Roman"/>
          <w:sz w:val="24"/>
          <w:szCs w:val="24"/>
          <w:lang w:val="es-ES"/>
        </w:rPr>
        <w:t>pecífica con el SEDEGES de La Paz</w:t>
      </w:r>
      <w:r w:rsidR="00BB109F">
        <w:rPr>
          <w:rFonts w:ascii="Times New Roman" w:hAnsi="Times New Roman" w:cs="Times New Roman"/>
          <w:sz w:val="24"/>
          <w:szCs w:val="24"/>
          <w:lang w:val="es-ES"/>
        </w:rPr>
        <w:t>, el cual se enmarca dentro del Acuerdo Marco del Programa Bolivia UNICEF 2013-2018, que tiene vigencia y alcance nacional, por lo tanto, departamental y municipal.</w:t>
      </w:r>
    </w:p>
    <w:p w:rsidR="00F2151A" w:rsidRDefault="00F2151A" w:rsidP="004F5DAE">
      <w:pPr>
        <w:spacing w:before="120"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Una vez concluidas las formalidades ejecutivas, se requerirá el desembolso de fondos por parte de UNICEF hac</w:t>
      </w:r>
      <w:r w:rsidR="0041725E">
        <w:rPr>
          <w:rFonts w:ascii="Times New Roman" w:hAnsi="Times New Roman" w:cs="Times New Roman"/>
          <w:sz w:val="24"/>
          <w:szCs w:val="24"/>
          <w:lang w:val="es-ES"/>
        </w:rPr>
        <w:t>ia</w:t>
      </w:r>
      <w:r>
        <w:rPr>
          <w:rFonts w:ascii="Times New Roman" w:hAnsi="Times New Roman" w:cs="Times New Roman"/>
          <w:sz w:val="24"/>
          <w:szCs w:val="24"/>
          <w:lang w:val="es-ES"/>
        </w:rPr>
        <w:t xml:space="preserve"> la AICS.</w:t>
      </w:r>
    </w:p>
    <w:p w:rsidR="00F2151A" w:rsidRDefault="00F2151A" w:rsidP="004F5DAE">
      <w:pPr>
        <w:spacing w:before="120"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Paralelamente y contando ya con el acuerdo suscrito, UNICEF</w:t>
      </w:r>
      <w:r w:rsidR="0041725E">
        <w:rPr>
          <w:rFonts w:ascii="Times New Roman" w:hAnsi="Times New Roman" w:cs="Times New Roman"/>
          <w:sz w:val="24"/>
          <w:szCs w:val="24"/>
          <w:lang w:val="es-ES"/>
        </w:rPr>
        <w:t xml:space="preserve"> Bolivia</w:t>
      </w:r>
      <w:r>
        <w:rPr>
          <w:rFonts w:ascii="Times New Roman" w:hAnsi="Times New Roman" w:cs="Times New Roman"/>
          <w:sz w:val="24"/>
          <w:szCs w:val="24"/>
          <w:lang w:val="es-ES"/>
        </w:rPr>
        <w:t xml:space="preserve"> desarrollará un Plan Operativo en consenso con los beneficiarios y que será puesto a conocimiento de la AICS, de tal forma que una vez se cuenten con los recursos financieros se</w:t>
      </w:r>
      <w:r w:rsidR="001737EE">
        <w:rPr>
          <w:rFonts w:ascii="Times New Roman" w:hAnsi="Times New Roman" w:cs="Times New Roman"/>
          <w:sz w:val="24"/>
          <w:szCs w:val="24"/>
          <w:lang w:val="es-ES"/>
        </w:rPr>
        <w:t xml:space="preserve"> </w:t>
      </w:r>
      <w:r>
        <w:rPr>
          <w:rFonts w:ascii="Times New Roman" w:hAnsi="Times New Roman" w:cs="Times New Roman"/>
          <w:sz w:val="24"/>
          <w:szCs w:val="24"/>
          <w:lang w:val="es-ES"/>
        </w:rPr>
        <w:t>pueda iniciar las operaciones del caso.</w:t>
      </w:r>
    </w:p>
    <w:p w:rsidR="004F5DAE" w:rsidRDefault="004F5DAE" w:rsidP="004F5DAE">
      <w:pPr>
        <w:rPr>
          <w:rFonts w:ascii="Times New Roman" w:hAnsi="Times New Roman" w:cs="Times New Roman"/>
          <w:sz w:val="24"/>
          <w:szCs w:val="24"/>
          <w:lang w:val="es-ES"/>
        </w:rPr>
      </w:pPr>
    </w:p>
    <w:p w:rsidR="001A081A" w:rsidRDefault="001A081A" w:rsidP="004F5DAE">
      <w:pPr>
        <w:rPr>
          <w:rFonts w:ascii="Times New Roman" w:hAnsi="Times New Roman" w:cs="Times New Roman"/>
          <w:sz w:val="24"/>
          <w:szCs w:val="24"/>
          <w:lang w:val="es-ES"/>
        </w:rPr>
      </w:pPr>
    </w:p>
    <w:p w:rsidR="001A081A" w:rsidRDefault="001A081A" w:rsidP="004F5DAE">
      <w:pPr>
        <w:rPr>
          <w:rFonts w:ascii="Times New Roman" w:hAnsi="Times New Roman" w:cs="Times New Roman"/>
          <w:sz w:val="24"/>
          <w:szCs w:val="24"/>
          <w:lang w:val="es-ES"/>
        </w:rPr>
      </w:pPr>
    </w:p>
    <w:p w:rsidR="00652B7D" w:rsidRDefault="00652B7D" w:rsidP="00652B7D">
      <w:pPr>
        <w:pStyle w:val="Ttulo1"/>
      </w:pPr>
      <w:bookmarkStart w:id="32" w:name="_Toc466635089"/>
      <w:r>
        <w:lastRenderedPageBreak/>
        <w:t>Plan financiero y costo del proyecto</w:t>
      </w:r>
      <w:bookmarkEnd w:id="32"/>
    </w:p>
    <w:p w:rsidR="00652B7D" w:rsidRPr="001737EE" w:rsidRDefault="00652B7D" w:rsidP="00652B7D">
      <w:pPr>
        <w:rPr>
          <w:rFonts w:ascii="Times New Roman" w:hAnsi="Times New Roman" w:cs="Times New Roman"/>
          <w:sz w:val="24"/>
          <w:szCs w:val="24"/>
          <w:lang w:val="es-ES"/>
        </w:rPr>
      </w:pPr>
    </w:p>
    <w:p w:rsidR="00CA065E" w:rsidRPr="00E81970" w:rsidRDefault="00CA065E" w:rsidP="00CA065E">
      <w:pPr>
        <w:spacing w:before="120" w:after="0" w:line="240" w:lineRule="auto"/>
        <w:jc w:val="both"/>
        <w:rPr>
          <w:rFonts w:ascii="Times New Roman" w:hAnsi="Times New Roman" w:cs="Times New Roman"/>
          <w:sz w:val="24"/>
          <w:szCs w:val="24"/>
          <w:lang w:val="es-ES"/>
        </w:rPr>
      </w:pPr>
      <w:r w:rsidRPr="00E81970">
        <w:rPr>
          <w:rFonts w:ascii="Times New Roman" w:hAnsi="Times New Roman" w:cs="Times New Roman"/>
          <w:sz w:val="24"/>
          <w:szCs w:val="24"/>
          <w:lang w:val="es-ES"/>
        </w:rPr>
        <w:t>A continuación un análisis de los recursos necesarios para la realización de las actividades  y una estimación de los costos relacionados con las mismas.</w:t>
      </w:r>
    </w:p>
    <w:p w:rsidR="00D052E2" w:rsidRDefault="00D052E2" w:rsidP="00CA065E">
      <w:pPr>
        <w:tabs>
          <w:tab w:val="left" w:pos="0"/>
          <w:tab w:val="right" w:leader="dot" w:pos="8828"/>
        </w:tabs>
        <w:spacing w:before="120" w:after="0" w:line="240" w:lineRule="auto"/>
        <w:jc w:val="both"/>
        <w:rPr>
          <w:rFonts w:ascii="Times New Roman" w:eastAsia="Corbel" w:hAnsi="Times New Roman" w:cs="Times New Roman"/>
          <w:b/>
          <w:i/>
          <w:sz w:val="24"/>
          <w:szCs w:val="24"/>
        </w:rPr>
      </w:pPr>
    </w:p>
    <w:p w:rsidR="00CA065E" w:rsidRPr="006B60DF" w:rsidRDefault="00CA065E" w:rsidP="00CA065E">
      <w:pPr>
        <w:tabs>
          <w:tab w:val="left" w:pos="0"/>
          <w:tab w:val="right" w:leader="dot" w:pos="8828"/>
        </w:tabs>
        <w:spacing w:before="120" w:after="0" w:line="240" w:lineRule="auto"/>
        <w:jc w:val="both"/>
        <w:rPr>
          <w:rFonts w:ascii="Times New Roman" w:eastAsia="Corbel" w:hAnsi="Times New Roman" w:cs="Times New Roman"/>
          <w:b/>
          <w:i/>
          <w:sz w:val="24"/>
          <w:szCs w:val="24"/>
        </w:rPr>
      </w:pPr>
      <w:r w:rsidRPr="006B60DF">
        <w:rPr>
          <w:rFonts w:ascii="Times New Roman" w:eastAsia="Corbel" w:hAnsi="Times New Roman" w:cs="Times New Roman"/>
          <w:b/>
          <w:i/>
          <w:sz w:val="24"/>
          <w:szCs w:val="24"/>
        </w:rPr>
        <w:t>Recursos Humanos</w:t>
      </w:r>
    </w:p>
    <w:p w:rsidR="00CA065E" w:rsidRPr="00E81970" w:rsidRDefault="00CA065E" w:rsidP="00CA065E">
      <w:pPr>
        <w:spacing w:before="120" w:after="0" w:line="240" w:lineRule="auto"/>
        <w:jc w:val="both"/>
        <w:rPr>
          <w:rFonts w:ascii="Times New Roman" w:eastAsia="Times New Roman" w:hAnsi="Times New Roman" w:cs="Times New Roman"/>
          <w:sz w:val="24"/>
          <w:szCs w:val="24"/>
          <w:shd w:val="clear" w:color="auto" w:fill="FFFFFF"/>
        </w:rPr>
      </w:pPr>
      <w:r w:rsidRPr="00E81970">
        <w:rPr>
          <w:rFonts w:ascii="Times New Roman" w:eastAsia="Times New Roman" w:hAnsi="Times New Roman" w:cs="Times New Roman"/>
          <w:sz w:val="24"/>
          <w:szCs w:val="24"/>
          <w:shd w:val="clear" w:color="auto" w:fill="FFFFFF"/>
        </w:rPr>
        <w:t xml:space="preserve">Este proyecto contará con la asistencia técnica </w:t>
      </w:r>
      <w:r w:rsidRPr="005760E3">
        <w:rPr>
          <w:rFonts w:ascii="Times New Roman" w:eastAsia="Times New Roman" w:hAnsi="Times New Roman" w:cs="Times New Roman"/>
          <w:sz w:val="24"/>
          <w:szCs w:val="24"/>
          <w:shd w:val="clear" w:color="auto" w:fill="FFFFFF"/>
        </w:rPr>
        <w:t>de dos consultores nacionales</w:t>
      </w:r>
      <w:r w:rsidRPr="00E81970">
        <w:rPr>
          <w:rFonts w:ascii="Times New Roman" w:eastAsia="Times New Roman" w:hAnsi="Times New Roman" w:cs="Times New Roman"/>
          <w:sz w:val="24"/>
          <w:szCs w:val="24"/>
          <w:shd w:val="clear" w:color="auto" w:fill="FFFFFF"/>
        </w:rPr>
        <w:t xml:space="preserve"> quienes serán responsables de la implementación de las actividades, desarrollo de herramientas y asistencia técnica a las contrapartes (sobretodo SEDEGES y DNA), articulando las relaciones entre las diferentes instancias y coordinando las  actividades ejecutadas en los diferentes niveles. </w:t>
      </w:r>
    </w:p>
    <w:p w:rsidR="0041725E" w:rsidRDefault="00CA065E" w:rsidP="00CA065E">
      <w:pPr>
        <w:spacing w:before="120" w:after="0" w:line="240" w:lineRule="auto"/>
        <w:jc w:val="both"/>
        <w:rPr>
          <w:rFonts w:ascii="Times New Roman" w:eastAsia="Times New Roman" w:hAnsi="Times New Roman" w:cs="Times New Roman"/>
          <w:sz w:val="24"/>
          <w:szCs w:val="24"/>
          <w:shd w:val="clear" w:color="auto" w:fill="FFFFFF"/>
        </w:rPr>
      </w:pPr>
      <w:r w:rsidRPr="00E81970">
        <w:rPr>
          <w:rFonts w:ascii="Times New Roman" w:eastAsia="Times New Roman" w:hAnsi="Times New Roman" w:cs="Times New Roman"/>
          <w:sz w:val="24"/>
          <w:szCs w:val="24"/>
          <w:shd w:val="clear" w:color="auto" w:fill="FFFFFF"/>
        </w:rPr>
        <w:t xml:space="preserve">Desde UNICEF Bolivia un Oficial de Protección de la Niñez y </w:t>
      </w:r>
      <w:r w:rsidR="0041725E">
        <w:rPr>
          <w:rFonts w:ascii="Times New Roman" w:eastAsia="Times New Roman" w:hAnsi="Times New Roman" w:cs="Times New Roman"/>
          <w:sz w:val="24"/>
          <w:szCs w:val="24"/>
          <w:shd w:val="clear" w:color="auto" w:fill="FFFFFF"/>
        </w:rPr>
        <w:t>A</w:t>
      </w:r>
      <w:r w:rsidRPr="00E81970">
        <w:rPr>
          <w:rFonts w:ascii="Times New Roman" w:eastAsia="Times New Roman" w:hAnsi="Times New Roman" w:cs="Times New Roman"/>
          <w:sz w:val="24"/>
          <w:szCs w:val="24"/>
          <w:shd w:val="clear" w:color="auto" w:fill="FFFFFF"/>
        </w:rPr>
        <w:t>dolescencia será responsable del monitoreo de las actividades y de la implementación de los programas, garantizando el alcance de los resultados, de manera eficaz y eficiente, realizando la abogacía con las contrapartes para la consolidación de políticas públicas sostenibles en favor de los niños, niñas y adolescentes que están privados del cuidado de sus padres, además de brindar asistencia técnica continua en el desarrollo del programa vinculando con buenas practicas a nivel nacional y regional.</w:t>
      </w:r>
      <w:r w:rsidR="0041725E">
        <w:rPr>
          <w:rFonts w:ascii="Times New Roman" w:eastAsia="Times New Roman" w:hAnsi="Times New Roman" w:cs="Times New Roman"/>
          <w:sz w:val="24"/>
          <w:szCs w:val="24"/>
          <w:shd w:val="clear" w:color="auto" w:fill="FFFFFF"/>
        </w:rPr>
        <w:t xml:space="preserve">  </w:t>
      </w:r>
    </w:p>
    <w:p w:rsidR="0041725E" w:rsidRPr="00E81970" w:rsidRDefault="0041725E" w:rsidP="00CA065E">
      <w:pPr>
        <w:spacing w:before="120" w:after="0" w:line="240" w:lineRule="auto"/>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La Jefa de Protección de la Niñez y Adolescencia – financiada por UNICEF Bolivia- será la responsable de la supervisión general y asegurar que se alcancen los resultados identificados, junto con la identificación de necesidades de evaluación y corrección de acciones, si fuera necesario. </w:t>
      </w:r>
    </w:p>
    <w:p w:rsidR="00CA065E" w:rsidRPr="00E81970" w:rsidRDefault="00CA065E" w:rsidP="00CA065E">
      <w:pPr>
        <w:tabs>
          <w:tab w:val="left" w:pos="0"/>
          <w:tab w:val="right" w:leader="dot" w:pos="8828"/>
        </w:tabs>
        <w:spacing w:before="120" w:after="0" w:line="240" w:lineRule="auto"/>
        <w:jc w:val="both"/>
        <w:rPr>
          <w:rFonts w:ascii="Times New Roman" w:eastAsia="Corbel" w:hAnsi="Times New Roman" w:cs="Times New Roman"/>
          <w:sz w:val="24"/>
          <w:szCs w:val="24"/>
        </w:rPr>
      </w:pPr>
      <w:r w:rsidRPr="00E81970">
        <w:rPr>
          <w:rFonts w:ascii="Times New Roman" w:eastAsia="Corbel" w:hAnsi="Times New Roman" w:cs="Times New Roman"/>
          <w:sz w:val="24"/>
          <w:szCs w:val="24"/>
        </w:rPr>
        <w:t>Por otro lado, se conta</w:t>
      </w:r>
      <w:r w:rsidR="0041725E">
        <w:rPr>
          <w:rFonts w:ascii="Times New Roman" w:eastAsia="Corbel" w:hAnsi="Times New Roman" w:cs="Times New Roman"/>
          <w:sz w:val="24"/>
          <w:szCs w:val="24"/>
        </w:rPr>
        <w:t>rá c</w:t>
      </w:r>
      <w:r w:rsidRPr="00E81970">
        <w:rPr>
          <w:rFonts w:ascii="Times New Roman" w:eastAsia="Corbel" w:hAnsi="Times New Roman" w:cs="Times New Roman"/>
          <w:sz w:val="24"/>
          <w:szCs w:val="24"/>
        </w:rPr>
        <w:t xml:space="preserve">on personal </w:t>
      </w:r>
      <w:r w:rsidR="0041725E">
        <w:rPr>
          <w:rFonts w:ascii="Times New Roman" w:eastAsia="Corbel" w:hAnsi="Times New Roman" w:cs="Times New Roman"/>
          <w:sz w:val="24"/>
          <w:szCs w:val="24"/>
        </w:rPr>
        <w:t xml:space="preserve">para el </w:t>
      </w:r>
      <w:r w:rsidRPr="00E81970">
        <w:rPr>
          <w:rFonts w:ascii="Times New Roman" w:eastAsia="Corbel" w:hAnsi="Times New Roman" w:cs="Times New Roman"/>
          <w:sz w:val="24"/>
          <w:szCs w:val="24"/>
        </w:rPr>
        <w:t xml:space="preserve">apoyo administrativo </w:t>
      </w:r>
      <w:r w:rsidR="0041725E">
        <w:rPr>
          <w:rFonts w:ascii="Times New Roman" w:eastAsia="Corbel" w:hAnsi="Times New Roman" w:cs="Times New Roman"/>
          <w:sz w:val="24"/>
          <w:szCs w:val="24"/>
        </w:rPr>
        <w:t xml:space="preserve">y la gestión de suministros, para </w:t>
      </w:r>
      <w:r w:rsidRPr="00E81970">
        <w:rPr>
          <w:rFonts w:ascii="Times New Roman" w:eastAsia="Corbel" w:hAnsi="Times New Roman" w:cs="Times New Roman"/>
          <w:sz w:val="24"/>
          <w:szCs w:val="24"/>
        </w:rPr>
        <w:t xml:space="preserve">la gestión </w:t>
      </w:r>
      <w:r w:rsidR="0041725E">
        <w:rPr>
          <w:rFonts w:ascii="Times New Roman" w:eastAsia="Corbel" w:hAnsi="Times New Roman" w:cs="Times New Roman"/>
          <w:sz w:val="24"/>
          <w:szCs w:val="24"/>
        </w:rPr>
        <w:t xml:space="preserve">eficiente </w:t>
      </w:r>
      <w:r w:rsidRPr="00E81970">
        <w:rPr>
          <w:rFonts w:ascii="Times New Roman" w:eastAsia="Corbel" w:hAnsi="Times New Roman" w:cs="Times New Roman"/>
          <w:sz w:val="24"/>
          <w:szCs w:val="24"/>
        </w:rPr>
        <w:t>de recursos</w:t>
      </w:r>
      <w:r w:rsidR="0041725E">
        <w:rPr>
          <w:rFonts w:ascii="Times New Roman" w:eastAsia="Corbel" w:hAnsi="Times New Roman" w:cs="Times New Roman"/>
          <w:sz w:val="24"/>
          <w:szCs w:val="24"/>
        </w:rPr>
        <w:t>, asignados a los diferentes aliados de la presente propuesta</w:t>
      </w:r>
      <w:r w:rsidRPr="00E81970">
        <w:rPr>
          <w:rFonts w:ascii="Times New Roman" w:eastAsia="Corbel" w:hAnsi="Times New Roman" w:cs="Times New Roman"/>
          <w:sz w:val="24"/>
          <w:szCs w:val="24"/>
        </w:rPr>
        <w:t>.</w:t>
      </w:r>
    </w:p>
    <w:p w:rsidR="00D052E2" w:rsidRDefault="00D052E2" w:rsidP="00CA065E">
      <w:pPr>
        <w:tabs>
          <w:tab w:val="left" w:pos="0"/>
          <w:tab w:val="right" w:leader="dot" w:pos="8828"/>
        </w:tabs>
        <w:spacing w:before="120" w:after="0" w:line="240" w:lineRule="auto"/>
        <w:jc w:val="both"/>
        <w:rPr>
          <w:rFonts w:ascii="Times New Roman" w:eastAsia="Corbel" w:hAnsi="Times New Roman" w:cs="Times New Roman"/>
          <w:b/>
          <w:i/>
          <w:sz w:val="24"/>
          <w:szCs w:val="24"/>
        </w:rPr>
      </w:pPr>
    </w:p>
    <w:p w:rsidR="00CA065E" w:rsidRPr="006B60DF" w:rsidRDefault="00CA065E" w:rsidP="00CA065E">
      <w:pPr>
        <w:tabs>
          <w:tab w:val="left" w:pos="0"/>
          <w:tab w:val="right" w:leader="dot" w:pos="8828"/>
        </w:tabs>
        <w:spacing w:before="120" w:after="0" w:line="240" w:lineRule="auto"/>
        <w:jc w:val="both"/>
        <w:rPr>
          <w:rFonts w:ascii="Times New Roman" w:eastAsia="Corbel" w:hAnsi="Times New Roman" w:cs="Times New Roman"/>
          <w:b/>
          <w:i/>
          <w:sz w:val="24"/>
          <w:szCs w:val="24"/>
        </w:rPr>
      </w:pPr>
      <w:r w:rsidRPr="006B60DF">
        <w:rPr>
          <w:rFonts w:ascii="Times New Roman" w:eastAsia="Corbel" w:hAnsi="Times New Roman" w:cs="Times New Roman"/>
          <w:b/>
          <w:i/>
          <w:sz w:val="24"/>
          <w:szCs w:val="24"/>
        </w:rPr>
        <w:t>Recursos por actividades.</w:t>
      </w:r>
    </w:p>
    <w:p w:rsidR="00CA065E" w:rsidRPr="00E81970" w:rsidRDefault="00CA065E" w:rsidP="00CA065E">
      <w:pPr>
        <w:tabs>
          <w:tab w:val="left" w:pos="0"/>
          <w:tab w:val="right" w:leader="dot" w:pos="8828"/>
        </w:tabs>
        <w:spacing w:before="120" w:after="0" w:line="240" w:lineRule="auto"/>
        <w:jc w:val="both"/>
        <w:rPr>
          <w:rFonts w:ascii="Times New Roman" w:eastAsia="Times New Roman" w:hAnsi="Times New Roman" w:cs="Times New Roman"/>
          <w:sz w:val="24"/>
          <w:szCs w:val="24"/>
          <w:shd w:val="clear" w:color="auto" w:fill="FFFFFF"/>
        </w:rPr>
      </w:pPr>
      <w:r w:rsidRPr="00E81970">
        <w:rPr>
          <w:rFonts w:ascii="Times New Roman" w:eastAsia="Times New Roman" w:hAnsi="Times New Roman" w:cs="Times New Roman"/>
          <w:sz w:val="24"/>
          <w:szCs w:val="24"/>
          <w:shd w:val="clear" w:color="auto" w:fill="FFFFFF"/>
        </w:rPr>
        <w:t>Se han contemplado para cada actividad recursos específicos que permitirán logra</w:t>
      </w:r>
      <w:r w:rsidR="00D052E2">
        <w:rPr>
          <w:rFonts w:ascii="Times New Roman" w:eastAsia="Times New Roman" w:hAnsi="Times New Roman" w:cs="Times New Roman"/>
          <w:sz w:val="24"/>
          <w:szCs w:val="24"/>
          <w:shd w:val="clear" w:color="auto" w:fill="FFFFFF"/>
        </w:rPr>
        <w:t>r</w:t>
      </w:r>
      <w:r w:rsidRPr="00E81970">
        <w:rPr>
          <w:rFonts w:ascii="Times New Roman" w:eastAsia="Times New Roman" w:hAnsi="Times New Roman" w:cs="Times New Roman"/>
          <w:sz w:val="24"/>
          <w:szCs w:val="24"/>
          <w:shd w:val="clear" w:color="auto" w:fill="FFFFFF"/>
        </w:rPr>
        <w:t xml:space="preserve"> los resultados. En particular consultorías especializadas de asistencia técnica, gastos de equipamiento de talleres de formación, gastos de movilización, de desarrollo de materiales y  gastos de talleres.</w:t>
      </w:r>
    </w:p>
    <w:p w:rsidR="00562AF0" w:rsidRDefault="00CA065E" w:rsidP="00562AF0">
      <w:pPr>
        <w:tabs>
          <w:tab w:val="left" w:pos="0"/>
          <w:tab w:val="right" w:leader="dot" w:pos="8828"/>
        </w:tabs>
        <w:spacing w:before="120" w:after="0" w:line="240" w:lineRule="auto"/>
        <w:jc w:val="both"/>
        <w:rPr>
          <w:rFonts w:ascii="Times New Roman" w:eastAsia="Times New Roman" w:hAnsi="Times New Roman" w:cs="Times New Roman"/>
          <w:sz w:val="24"/>
          <w:szCs w:val="24"/>
          <w:shd w:val="clear" w:color="auto" w:fill="FFFFFF"/>
        </w:rPr>
      </w:pPr>
      <w:r w:rsidRPr="00E81970">
        <w:rPr>
          <w:rFonts w:ascii="Times New Roman" w:eastAsia="Times New Roman" w:hAnsi="Times New Roman" w:cs="Times New Roman"/>
          <w:sz w:val="24"/>
          <w:szCs w:val="24"/>
          <w:shd w:val="clear" w:color="auto" w:fill="FFFFFF"/>
        </w:rPr>
        <w:t>Se han designado fondos importantes a la realización de viajes interdepartamentales (Cochabamba – La Paz) que permitirán implementar las estrategias de manera paralela y articulada</w:t>
      </w:r>
      <w:r w:rsidR="0041725E">
        <w:rPr>
          <w:rFonts w:ascii="Times New Roman" w:eastAsia="Times New Roman" w:hAnsi="Times New Roman" w:cs="Times New Roman"/>
          <w:sz w:val="24"/>
          <w:szCs w:val="24"/>
          <w:shd w:val="clear" w:color="auto" w:fill="FFFFFF"/>
        </w:rPr>
        <w:t>, junto a viajes internacionales de intercambio de experiencias exitosas en la región latinoamericana.</w:t>
      </w:r>
      <w:r w:rsidR="00562AF0">
        <w:rPr>
          <w:rFonts w:ascii="Times New Roman" w:eastAsia="Times New Roman" w:hAnsi="Times New Roman" w:cs="Times New Roman"/>
          <w:sz w:val="24"/>
          <w:szCs w:val="24"/>
          <w:shd w:val="clear" w:color="auto" w:fill="FFFFFF"/>
        </w:rPr>
        <w:t xml:space="preserve"> Los recursos estarán disponibles también, en caso necesario, para la movilización del personal de la AICS para los fines del proyecto, en caso necesario.</w:t>
      </w:r>
    </w:p>
    <w:p w:rsidR="00CA065E" w:rsidRDefault="00CA065E" w:rsidP="00CA065E">
      <w:pPr>
        <w:tabs>
          <w:tab w:val="left" w:pos="0"/>
          <w:tab w:val="right" w:leader="dot" w:pos="8828"/>
        </w:tabs>
        <w:spacing w:before="120" w:after="0" w:line="240" w:lineRule="auto"/>
        <w:jc w:val="both"/>
        <w:rPr>
          <w:rFonts w:ascii="Times New Roman" w:eastAsia="Times New Roman" w:hAnsi="Times New Roman" w:cs="Times New Roman"/>
          <w:sz w:val="24"/>
          <w:szCs w:val="24"/>
          <w:shd w:val="clear" w:color="auto" w:fill="FFFFFF"/>
        </w:rPr>
      </w:pPr>
    </w:p>
    <w:p w:rsidR="00CA065E" w:rsidRPr="006B60DF" w:rsidRDefault="00CA065E" w:rsidP="00CA065E">
      <w:pPr>
        <w:tabs>
          <w:tab w:val="left" w:pos="0"/>
          <w:tab w:val="right" w:leader="dot" w:pos="8828"/>
        </w:tabs>
        <w:spacing w:before="120" w:after="0" w:line="240" w:lineRule="auto"/>
        <w:jc w:val="both"/>
        <w:rPr>
          <w:rFonts w:ascii="Times New Roman" w:eastAsia="Times New Roman" w:hAnsi="Times New Roman" w:cs="Times New Roman"/>
          <w:b/>
          <w:i/>
          <w:sz w:val="24"/>
          <w:szCs w:val="24"/>
          <w:shd w:val="clear" w:color="auto" w:fill="FFFFFF"/>
        </w:rPr>
      </w:pPr>
      <w:r w:rsidRPr="006B60DF">
        <w:rPr>
          <w:rFonts w:ascii="Times New Roman" w:eastAsia="Times New Roman" w:hAnsi="Times New Roman" w:cs="Times New Roman"/>
          <w:b/>
          <w:i/>
          <w:sz w:val="24"/>
          <w:szCs w:val="24"/>
          <w:shd w:val="clear" w:color="auto" w:fill="FFFFFF"/>
        </w:rPr>
        <w:t>Recursos para la coordinación y abogacía.</w:t>
      </w:r>
    </w:p>
    <w:p w:rsidR="00CA065E" w:rsidRPr="00E81970" w:rsidRDefault="00CA065E" w:rsidP="00CA065E">
      <w:pPr>
        <w:tabs>
          <w:tab w:val="left" w:pos="0"/>
          <w:tab w:val="right" w:leader="dot" w:pos="8828"/>
        </w:tabs>
        <w:spacing w:before="120" w:after="0" w:line="240" w:lineRule="auto"/>
        <w:jc w:val="both"/>
        <w:rPr>
          <w:rFonts w:ascii="Times New Roman" w:eastAsia="Times New Roman" w:hAnsi="Times New Roman" w:cs="Times New Roman"/>
          <w:sz w:val="24"/>
          <w:szCs w:val="24"/>
          <w:shd w:val="clear" w:color="auto" w:fill="FFFFFF"/>
        </w:rPr>
      </w:pPr>
      <w:r w:rsidRPr="00E81970">
        <w:rPr>
          <w:rFonts w:ascii="Times New Roman" w:eastAsia="Times New Roman" w:hAnsi="Times New Roman" w:cs="Times New Roman"/>
          <w:sz w:val="24"/>
          <w:szCs w:val="24"/>
          <w:shd w:val="clear" w:color="auto" w:fill="FFFFFF"/>
        </w:rPr>
        <w:t xml:space="preserve">Se destinaran recursos para las acciones de coordinación y abogacía que permitirán desarrollar algunas reuniones, movilización de los técnicos y ejecución de reuniones en </w:t>
      </w:r>
      <w:r w:rsidRPr="00E81970">
        <w:rPr>
          <w:rFonts w:ascii="Times New Roman" w:eastAsia="Times New Roman" w:hAnsi="Times New Roman" w:cs="Times New Roman"/>
          <w:sz w:val="24"/>
          <w:szCs w:val="24"/>
          <w:shd w:val="clear" w:color="auto" w:fill="FFFFFF"/>
        </w:rPr>
        <w:lastRenderedPageBreak/>
        <w:t>otros departamentos (Cochabamba) que pe</w:t>
      </w:r>
      <w:r w:rsidR="0041725E">
        <w:rPr>
          <w:rFonts w:ascii="Times New Roman" w:eastAsia="Times New Roman" w:hAnsi="Times New Roman" w:cs="Times New Roman"/>
          <w:sz w:val="24"/>
          <w:szCs w:val="24"/>
          <w:shd w:val="clear" w:color="auto" w:fill="FFFFFF"/>
        </w:rPr>
        <w:t>r</w:t>
      </w:r>
      <w:r w:rsidRPr="00E81970">
        <w:rPr>
          <w:rFonts w:ascii="Times New Roman" w:eastAsia="Times New Roman" w:hAnsi="Times New Roman" w:cs="Times New Roman"/>
          <w:sz w:val="24"/>
          <w:szCs w:val="24"/>
          <w:shd w:val="clear" w:color="auto" w:fill="FFFFFF"/>
        </w:rPr>
        <w:t>mita intercambiar experiencias y lecciones aprendidas, socializar avances entre otros.</w:t>
      </w:r>
    </w:p>
    <w:p w:rsidR="00CA065E" w:rsidRDefault="00CA065E" w:rsidP="00CA065E">
      <w:pPr>
        <w:tabs>
          <w:tab w:val="left" w:pos="0"/>
          <w:tab w:val="right" w:leader="dot" w:pos="8828"/>
        </w:tabs>
        <w:spacing w:before="120" w:after="0" w:line="240" w:lineRule="auto"/>
        <w:jc w:val="both"/>
        <w:rPr>
          <w:rFonts w:ascii="Times New Roman" w:eastAsia="Times New Roman" w:hAnsi="Times New Roman" w:cs="Times New Roman"/>
          <w:sz w:val="24"/>
          <w:szCs w:val="24"/>
          <w:shd w:val="clear" w:color="auto" w:fill="FFFFFF"/>
        </w:rPr>
      </w:pPr>
      <w:r w:rsidRPr="00E81970">
        <w:rPr>
          <w:rFonts w:ascii="Times New Roman" w:eastAsia="Times New Roman" w:hAnsi="Times New Roman" w:cs="Times New Roman"/>
          <w:sz w:val="24"/>
          <w:szCs w:val="24"/>
          <w:shd w:val="clear" w:color="auto" w:fill="FFFFFF"/>
        </w:rPr>
        <w:t>Estor recursos también comprender</w:t>
      </w:r>
      <w:r w:rsidR="0041725E">
        <w:rPr>
          <w:rFonts w:ascii="Times New Roman" w:eastAsia="Times New Roman" w:hAnsi="Times New Roman" w:cs="Times New Roman"/>
          <w:sz w:val="24"/>
          <w:szCs w:val="24"/>
          <w:shd w:val="clear" w:color="auto" w:fill="FFFFFF"/>
        </w:rPr>
        <w:t>án</w:t>
      </w:r>
      <w:r w:rsidRPr="00E81970">
        <w:rPr>
          <w:rFonts w:ascii="Times New Roman" w:eastAsia="Times New Roman" w:hAnsi="Times New Roman" w:cs="Times New Roman"/>
          <w:sz w:val="24"/>
          <w:szCs w:val="24"/>
          <w:shd w:val="clear" w:color="auto" w:fill="FFFFFF"/>
        </w:rPr>
        <w:t xml:space="preserve"> el desarrollo de difusión y sensibilización que permitirán ser un instrumento de abogacía entre las diferentes instancias de protección, así como en las comunidades</w:t>
      </w:r>
      <w:r w:rsidR="0041725E">
        <w:rPr>
          <w:rFonts w:ascii="Times New Roman" w:eastAsia="Times New Roman" w:hAnsi="Times New Roman" w:cs="Times New Roman"/>
          <w:sz w:val="24"/>
          <w:szCs w:val="24"/>
          <w:shd w:val="clear" w:color="auto" w:fill="FFFFFF"/>
        </w:rPr>
        <w:t xml:space="preserve">, las familias y los niños, niñas y adolescentes. </w:t>
      </w:r>
    </w:p>
    <w:p w:rsidR="00E62B17" w:rsidRDefault="00E62B17" w:rsidP="00CA065E">
      <w:pPr>
        <w:tabs>
          <w:tab w:val="left" w:pos="0"/>
          <w:tab w:val="right" w:leader="dot" w:pos="8828"/>
        </w:tabs>
        <w:spacing w:before="120" w:after="0" w:line="240" w:lineRule="auto"/>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Los recursos estarán disponibles también, en caso necesario, para la movilización del personal de la AICS para los fines del proyecto, de ser necesario.</w:t>
      </w:r>
    </w:p>
    <w:p w:rsidR="0041725E" w:rsidRPr="00E81970" w:rsidRDefault="0041725E" w:rsidP="00CA065E">
      <w:pPr>
        <w:tabs>
          <w:tab w:val="left" w:pos="0"/>
          <w:tab w:val="right" w:leader="dot" w:pos="8828"/>
        </w:tabs>
        <w:spacing w:before="120" w:after="0" w:line="240" w:lineRule="auto"/>
        <w:jc w:val="both"/>
        <w:rPr>
          <w:rFonts w:ascii="Times New Roman" w:eastAsia="Times New Roman" w:hAnsi="Times New Roman" w:cs="Times New Roman"/>
          <w:sz w:val="24"/>
          <w:szCs w:val="24"/>
          <w:shd w:val="clear" w:color="auto" w:fill="FFFFFF"/>
        </w:rPr>
      </w:pPr>
    </w:p>
    <w:p w:rsidR="00CA065E" w:rsidRPr="006B60DF" w:rsidRDefault="00CA065E" w:rsidP="00CA065E">
      <w:pPr>
        <w:tabs>
          <w:tab w:val="left" w:pos="0"/>
          <w:tab w:val="right" w:leader="dot" w:pos="8828"/>
        </w:tabs>
        <w:spacing w:before="120" w:after="0" w:line="240" w:lineRule="auto"/>
        <w:jc w:val="both"/>
        <w:rPr>
          <w:rFonts w:ascii="Times New Roman" w:eastAsia="Corbel" w:hAnsi="Times New Roman" w:cs="Times New Roman"/>
          <w:b/>
          <w:i/>
          <w:sz w:val="24"/>
          <w:szCs w:val="24"/>
        </w:rPr>
      </w:pPr>
      <w:r w:rsidRPr="006B60DF">
        <w:rPr>
          <w:rFonts w:ascii="Times New Roman" w:eastAsia="Corbel" w:hAnsi="Times New Roman" w:cs="Times New Roman"/>
          <w:b/>
          <w:i/>
          <w:sz w:val="24"/>
          <w:szCs w:val="24"/>
        </w:rPr>
        <w:t>Recursos para monitoreo y evaluación</w:t>
      </w:r>
      <w:r>
        <w:rPr>
          <w:rFonts w:ascii="Times New Roman" w:eastAsia="Corbel" w:hAnsi="Times New Roman" w:cs="Times New Roman"/>
          <w:b/>
          <w:i/>
          <w:sz w:val="24"/>
          <w:szCs w:val="24"/>
        </w:rPr>
        <w:t>.</w:t>
      </w:r>
    </w:p>
    <w:p w:rsidR="00CA065E" w:rsidRPr="00E81970" w:rsidRDefault="00CA065E" w:rsidP="00CA065E">
      <w:pPr>
        <w:tabs>
          <w:tab w:val="right" w:leader="dot" w:pos="8828"/>
        </w:tabs>
        <w:spacing w:before="120" w:after="0" w:line="240" w:lineRule="auto"/>
        <w:jc w:val="both"/>
        <w:rPr>
          <w:rFonts w:ascii="Times New Roman" w:eastAsia="Times New Roman" w:hAnsi="Times New Roman" w:cs="Times New Roman"/>
          <w:sz w:val="24"/>
          <w:szCs w:val="24"/>
          <w:shd w:val="clear" w:color="auto" w:fill="FFFFFF"/>
        </w:rPr>
      </w:pPr>
      <w:r w:rsidRPr="00E81970">
        <w:rPr>
          <w:rFonts w:ascii="Times New Roman" w:eastAsia="Times New Roman" w:hAnsi="Times New Roman" w:cs="Times New Roman"/>
          <w:sz w:val="24"/>
          <w:szCs w:val="24"/>
          <w:shd w:val="clear" w:color="auto" w:fill="FFFFFF"/>
        </w:rPr>
        <w:t xml:space="preserve">Se ha considerado una consultoría la final del primer año de ejecución del programa que pueda sistematizar </w:t>
      </w:r>
      <w:r w:rsidR="000F3C10">
        <w:rPr>
          <w:rFonts w:ascii="Times New Roman" w:eastAsia="Times New Roman" w:hAnsi="Times New Roman" w:cs="Times New Roman"/>
          <w:sz w:val="24"/>
          <w:szCs w:val="24"/>
          <w:shd w:val="clear" w:color="auto" w:fill="FFFFFF"/>
        </w:rPr>
        <w:t>la intervención</w:t>
      </w:r>
      <w:r w:rsidRPr="00E81970">
        <w:rPr>
          <w:rFonts w:ascii="Times New Roman" w:eastAsia="Times New Roman" w:hAnsi="Times New Roman" w:cs="Times New Roman"/>
          <w:sz w:val="24"/>
          <w:szCs w:val="24"/>
          <w:shd w:val="clear" w:color="auto" w:fill="FFFFFF"/>
        </w:rPr>
        <w:t>, identificando avances, resultados e impactos, además de lecciones aprendidas y recomendaciones para su incorporación como política pública</w:t>
      </w:r>
      <w:r w:rsidR="000F3C10">
        <w:rPr>
          <w:rFonts w:ascii="Times New Roman" w:eastAsia="Times New Roman" w:hAnsi="Times New Roman" w:cs="Times New Roman"/>
          <w:sz w:val="24"/>
          <w:szCs w:val="24"/>
          <w:shd w:val="clear" w:color="auto" w:fill="FFFFFF"/>
        </w:rPr>
        <w:t xml:space="preserve"> y siguientes etapas de implementación.</w:t>
      </w:r>
    </w:p>
    <w:p w:rsidR="00CA065E" w:rsidRDefault="000F3C10" w:rsidP="00CA065E">
      <w:pPr>
        <w:tabs>
          <w:tab w:val="right" w:leader="dot" w:pos="8828"/>
        </w:tabs>
        <w:spacing w:before="120" w:after="0" w:line="240" w:lineRule="auto"/>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E</w:t>
      </w:r>
      <w:r w:rsidR="00CA065E" w:rsidRPr="00E81970">
        <w:rPr>
          <w:rFonts w:ascii="Times New Roman" w:eastAsia="Times New Roman" w:hAnsi="Times New Roman" w:cs="Times New Roman"/>
          <w:sz w:val="24"/>
          <w:szCs w:val="24"/>
          <w:shd w:val="clear" w:color="auto" w:fill="FFFFFF"/>
        </w:rPr>
        <w:t xml:space="preserve">ste documento </w:t>
      </w:r>
      <w:r>
        <w:rPr>
          <w:rFonts w:ascii="Times New Roman" w:eastAsia="Times New Roman" w:hAnsi="Times New Roman" w:cs="Times New Roman"/>
          <w:sz w:val="24"/>
          <w:szCs w:val="24"/>
          <w:shd w:val="clear" w:color="auto" w:fill="FFFFFF"/>
        </w:rPr>
        <w:t>se constituirá en</w:t>
      </w:r>
      <w:r w:rsidR="00CA065E" w:rsidRPr="00E81970">
        <w:rPr>
          <w:rFonts w:ascii="Times New Roman" w:eastAsia="Times New Roman" w:hAnsi="Times New Roman" w:cs="Times New Roman"/>
          <w:sz w:val="24"/>
          <w:szCs w:val="24"/>
          <w:shd w:val="clear" w:color="auto" w:fill="FFFFFF"/>
        </w:rPr>
        <w:t xml:space="preserve"> la base para replicar la experiencia en otros departamentos</w:t>
      </w:r>
      <w:r>
        <w:rPr>
          <w:rFonts w:ascii="Times New Roman" w:eastAsia="Times New Roman" w:hAnsi="Times New Roman" w:cs="Times New Roman"/>
          <w:sz w:val="24"/>
          <w:szCs w:val="24"/>
          <w:shd w:val="clear" w:color="auto" w:fill="FFFFFF"/>
        </w:rPr>
        <w:t>, así como extender la intervención en el Departamento de La Paz y así abarcar otros Centros de Acogida</w:t>
      </w:r>
      <w:r w:rsidR="00CA065E" w:rsidRPr="00E81970">
        <w:rPr>
          <w:rFonts w:ascii="Times New Roman" w:eastAsia="Times New Roman" w:hAnsi="Times New Roman" w:cs="Times New Roman"/>
          <w:sz w:val="24"/>
          <w:szCs w:val="24"/>
          <w:shd w:val="clear" w:color="auto" w:fill="FFFFFF"/>
        </w:rPr>
        <w:t>.</w:t>
      </w:r>
    </w:p>
    <w:p w:rsidR="0041725E" w:rsidRPr="00E81970" w:rsidRDefault="0041725E" w:rsidP="00CA065E">
      <w:pPr>
        <w:tabs>
          <w:tab w:val="right" w:leader="dot" w:pos="8828"/>
        </w:tabs>
        <w:spacing w:before="120" w:after="0" w:line="240" w:lineRule="auto"/>
        <w:jc w:val="both"/>
        <w:rPr>
          <w:rFonts w:ascii="Times New Roman" w:eastAsia="Times New Roman" w:hAnsi="Times New Roman" w:cs="Times New Roman"/>
          <w:sz w:val="24"/>
          <w:szCs w:val="24"/>
          <w:shd w:val="clear" w:color="auto" w:fill="FFFFFF"/>
        </w:rPr>
      </w:pPr>
    </w:p>
    <w:p w:rsidR="00CA065E" w:rsidRDefault="0080609E" w:rsidP="00CA065E">
      <w:pPr>
        <w:tabs>
          <w:tab w:val="left" w:pos="0"/>
          <w:tab w:val="right" w:leader="dot" w:pos="8828"/>
        </w:tabs>
        <w:spacing w:before="120" w:after="0" w:line="240" w:lineRule="auto"/>
        <w:jc w:val="both"/>
        <w:rPr>
          <w:rFonts w:ascii="Times New Roman" w:eastAsia="Corbel" w:hAnsi="Times New Roman" w:cs="Times New Roman"/>
          <w:b/>
          <w:i/>
          <w:sz w:val="24"/>
          <w:szCs w:val="24"/>
        </w:rPr>
      </w:pPr>
      <w:r w:rsidRPr="000F7746">
        <w:rPr>
          <w:rFonts w:ascii="Times New Roman" w:eastAsia="Corbel" w:hAnsi="Times New Roman" w:cs="Times New Roman"/>
          <w:b/>
          <w:i/>
          <w:sz w:val="24"/>
          <w:szCs w:val="24"/>
        </w:rPr>
        <w:t xml:space="preserve">Presupuesto total y participación financiera de </w:t>
      </w:r>
      <w:r w:rsidR="00CA065E" w:rsidRPr="000F7746">
        <w:rPr>
          <w:rFonts w:ascii="Times New Roman" w:eastAsia="Corbel" w:hAnsi="Times New Roman" w:cs="Times New Roman"/>
          <w:b/>
          <w:i/>
          <w:sz w:val="24"/>
          <w:szCs w:val="24"/>
        </w:rPr>
        <w:t>contraparte</w:t>
      </w:r>
      <w:r w:rsidRPr="000F7746">
        <w:rPr>
          <w:rFonts w:ascii="Times New Roman" w:eastAsia="Corbel" w:hAnsi="Times New Roman" w:cs="Times New Roman"/>
          <w:b/>
          <w:i/>
          <w:sz w:val="24"/>
          <w:szCs w:val="24"/>
        </w:rPr>
        <w:t>s</w:t>
      </w:r>
      <w:r w:rsidR="00CA065E" w:rsidRPr="000F7746">
        <w:rPr>
          <w:rFonts w:ascii="Times New Roman" w:eastAsia="Corbel" w:hAnsi="Times New Roman" w:cs="Times New Roman"/>
          <w:b/>
          <w:i/>
          <w:sz w:val="24"/>
          <w:szCs w:val="24"/>
        </w:rPr>
        <w:t>.</w:t>
      </w:r>
    </w:p>
    <w:p w:rsidR="00562AF0" w:rsidRDefault="00562AF0" w:rsidP="00CA065E">
      <w:pPr>
        <w:tabs>
          <w:tab w:val="left" w:pos="0"/>
          <w:tab w:val="right" w:leader="dot" w:pos="8828"/>
        </w:tabs>
        <w:spacing w:before="120" w:after="0" w:line="240" w:lineRule="auto"/>
        <w:jc w:val="both"/>
        <w:rPr>
          <w:rFonts w:ascii="Times New Roman" w:eastAsia="Corbel" w:hAnsi="Times New Roman" w:cs="Times New Roman"/>
          <w:b/>
          <w:i/>
          <w:sz w:val="24"/>
          <w:szCs w:val="24"/>
        </w:rPr>
      </w:pPr>
    </w:p>
    <w:tbl>
      <w:tblPr>
        <w:tblStyle w:val="GridTable4-Accent51"/>
        <w:tblW w:w="0" w:type="auto"/>
        <w:jc w:val="center"/>
        <w:tblLook w:val="04A0" w:firstRow="1" w:lastRow="0" w:firstColumn="1" w:lastColumn="0" w:noHBand="0" w:noVBand="1"/>
      </w:tblPr>
      <w:tblGrid>
        <w:gridCol w:w="4077"/>
        <w:gridCol w:w="1985"/>
        <w:gridCol w:w="1559"/>
      </w:tblGrid>
      <w:tr w:rsidR="00902931" w:rsidTr="0083572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77" w:type="dxa"/>
            <w:vAlign w:val="center"/>
          </w:tcPr>
          <w:p w:rsidR="00902931" w:rsidRDefault="00902931" w:rsidP="00902931">
            <w:pPr>
              <w:rPr>
                <w:color w:val="000000"/>
                <w:sz w:val="20"/>
                <w:szCs w:val="20"/>
              </w:rPr>
            </w:pPr>
            <w:r>
              <w:rPr>
                <w:b w:val="0"/>
                <w:bCs w:val="0"/>
                <w:color w:val="000000"/>
                <w:sz w:val="20"/>
                <w:szCs w:val="20"/>
              </w:rPr>
              <w:t>Concepto</w:t>
            </w:r>
          </w:p>
        </w:tc>
        <w:tc>
          <w:tcPr>
            <w:tcW w:w="1985" w:type="dxa"/>
            <w:vAlign w:val="center"/>
          </w:tcPr>
          <w:p w:rsidR="00902931" w:rsidRDefault="00902931" w:rsidP="00902931">
            <w:pPr>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rPr>
            </w:pPr>
            <w:r>
              <w:rPr>
                <w:b w:val="0"/>
                <w:bCs w:val="0"/>
                <w:color w:val="000000"/>
                <w:sz w:val="20"/>
                <w:szCs w:val="20"/>
              </w:rPr>
              <w:t>Monto</w:t>
            </w:r>
          </w:p>
        </w:tc>
        <w:tc>
          <w:tcPr>
            <w:tcW w:w="1559" w:type="dxa"/>
            <w:vAlign w:val="center"/>
          </w:tcPr>
          <w:p w:rsidR="00902931" w:rsidRDefault="00902931" w:rsidP="00902931">
            <w:pPr>
              <w:jc w:val="center"/>
              <w:cnfStyle w:val="100000000000" w:firstRow="1" w:lastRow="0" w:firstColumn="0" w:lastColumn="0" w:oddVBand="0" w:evenVBand="0" w:oddHBand="0" w:evenHBand="0" w:firstRowFirstColumn="0" w:firstRowLastColumn="0" w:lastRowFirstColumn="0" w:lastRowLastColumn="0"/>
              <w:rPr>
                <w:b w:val="0"/>
                <w:bCs w:val="0"/>
                <w:color w:val="000000"/>
                <w:sz w:val="16"/>
                <w:szCs w:val="16"/>
              </w:rPr>
            </w:pPr>
            <w:r>
              <w:rPr>
                <w:b w:val="0"/>
                <w:bCs w:val="0"/>
                <w:color w:val="000000"/>
                <w:sz w:val="16"/>
                <w:szCs w:val="16"/>
              </w:rPr>
              <w:t xml:space="preserve"> % </w:t>
            </w:r>
          </w:p>
        </w:tc>
      </w:tr>
      <w:tr w:rsidR="00902931" w:rsidTr="0083572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77" w:type="dxa"/>
            <w:vAlign w:val="center"/>
          </w:tcPr>
          <w:p w:rsidR="00902931" w:rsidRDefault="00902931" w:rsidP="00902931">
            <w:pPr>
              <w:rPr>
                <w:b w:val="0"/>
                <w:bCs w:val="0"/>
                <w:color w:val="000000"/>
                <w:sz w:val="20"/>
                <w:szCs w:val="20"/>
              </w:rPr>
            </w:pPr>
            <w:r>
              <w:rPr>
                <w:color w:val="000000"/>
                <w:sz w:val="20"/>
                <w:szCs w:val="20"/>
              </w:rPr>
              <w:t>Asistencia Técnica</w:t>
            </w:r>
          </w:p>
        </w:tc>
        <w:tc>
          <w:tcPr>
            <w:tcW w:w="1985" w:type="dxa"/>
            <w:vAlign w:val="center"/>
          </w:tcPr>
          <w:p w:rsidR="00902931" w:rsidRDefault="00902931" w:rsidP="00902931">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106,068</w:t>
            </w:r>
          </w:p>
        </w:tc>
        <w:tc>
          <w:tcPr>
            <w:tcW w:w="1559" w:type="dxa"/>
            <w:vAlign w:val="center"/>
          </w:tcPr>
          <w:p w:rsidR="00902931" w:rsidRDefault="00902931" w:rsidP="009029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 xml:space="preserve">        11.79 </w:t>
            </w:r>
          </w:p>
        </w:tc>
      </w:tr>
      <w:tr w:rsidR="00902931" w:rsidTr="00835720">
        <w:trPr>
          <w:jc w:val="center"/>
        </w:trPr>
        <w:tc>
          <w:tcPr>
            <w:cnfStyle w:val="001000000000" w:firstRow="0" w:lastRow="0" w:firstColumn="1" w:lastColumn="0" w:oddVBand="0" w:evenVBand="0" w:oddHBand="0" w:evenHBand="0" w:firstRowFirstColumn="0" w:firstRowLastColumn="0" w:lastRowFirstColumn="0" w:lastRowLastColumn="0"/>
            <w:tcW w:w="4077" w:type="dxa"/>
            <w:vAlign w:val="center"/>
          </w:tcPr>
          <w:p w:rsidR="00902931" w:rsidRDefault="00902931" w:rsidP="00902931">
            <w:pPr>
              <w:rPr>
                <w:color w:val="000000"/>
                <w:sz w:val="20"/>
                <w:szCs w:val="20"/>
              </w:rPr>
            </w:pPr>
            <w:r>
              <w:rPr>
                <w:color w:val="000000"/>
                <w:sz w:val="20"/>
                <w:szCs w:val="20"/>
              </w:rPr>
              <w:t>Gastos de Monitoreo</w:t>
            </w:r>
          </w:p>
        </w:tc>
        <w:tc>
          <w:tcPr>
            <w:tcW w:w="1985" w:type="dxa"/>
            <w:vAlign w:val="center"/>
          </w:tcPr>
          <w:p w:rsidR="00902931" w:rsidRDefault="00902931" w:rsidP="0090293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29,832</w:t>
            </w:r>
          </w:p>
        </w:tc>
        <w:tc>
          <w:tcPr>
            <w:tcW w:w="1559" w:type="dxa"/>
            <w:vAlign w:val="center"/>
          </w:tcPr>
          <w:p w:rsidR="00902931" w:rsidRDefault="00902931" w:rsidP="00902931">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 xml:space="preserve">           3.31 </w:t>
            </w:r>
          </w:p>
        </w:tc>
      </w:tr>
      <w:tr w:rsidR="00902931" w:rsidTr="0083572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77" w:type="dxa"/>
            <w:vAlign w:val="center"/>
          </w:tcPr>
          <w:p w:rsidR="00902931" w:rsidRDefault="00902931" w:rsidP="00902931">
            <w:pPr>
              <w:rPr>
                <w:color w:val="000000"/>
                <w:sz w:val="20"/>
                <w:szCs w:val="20"/>
              </w:rPr>
            </w:pPr>
            <w:r>
              <w:rPr>
                <w:color w:val="000000"/>
                <w:sz w:val="20"/>
                <w:szCs w:val="20"/>
              </w:rPr>
              <w:t>Resultado 1</w:t>
            </w:r>
          </w:p>
        </w:tc>
        <w:tc>
          <w:tcPr>
            <w:tcW w:w="1985" w:type="dxa"/>
            <w:vAlign w:val="center"/>
          </w:tcPr>
          <w:p w:rsidR="00902931" w:rsidRDefault="00902931" w:rsidP="00902931">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248,400</w:t>
            </w:r>
          </w:p>
        </w:tc>
        <w:tc>
          <w:tcPr>
            <w:tcW w:w="1559" w:type="dxa"/>
            <w:vAlign w:val="center"/>
          </w:tcPr>
          <w:p w:rsidR="00902931" w:rsidRDefault="00902931" w:rsidP="009029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 xml:space="preserve">        27.60 </w:t>
            </w:r>
          </w:p>
        </w:tc>
      </w:tr>
      <w:tr w:rsidR="00902931" w:rsidTr="00835720">
        <w:trPr>
          <w:jc w:val="center"/>
        </w:trPr>
        <w:tc>
          <w:tcPr>
            <w:cnfStyle w:val="001000000000" w:firstRow="0" w:lastRow="0" w:firstColumn="1" w:lastColumn="0" w:oddVBand="0" w:evenVBand="0" w:oddHBand="0" w:evenHBand="0" w:firstRowFirstColumn="0" w:firstRowLastColumn="0" w:lastRowFirstColumn="0" w:lastRowLastColumn="0"/>
            <w:tcW w:w="4077" w:type="dxa"/>
            <w:vAlign w:val="center"/>
          </w:tcPr>
          <w:p w:rsidR="00902931" w:rsidRDefault="00902931" w:rsidP="00902931">
            <w:pPr>
              <w:rPr>
                <w:color w:val="000000"/>
                <w:sz w:val="20"/>
                <w:szCs w:val="20"/>
              </w:rPr>
            </w:pPr>
            <w:r>
              <w:rPr>
                <w:color w:val="000000"/>
                <w:sz w:val="20"/>
                <w:szCs w:val="20"/>
              </w:rPr>
              <w:t>Resultado 2</w:t>
            </w:r>
          </w:p>
        </w:tc>
        <w:tc>
          <w:tcPr>
            <w:tcW w:w="1985" w:type="dxa"/>
            <w:vAlign w:val="center"/>
          </w:tcPr>
          <w:p w:rsidR="00902931" w:rsidRDefault="00902931" w:rsidP="0090293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374,700</w:t>
            </w:r>
          </w:p>
        </w:tc>
        <w:tc>
          <w:tcPr>
            <w:tcW w:w="1559" w:type="dxa"/>
            <w:vAlign w:val="center"/>
          </w:tcPr>
          <w:p w:rsidR="00902931" w:rsidRDefault="00902931" w:rsidP="00902931">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 xml:space="preserve">        41.63 </w:t>
            </w:r>
          </w:p>
        </w:tc>
      </w:tr>
      <w:tr w:rsidR="00902931" w:rsidTr="0083572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77" w:type="dxa"/>
            <w:vAlign w:val="center"/>
          </w:tcPr>
          <w:p w:rsidR="00902931" w:rsidRDefault="00902931" w:rsidP="00902931">
            <w:pPr>
              <w:rPr>
                <w:color w:val="000000"/>
                <w:sz w:val="20"/>
                <w:szCs w:val="20"/>
              </w:rPr>
            </w:pPr>
            <w:r>
              <w:rPr>
                <w:color w:val="000000"/>
                <w:sz w:val="20"/>
                <w:szCs w:val="20"/>
              </w:rPr>
              <w:t>Resultado 3</w:t>
            </w:r>
          </w:p>
        </w:tc>
        <w:tc>
          <w:tcPr>
            <w:tcW w:w="1985" w:type="dxa"/>
            <w:vAlign w:val="center"/>
          </w:tcPr>
          <w:p w:rsidR="00902931" w:rsidRDefault="00902931" w:rsidP="00902931">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41,000</w:t>
            </w:r>
          </w:p>
        </w:tc>
        <w:tc>
          <w:tcPr>
            <w:tcW w:w="1559" w:type="dxa"/>
            <w:vAlign w:val="center"/>
          </w:tcPr>
          <w:p w:rsidR="00902931" w:rsidRDefault="00902931" w:rsidP="009029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 xml:space="preserve">           4.56 </w:t>
            </w:r>
          </w:p>
        </w:tc>
      </w:tr>
      <w:tr w:rsidR="00902931" w:rsidTr="00835720">
        <w:trPr>
          <w:jc w:val="center"/>
        </w:trPr>
        <w:tc>
          <w:tcPr>
            <w:cnfStyle w:val="001000000000" w:firstRow="0" w:lastRow="0" w:firstColumn="1" w:lastColumn="0" w:oddVBand="0" w:evenVBand="0" w:oddHBand="0" w:evenHBand="0" w:firstRowFirstColumn="0" w:firstRowLastColumn="0" w:lastRowFirstColumn="0" w:lastRowLastColumn="0"/>
            <w:tcW w:w="4077" w:type="dxa"/>
            <w:vAlign w:val="center"/>
          </w:tcPr>
          <w:p w:rsidR="00902931" w:rsidRDefault="00902931" w:rsidP="00902931">
            <w:pPr>
              <w:rPr>
                <w:color w:val="000000"/>
                <w:sz w:val="20"/>
                <w:szCs w:val="20"/>
              </w:rPr>
            </w:pPr>
            <w:r>
              <w:rPr>
                <w:color w:val="000000"/>
                <w:sz w:val="20"/>
                <w:szCs w:val="20"/>
              </w:rPr>
              <w:t>Recovery Cost 8% y costos transversales 2%</w:t>
            </w:r>
          </w:p>
        </w:tc>
        <w:tc>
          <w:tcPr>
            <w:tcW w:w="1985" w:type="dxa"/>
            <w:vAlign w:val="center"/>
          </w:tcPr>
          <w:p w:rsidR="00902931" w:rsidRDefault="00902931" w:rsidP="0090293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90,000</w:t>
            </w:r>
          </w:p>
        </w:tc>
        <w:tc>
          <w:tcPr>
            <w:tcW w:w="1559" w:type="dxa"/>
            <w:vAlign w:val="center"/>
          </w:tcPr>
          <w:p w:rsidR="00902931" w:rsidRDefault="00902931" w:rsidP="00902931">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 xml:space="preserve">        10.00 </w:t>
            </w:r>
          </w:p>
        </w:tc>
      </w:tr>
      <w:tr w:rsidR="00902931" w:rsidTr="0083572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77" w:type="dxa"/>
            <w:vAlign w:val="center"/>
          </w:tcPr>
          <w:p w:rsidR="00902931" w:rsidRDefault="00902931" w:rsidP="007F223C">
            <w:pPr>
              <w:rPr>
                <w:color w:val="000000"/>
                <w:sz w:val="20"/>
                <w:szCs w:val="20"/>
              </w:rPr>
            </w:pPr>
            <w:r>
              <w:rPr>
                <w:color w:val="000000"/>
                <w:sz w:val="20"/>
                <w:szCs w:val="20"/>
              </w:rPr>
              <w:t xml:space="preserve">Fondo </w:t>
            </w:r>
            <w:r w:rsidR="007F223C">
              <w:rPr>
                <w:color w:val="000000"/>
                <w:sz w:val="20"/>
                <w:szCs w:val="20"/>
              </w:rPr>
              <w:t>in Loco</w:t>
            </w:r>
          </w:p>
        </w:tc>
        <w:tc>
          <w:tcPr>
            <w:tcW w:w="1985" w:type="dxa"/>
            <w:vAlign w:val="center"/>
          </w:tcPr>
          <w:p w:rsidR="00902931" w:rsidRDefault="00902931" w:rsidP="00902931">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10,000</w:t>
            </w:r>
          </w:p>
        </w:tc>
        <w:tc>
          <w:tcPr>
            <w:tcW w:w="1559" w:type="dxa"/>
            <w:vAlign w:val="center"/>
          </w:tcPr>
          <w:p w:rsidR="00902931" w:rsidRDefault="00902931" w:rsidP="0090293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 xml:space="preserve">           1.11 </w:t>
            </w:r>
          </w:p>
        </w:tc>
      </w:tr>
      <w:tr w:rsidR="00902931" w:rsidTr="00835720">
        <w:trPr>
          <w:jc w:val="center"/>
        </w:trPr>
        <w:tc>
          <w:tcPr>
            <w:cnfStyle w:val="001000000000" w:firstRow="0" w:lastRow="0" w:firstColumn="1" w:lastColumn="0" w:oddVBand="0" w:evenVBand="0" w:oddHBand="0" w:evenHBand="0" w:firstRowFirstColumn="0" w:firstRowLastColumn="0" w:lastRowFirstColumn="0" w:lastRowLastColumn="0"/>
            <w:tcW w:w="4077" w:type="dxa"/>
            <w:vAlign w:val="center"/>
          </w:tcPr>
          <w:p w:rsidR="00902931" w:rsidRDefault="00902931" w:rsidP="00902931">
            <w:pPr>
              <w:rPr>
                <w:color w:val="000000"/>
                <w:sz w:val="20"/>
                <w:szCs w:val="20"/>
              </w:rPr>
            </w:pPr>
            <w:r>
              <w:rPr>
                <w:b w:val="0"/>
                <w:bCs w:val="0"/>
                <w:color w:val="000000"/>
                <w:sz w:val="20"/>
                <w:szCs w:val="20"/>
              </w:rPr>
              <w:t xml:space="preserve">Total estimado Italia </w:t>
            </w:r>
          </w:p>
        </w:tc>
        <w:tc>
          <w:tcPr>
            <w:tcW w:w="1985" w:type="dxa"/>
            <w:vAlign w:val="center"/>
          </w:tcPr>
          <w:p w:rsidR="00902931" w:rsidRDefault="00902931" w:rsidP="0090293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900,000</w:t>
            </w:r>
          </w:p>
        </w:tc>
        <w:tc>
          <w:tcPr>
            <w:tcW w:w="1559" w:type="dxa"/>
            <w:vAlign w:val="center"/>
          </w:tcPr>
          <w:p w:rsidR="00902931" w:rsidRDefault="00902931" w:rsidP="00902931">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 xml:space="preserve">      100.00 </w:t>
            </w:r>
          </w:p>
        </w:tc>
      </w:tr>
      <w:tr w:rsidR="00902931" w:rsidTr="0083572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77" w:type="dxa"/>
            <w:vAlign w:val="center"/>
          </w:tcPr>
          <w:p w:rsidR="00902931" w:rsidRDefault="00902931" w:rsidP="00902931">
            <w:pPr>
              <w:rPr>
                <w:color w:val="000000"/>
                <w:sz w:val="20"/>
                <w:szCs w:val="20"/>
              </w:rPr>
            </w:pPr>
            <w:r>
              <w:rPr>
                <w:b w:val="0"/>
                <w:bCs w:val="0"/>
                <w:color w:val="000000"/>
                <w:sz w:val="20"/>
                <w:szCs w:val="20"/>
              </w:rPr>
              <w:t>Contraparte UNICEF</w:t>
            </w:r>
          </w:p>
        </w:tc>
        <w:tc>
          <w:tcPr>
            <w:tcW w:w="1985" w:type="dxa"/>
            <w:vAlign w:val="center"/>
          </w:tcPr>
          <w:p w:rsidR="00902931" w:rsidRDefault="00902931" w:rsidP="00902931">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100,000</w:t>
            </w:r>
          </w:p>
        </w:tc>
        <w:tc>
          <w:tcPr>
            <w:tcW w:w="1559" w:type="dxa"/>
            <w:vAlign w:val="center"/>
          </w:tcPr>
          <w:p w:rsidR="00902931" w:rsidRDefault="00902931" w:rsidP="00902931">
            <w:pPr>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 </w:t>
            </w:r>
          </w:p>
        </w:tc>
      </w:tr>
    </w:tbl>
    <w:p w:rsidR="00562AF0" w:rsidRDefault="00562AF0" w:rsidP="00CA065E">
      <w:pPr>
        <w:tabs>
          <w:tab w:val="left" w:pos="0"/>
          <w:tab w:val="right" w:leader="dot" w:pos="8828"/>
        </w:tabs>
        <w:spacing w:before="120" w:after="0" w:line="240" w:lineRule="auto"/>
        <w:jc w:val="both"/>
        <w:rPr>
          <w:rFonts w:ascii="Times New Roman" w:eastAsia="Corbel" w:hAnsi="Times New Roman" w:cs="Times New Roman"/>
          <w:b/>
          <w:i/>
          <w:sz w:val="24"/>
          <w:szCs w:val="24"/>
        </w:rPr>
      </w:pPr>
    </w:p>
    <w:p w:rsidR="00CA065E" w:rsidRPr="00CE7927" w:rsidRDefault="00CA065E" w:rsidP="00CA065E">
      <w:pPr>
        <w:spacing w:before="120" w:after="0" w:line="240" w:lineRule="auto"/>
        <w:jc w:val="both"/>
        <w:rPr>
          <w:rFonts w:ascii="Times New Roman" w:hAnsi="Times New Roman" w:cs="Times New Roman"/>
          <w:sz w:val="24"/>
          <w:szCs w:val="24"/>
          <w:shd w:val="clear" w:color="auto" w:fill="FFFFFF"/>
        </w:rPr>
      </w:pPr>
      <w:r w:rsidRPr="006B60DF">
        <w:rPr>
          <w:rFonts w:ascii="Times New Roman" w:hAnsi="Times New Roman" w:cs="Times New Roman"/>
          <w:sz w:val="24"/>
          <w:szCs w:val="24"/>
          <w:shd w:val="clear" w:color="auto" w:fill="FFFFFF"/>
        </w:rPr>
        <w:t xml:space="preserve">A nivel global se puede apreciar que </w:t>
      </w:r>
      <w:r w:rsidR="00A90658">
        <w:rPr>
          <w:rFonts w:ascii="Times New Roman" w:hAnsi="Times New Roman" w:cs="Times New Roman"/>
          <w:sz w:val="24"/>
          <w:szCs w:val="24"/>
          <w:shd w:val="clear" w:color="auto" w:fill="FFFFFF"/>
        </w:rPr>
        <w:t xml:space="preserve">aproximadamente </w:t>
      </w:r>
      <w:r w:rsidRPr="00A90658">
        <w:rPr>
          <w:rFonts w:ascii="Times New Roman" w:hAnsi="Times New Roman" w:cs="Times New Roman"/>
          <w:sz w:val="24"/>
          <w:szCs w:val="24"/>
          <w:shd w:val="clear" w:color="auto" w:fill="FFFFFF"/>
        </w:rPr>
        <w:t xml:space="preserve">el </w:t>
      </w:r>
      <w:r w:rsidR="007939EC" w:rsidRPr="00A90658">
        <w:rPr>
          <w:rFonts w:ascii="Times New Roman" w:hAnsi="Times New Roman" w:cs="Times New Roman"/>
          <w:sz w:val="24"/>
          <w:szCs w:val="24"/>
          <w:shd w:val="clear" w:color="auto" w:fill="FFFFFF"/>
        </w:rPr>
        <w:t>7</w:t>
      </w:r>
      <w:r w:rsidR="00902931">
        <w:rPr>
          <w:rFonts w:ascii="Times New Roman" w:hAnsi="Times New Roman" w:cs="Times New Roman"/>
          <w:sz w:val="24"/>
          <w:szCs w:val="24"/>
          <w:shd w:val="clear" w:color="auto" w:fill="FFFFFF"/>
        </w:rPr>
        <w:t xml:space="preserve">4% del total </w:t>
      </w:r>
      <w:r w:rsidR="00CE7927">
        <w:rPr>
          <w:rFonts w:ascii="Times New Roman" w:hAnsi="Times New Roman" w:cs="Times New Roman"/>
          <w:sz w:val="24"/>
          <w:szCs w:val="24"/>
          <w:shd w:val="clear" w:color="auto" w:fill="FFFFFF"/>
        </w:rPr>
        <w:t>financiada</w:t>
      </w:r>
      <w:r w:rsidRPr="006B60DF">
        <w:rPr>
          <w:rFonts w:ascii="Times New Roman" w:hAnsi="Times New Roman" w:cs="Times New Roman"/>
          <w:sz w:val="24"/>
          <w:szCs w:val="24"/>
          <w:shd w:val="clear" w:color="auto" w:fill="FFFFFF"/>
        </w:rPr>
        <w:t xml:space="preserve"> por la Cooperación Italiana se orienta al alcance de los resultados, que básicamente se centran en asistencia técnica, actividades de abogacía y sensibilización, procesos de capacitación y fortalecimiento de capacidades a través de cursos, talleres y reuniones, así mismo contempla el desarrollo de instrumentos y herramientas de manera participativa hasta su publicación, socialización y aplicación.</w:t>
      </w:r>
    </w:p>
    <w:p w:rsidR="00CE7927" w:rsidRPr="00CE7927" w:rsidRDefault="00CE7927" w:rsidP="00CE7927">
      <w:pPr>
        <w:spacing w:before="120" w:after="0" w:line="240" w:lineRule="auto"/>
        <w:jc w:val="both"/>
        <w:rPr>
          <w:rFonts w:ascii="Times New Roman" w:hAnsi="Times New Roman"/>
          <w:sz w:val="24"/>
          <w:szCs w:val="24"/>
          <w:shd w:val="clear" w:color="auto" w:fill="FFFFFF"/>
        </w:rPr>
      </w:pPr>
      <w:r w:rsidRPr="00CE7927">
        <w:rPr>
          <w:rFonts w:ascii="Times New Roman" w:hAnsi="Times New Roman"/>
          <w:sz w:val="24"/>
          <w:szCs w:val="24"/>
          <w:shd w:val="clear" w:color="auto" w:fill="FFFFFF"/>
        </w:rPr>
        <w:t xml:space="preserve">Los fondos requeridos en el Resultado 1 están referidos a la implementación del programa de acompañamiento a la vida independiente que contempla el fortalecimiento de la formación de los adolescentes y el equipamiento de los centros de capacitación técnica existentes en el SEDEGES, que requieren una modernización y mejora en el marco de una oferta formativa integral y vinculada al mercado laboral actual como oportunidades para los </w:t>
      </w:r>
      <w:r w:rsidRPr="00CE7927">
        <w:rPr>
          <w:rFonts w:ascii="Times New Roman" w:hAnsi="Times New Roman"/>
          <w:sz w:val="24"/>
          <w:szCs w:val="24"/>
          <w:shd w:val="clear" w:color="auto" w:fill="FFFFFF"/>
        </w:rPr>
        <w:lastRenderedPageBreak/>
        <w:t>adolescentes que están en proceso de independización, tales como el apoyo y acompañamiento psicosocial en el proceso de transición.</w:t>
      </w:r>
    </w:p>
    <w:p w:rsidR="00CE7927" w:rsidRPr="00CE7927" w:rsidRDefault="00CE7927" w:rsidP="00CE7927">
      <w:pPr>
        <w:spacing w:before="120" w:after="0" w:line="240" w:lineRule="auto"/>
        <w:jc w:val="both"/>
        <w:rPr>
          <w:rFonts w:ascii="Times New Roman" w:hAnsi="Times New Roman"/>
          <w:sz w:val="24"/>
          <w:szCs w:val="24"/>
          <w:shd w:val="clear" w:color="auto" w:fill="FFFFFF"/>
        </w:rPr>
      </w:pPr>
      <w:r w:rsidRPr="00CE7927">
        <w:rPr>
          <w:rFonts w:ascii="Times New Roman" w:hAnsi="Times New Roman"/>
          <w:sz w:val="24"/>
          <w:szCs w:val="24"/>
          <w:shd w:val="clear" w:color="auto" w:fill="FFFFFF"/>
        </w:rPr>
        <w:t xml:space="preserve">Los fondos requeridos en el Resultado 2 toman en cuenta todas aquellas acciones que son referidas al fortalecimiento institucional, tales como la formación de personal especializado en las diferentes instancias, el desarrollo de  manuales, guías, perfiles y procedimientos y el establecimiento de metodologías  y estrategias innovadoras que permitan garantizar y/o restituir el Derecho a vivir en Familia de miles de niños, niñas y adolescente que se encuentran viviendo en los centros de acogida y/o en situación de riesgo de abandono. </w:t>
      </w:r>
    </w:p>
    <w:p w:rsidR="00CE7927" w:rsidRPr="00CE7927" w:rsidRDefault="00CE7927" w:rsidP="00CE7927">
      <w:pPr>
        <w:spacing w:before="120" w:after="0" w:line="240" w:lineRule="auto"/>
        <w:jc w:val="both"/>
        <w:rPr>
          <w:rFonts w:ascii="Times New Roman" w:hAnsi="Times New Roman"/>
          <w:sz w:val="24"/>
          <w:szCs w:val="24"/>
          <w:shd w:val="clear" w:color="auto" w:fill="FFFFFF"/>
        </w:rPr>
      </w:pPr>
      <w:r w:rsidRPr="00CE7927">
        <w:rPr>
          <w:rFonts w:ascii="Times New Roman" w:hAnsi="Times New Roman"/>
          <w:sz w:val="24"/>
          <w:szCs w:val="24"/>
          <w:shd w:val="clear" w:color="auto" w:fill="FFFFFF"/>
        </w:rPr>
        <w:t>Los fondos requeridos en el Resultado 3 establecen las acciones referidas al fortalecimiento de procesos de prevención y desarrollo de herramientas de apoyo a padres de familia, sobre todo en procesos de crianza basados en el buen trato.</w:t>
      </w:r>
    </w:p>
    <w:p w:rsidR="00CE7927" w:rsidRPr="00CE7927" w:rsidRDefault="00CE7927" w:rsidP="00CE7927">
      <w:pPr>
        <w:spacing w:before="120" w:after="0" w:line="240" w:lineRule="auto"/>
        <w:jc w:val="both"/>
        <w:rPr>
          <w:rFonts w:ascii="Times New Roman" w:hAnsi="Times New Roman"/>
          <w:sz w:val="24"/>
          <w:szCs w:val="24"/>
          <w:shd w:val="clear" w:color="auto" w:fill="FFFFFF"/>
        </w:rPr>
      </w:pPr>
      <w:r w:rsidRPr="00CE7927">
        <w:rPr>
          <w:rFonts w:ascii="Times New Roman" w:hAnsi="Times New Roman"/>
          <w:sz w:val="24"/>
          <w:szCs w:val="24"/>
          <w:shd w:val="clear" w:color="auto" w:fill="FFFFFF"/>
        </w:rPr>
        <w:t>La asistencia técnica, se basa en recursos humanos desde UNICEF para garantizar la adecuada implementación del programa, el alcance de los resultados y los productos de calidad, desarrollando procesos de monitoreo, seguimiento y visitas programáticas.</w:t>
      </w:r>
    </w:p>
    <w:p w:rsidR="00CE7927" w:rsidRPr="00CE7927" w:rsidRDefault="00CE7927" w:rsidP="00CE7927">
      <w:pPr>
        <w:spacing w:before="120" w:after="0" w:line="240" w:lineRule="auto"/>
        <w:jc w:val="both"/>
        <w:rPr>
          <w:rFonts w:ascii="Times New Roman" w:hAnsi="Times New Roman"/>
          <w:sz w:val="24"/>
          <w:szCs w:val="24"/>
          <w:shd w:val="clear" w:color="auto" w:fill="FFFFFF"/>
        </w:rPr>
      </w:pPr>
      <w:r w:rsidRPr="00CE7927">
        <w:rPr>
          <w:rFonts w:ascii="Times New Roman" w:hAnsi="Times New Roman" w:cs="Times New Roman"/>
          <w:sz w:val="24"/>
          <w:szCs w:val="24"/>
          <w:shd w:val="clear" w:color="auto" w:fill="FFFFFF"/>
        </w:rPr>
        <w:t xml:space="preserve">Los montos relacionados a los </w:t>
      </w:r>
      <w:r w:rsidRPr="00CE7927">
        <w:rPr>
          <w:rFonts w:ascii="Times New Roman" w:hAnsi="Times New Roman"/>
          <w:sz w:val="24"/>
          <w:szCs w:val="24"/>
          <w:shd w:val="clear" w:color="auto" w:fill="FFFFFF"/>
        </w:rPr>
        <w:t xml:space="preserve">gastos de gestión </w:t>
      </w:r>
      <w:r w:rsidRPr="00CE7927">
        <w:rPr>
          <w:rFonts w:ascii="Times New Roman" w:hAnsi="Times New Roman" w:cs="Times New Roman"/>
          <w:sz w:val="24"/>
          <w:szCs w:val="24"/>
          <w:shd w:val="clear" w:color="auto" w:fill="FFFFFF"/>
        </w:rPr>
        <w:t xml:space="preserve"> (</w:t>
      </w:r>
      <w:r w:rsidRPr="00CE7927">
        <w:rPr>
          <w:rFonts w:ascii="Times New Roman" w:hAnsi="Times New Roman" w:cs="Times New Roman"/>
          <w:i/>
          <w:sz w:val="24"/>
          <w:szCs w:val="24"/>
          <w:shd w:val="clear" w:color="auto" w:fill="FFFFFF"/>
        </w:rPr>
        <w:t>Recovery cost</w:t>
      </w:r>
      <w:r w:rsidRPr="00CE7927">
        <w:rPr>
          <w:rFonts w:ascii="Times New Roman" w:hAnsi="Times New Roman" w:cs="Times New Roman"/>
          <w:sz w:val="24"/>
          <w:szCs w:val="24"/>
          <w:shd w:val="clear" w:color="auto" w:fill="FFFFFF"/>
        </w:rPr>
        <w:t xml:space="preserve"> 8%) </w:t>
      </w:r>
      <w:r w:rsidRPr="00CE7927">
        <w:rPr>
          <w:rFonts w:ascii="Times New Roman" w:hAnsi="Times New Roman"/>
          <w:sz w:val="24"/>
          <w:szCs w:val="24"/>
          <w:shd w:val="clear" w:color="auto" w:fill="FFFFFF"/>
        </w:rPr>
        <w:t>corresponde a la recuperación de los gastos que la sede de UNICEF en Nueva York cobra por las gestiones de ejecución de esta donación.</w:t>
      </w:r>
      <w:r w:rsidRPr="00CE7927">
        <w:rPr>
          <w:rFonts w:ascii="Times New Roman" w:hAnsi="Times New Roman" w:cs="Times New Roman"/>
          <w:sz w:val="24"/>
          <w:szCs w:val="24"/>
          <w:shd w:val="clear" w:color="auto" w:fill="FFFFFF"/>
        </w:rPr>
        <w:t xml:space="preserve"> </w:t>
      </w:r>
      <w:r w:rsidRPr="00CE7927">
        <w:rPr>
          <w:rFonts w:ascii="Times New Roman" w:hAnsi="Times New Roman"/>
          <w:sz w:val="24"/>
          <w:szCs w:val="24"/>
          <w:shd w:val="clear" w:color="auto" w:fill="FFFFFF"/>
        </w:rPr>
        <w:t xml:space="preserve">Los gastos administrativos (2%) aplican a cubrir los costos relacionados a luz, agua, Courier, internet, entre otros que deben incurrirse para poder apoyar la gestión del programa a nivel de la oficina país. </w:t>
      </w:r>
    </w:p>
    <w:p w:rsidR="00CE7927" w:rsidRPr="00CE7927" w:rsidRDefault="00CE7927" w:rsidP="00CE7927">
      <w:pPr>
        <w:spacing w:before="120" w:after="0" w:line="240" w:lineRule="auto"/>
        <w:jc w:val="both"/>
        <w:rPr>
          <w:rFonts w:ascii="Times New Roman" w:hAnsi="Times New Roman"/>
          <w:sz w:val="24"/>
          <w:szCs w:val="24"/>
          <w:shd w:val="clear" w:color="auto" w:fill="FFFFFF"/>
        </w:rPr>
      </w:pPr>
      <w:r w:rsidRPr="00CE7927">
        <w:rPr>
          <w:rFonts w:ascii="Times New Roman" w:hAnsi="Times New Roman"/>
          <w:sz w:val="24"/>
          <w:szCs w:val="24"/>
          <w:shd w:val="clear" w:color="auto" w:fill="FFFFFF"/>
        </w:rPr>
        <w:t>El costo total del proyecto asciende a € 1.000.000.00 y se propone que se financiará de la siguiente manera:</w:t>
      </w:r>
    </w:p>
    <w:p w:rsidR="00CA065E" w:rsidRDefault="00CA065E" w:rsidP="00A47065">
      <w:pPr>
        <w:pStyle w:val="Prrafodelista"/>
        <w:numPr>
          <w:ilvl w:val="0"/>
          <w:numId w:val="2"/>
        </w:numPr>
        <w:spacing w:before="120" w:after="0" w:line="240" w:lineRule="auto"/>
        <w:ind w:left="709" w:hanging="283"/>
        <w:jc w:val="both"/>
        <w:rPr>
          <w:rFonts w:ascii="Times New Roman" w:eastAsia="Times New Roman" w:hAnsi="Times New Roman"/>
          <w:sz w:val="24"/>
          <w:szCs w:val="24"/>
          <w:shd w:val="clear" w:color="auto" w:fill="FFFFFF"/>
          <w:lang w:val="es-ES"/>
        </w:rPr>
      </w:pPr>
      <w:r w:rsidRPr="006B60DF">
        <w:rPr>
          <w:rFonts w:ascii="Times New Roman" w:eastAsia="Times New Roman" w:hAnsi="Times New Roman"/>
          <w:sz w:val="24"/>
          <w:szCs w:val="24"/>
          <w:shd w:val="clear" w:color="auto" w:fill="FFFFFF"/>
          <w:lang w:val="es-ES"/>
        </w:rPr>
        <w:t xml:space="preserve">El </w:t>
      </w:r>
      <w:r w:rsidR="007F223C">
        <w:rPr>
          <w:rFonts w:ascii="Times New Roman" w:eastAsia="Times New Roman" w:hAnsi="Times New Roman"/>
          <w:b/>
          <w:sz w:val="24"/>
          <w:szCs w:val="24"/>
          <w:shd w:val="clear" w:color="auto" w:fill="FFFFFF"/>
          <w:lang w:val="es-ES"/>
        </w:rPr>
        <w:t>89</w:t>
      </w:r>
      <w:r w:rsidRPr="006B60DF">
        <w:rPr>
          <w:rFonts w:ascii="Times New Roman" w:eastAsia="Times New Roman" w:hAnsi="Times New Roman"/>
          <w:b/>
          <w:sz w:val="24"/>
          <w:szCs w:val="24"/>
          <w:shd w:val="clear" w:color="auto" w:fill="FFFFFF"/>
          <w:lang w:val="es-ES"/>
        </w:rPr>
        <w:t>%</w:t>
      </w:r>
      <w:r w:rsidRPr="006B60DF">
        <w:rPr>
          <w:rFonts w:ascii="Times New Roman" w:eastAsia="Times New Roman" w:hAnsi="Times New Roman"/>
          <w:sz w:val="24"/>
          <w:szCs w:val="24"/>
          <w:shd w:val="clear" w:color="auto" w:fill="FFFFFF"/>
          <w:lang w:val="es-ES"/>
        </w:rPr>
        <w:t xml:space="preserve"> por la Cooperación Italia</w:t>
      </w:r>
      <w:r w:rsidR="00902931">
        <w:rPr>
          <w:rFonts w:ascii="Times New Roman" w:eastAsia="Times New Roman" w:hAnsi="Times New Roman"/>
          <w:sz w:val="24"/>
          <w:szCs w:val="24"/>
          <w:shd w:val="clear" w:color="auto" w:fill="FFFFFF"/>
          <w:lang w:val="es-ES"/>
        </w:rPr>
        <w:t>na, con una aportación de € 900,</w:t>
      </w:r>
      <w:r w:rsidRPr="006B60DF">
        <w:rPr>
          <w:rFonts w:ascii="Times New Roman" w:eastAsia="Times New Roman" w:hAnsi="Times New Roman"/>
          <w:sz w:val="24"/>
          <w:szCs w:val="24"/>
          <w:shd w:val="clear" w:color="auto" w:fill="FFFFFF"/>
          <w:lang w:val="es-ES"/>
        </w:rPr>
        <w:t>000.00;</w:t>
      </w:r>
    </w:p>
    <w:p w:rsidR="007F223C" w:rsidRPr="006B60DF" w:rsidRDefault="007F223C" w:rsidP="00A47065">
      <w:pPr>
        <w:pStyle w:val="Prrafodelista"/>
        <w:numPr>
          <w:ilvl w:val="0"/>
          <w:numId w:val="2"/>
        </w:numPr>
        <w:spacing w:before="120" w:after="0" w:line="240" w:lineRule="auto"/>
        <w:ind w:left="709" w:hanging="283"/>
        <w:jc w:val="both"/>
        <w:rPr>
          <w:rFonts w:ascii="Times New Roman" w:eastAsia="Times New Roman" w:hAnsi="Times New Roman"/>
          <w:sz w:val="24"/>
          <w:szCs w:val="24"/>
          <w:shd w:val="clear" w:color="auto" w:fill="FFFFFF"/>
          <w:lang w:val="es-ES"/>
        </w:rPr>
      </w:pPr>
      <w:r>
        <w:rPr>
          <w:rFonts w:ascii="Times New Roman" w:eastAsia="Times New Roman" w:hAnsi="Times New Roman"/>
          <w:sz w:val="24"/>
          <w:szCs w:val="24"/>
          <w:shd w:val="clear" w:color="auto" w:fill="FFFFFF"/>
          <w:lang w:val="es-ES"/>
        </w:rPr>
        <w:t xml:space="preserve">El </w:t>
      </w:r>
      <w:r w:rsidRPr="007F223C">
        <w:rPr>
          <w:rFonts w:ascii="Times New Roman" w:eastAsia="Times New Roman" w:hAnsi="Times New Roman"/>
          <w:b/>
          <w:sz w:val="24"/>
          <w:szCs w:val="24"/>
          <w:shd w:val="clear" w:color="auto" w:fill="FFFFFF"/>
          <w:lang w:val="es-ES"/>
        </w:rPr>
        <w:t>1%</w:t>
      </w:r>
      <w:r>
        <w:rPr>
          <w:rFonts w:ascii="Times New Roman" w:eastAsia="Times New Roman" w:hAnsi="Times New Roman"/>
          <w:sz w:val="24"/>
          <w:szCs w:val="24"/>
          <w:shd w:val="clear" w:color="auto" w:fill="FFFFFF"/>
          <w:lang w:val="es-ES"/>
        </w:rPr>
        <w:t xml:space="preserve"> para el Fondo in Loco del Programa, por un valor de € 10,000;</w:t>
      </w:r>
    </w:p>
    <w:p w:rsidR="00CA065E" w:rsidRDefault="00CA065E" w:rsidP="00A47065">
      <w:pPr>
        <w:pStyle w:val="Prrafodelista"/>
        <w:numPr>
          <w:ilvl w:val="0"/>
          <w:numId w:val="2"/>
        </w:numPr>
        <w:spacing w:before="120" w:after="0" w:line="240" w:lineRule="auto"/>
        <w:ind w:left="709" w:hanging="283"/>
        <w:jc w:val="both"/>
        <w:rPr>
          <w:rFonts w:ascii="Times New Roman" w:eastAsia="Times New Roman" w:hAnsi="Times New Roman"/>
          <w:sz w:val="24"/>
          <w:szCs w:val="24"/>
          <w:shd w:val="clear" w:color="auto" w:fill="FFFFFF"/>
          <w:lang w:val="es-ES"/>
        </w:rPr>
      </w:pPr>
      <w:r w:rsidRPr="006B60DF">
        <w:rPr>
          <w:rFonts w:ascii="Times New Roman" w:eastAsia="Times New Roman" w:hAnsi="Times New Roman"/>
          <w:sz w:val="24"/>
          <w:szCs w:val="24"/>
          <w:shd w:val="clear" w:color="auto" w:fill="FFFFFF"/>
          <w:lang w:val="es-ES"/>
        </w:rPr>
        <w:t xml:space="preserve">El </w:t>
      </w:r>
      <w:r w:rsidRPr="006B60DF">
        <w:rPr>
          <w:rFonts w:ascii="Times New Roman" w:eastAsia="Times New Roman" w:hAnsi="Times New Roman"/>
          <w:b/>
          <w:sz w:val="24"/>
          <w:szCs w:val="24"/>
          <w:shd w:val="clear" w:color="auto" w:fill="FFFFFF"/>
          <w:lang w:val="es-ES"/>
        </w:rPr>
        <w:t xml:space="preserve">10% </w:t>
      </w:r>
      <w:r w:rsidRPr="006B60DF">
        <w:rPr>
          <w:rFonts w:ascii="Times New Roman" w:eastAsia="Times New Roman" w:hAnsi="Times New Roman"/>
          <w:sz w:val="24"/>
          <w:szCs w:val="24"/>
          <w:shd w:val="clear" w:color="auto" w:fill="FFFFFF"/>
          <w:lang w:val="es-ES"/>
        </w:rPr>
        <w:t>por UNICEF (ejecutor del proyecto</w:t>
      </w:r>
      <w:r w:rsidR="001A081A">
        <w:rPr>
          <w:rFonts w:ascii="Times New Roman" w:eastAsia="Times New Roman" w:hAnsi="Times New Roman"/>
          <w:sz w:val="24"/>
          <w:szCs w:val="24"/>
          <w:shd w:val="clear" w:color="auto" w:fill="FFFFFF"/>
          <w:lang w:val="es-ES"/>
        </w:rPr>
        <w:t>), por un valor de € 100,000.00.</w:t>
      </w:r>
    </w:p>
    <w:p w:rsidR="007143E3" w:rsidRDefault="007143E3" w:rsidP="00CD7C86">
      <w:pPr>
        <w:jc w:val="both"/>
        <w:rPr>
          <w:rFonts w:ascii="Times New Roman" w:eastAsia="Times New Roman" w:hAnsi="Times New Roman" w:cs="Times New Roman"/>
          <w:b/>
          <w:i/>
          <w:sz w:val="24"/>
          <w:szCs w:val="24"/>
          <w:shd w:val="clear" w:color="auto" w:fill="FFFFFF"/>
        </w:rPr>
      </w:pPr>
    </w:p>
    <w:p w:rsidR="006C185D" w:rsidRDefault="006C185D" w:rsidP="007143E3">
      <w:pPr>
        <w:rPr>
          <w:rFonts w:ascii="Times New Roman" w:eastAsia="Times New Roman" w:hAnsi="Times New Roman" w:cs="Times New Roman"/>
          <w:b/>
          <w:bCs/>
          <w:i/>
          <w:iCs/>
          <w:color w:val="000000"/>
          <w:sz w:val="24"/>
          <w:szCs w:val="24"/>
          <w:lang w:val="es-ES" w:eastAsia="en-US"/>
        </w:rPr>
      </w:pPr>
    </w:p>
    <w:p w:rsidR="006C185D" w:rsidRDefault="006C185D">
      <w:pPr>
        <w:rPr>
          <w:rFonts w:ascii="Times New Roman" w:eastAsia="Times New Roman" w:hAnsi="Times New Roman" w:cs="Times New Roman"/>
          <w:b/>
          <w:bCs/>
          <w:i/>
          <w:iCs/>
          <w:color w:val="000000"/>
          <w:sz w:val="24"/>
          <w:szCs w:val="24"/>
          <w:lang w:val="es-ES" w:eastAsia="en-US"/>
        </w:rPr>
      </w:pPr>
      <w:r>
        <w:rPr>
          <w:rFonts w:ascii="Times New Roman" w:eastAsia="Times New Roman" w:hAnsi="Times New Roman" w:cs="Times New Roman"/>
          <w:b/>
          <w:bCs/>
          <w:i/>
          <w:iCs/>
          <w:color w:val="000000"/>
          <w:sz w:val="24"/>
          <w:szCs w:val="24"/>
          <w:lang w:val="es-ES" w:eastAsia="en-US"/>
        </w:rPr>
        <w:br w:type="page"/>
      </w:r>
    </w:p>
    <w:p w:rsidR="005B7580" w:rsidRDefault="005B7580" w:rsidP="007143E3">
      <w:pPr>
        <w:rPr>
          <w:rFonts w:ascii="Times New Roman" w:eastAsia="Times New Roman" w:hAnsi="Times New Roman" w:cs="Times New Roman"/>
          <w:b/>
          <w:bCs/>
          <w:i/>
          <w:iCs/>
          <w:color w:val="000000"/>
          <w:sz w:val="24"/>
          <w:szCs w:val="24"/>
          <w:lang w:val="es-ES" w:eastAsia="en-US"/>
        </w:rPr>
      </w:pPr>
      <w:r w:rsidRPr="005B7580">
        <w:rPr>
          <w:rFonts w:ascii="Times New Roman" w:eastAsia="Times New Roman" w:hAnsi="Times New Roman" w:cs="Times New Roman"/>
          <w:b/>
          <w:bCs/>
          <w:i/>
          <w:iCs/>
          <w:color w:val="000000"/>
          <w:sz w:val="24"/>
          <w:szCs w:val="24"/>
          <w:lang w:val="es-ES" w:eastAsia="en-US"/>
        </w:rPr>
        <w:lastRenderedPageBreak/>
        <w:t xml:space="preserve">Plan Financiero: </w:t>
      </w:r>
      <w:r w:rsidR="002857D9">
        <w:rPr>
          <w:rFonts w:ascii="Times New Roman" w:eastAsia="Times New Roman" w:hAnsi="Times New Roman" w:cs="Times New Roman"/>
          <w:b/>
          <w:bCs/>
          <w:i/>
          <w:iCs/>
          <w:color w:val="000000"/>
          <w:sz w:val="24"/>
          <w:szCs w:val="24"/>
          <w:lang w:val="es-ES" w:eastAsia="en-US"/>
        </w:rPr>
        <w:t>D</w:t>
      </w:r>
      <w:r w:rsidRPr="005B7580">
        <w:rPr>
          <w:rFonts w:ascii="Times New Roman" w:eastAsia="Times New Roman" w:hAnsi="Times New Roman" w:cs="Times New Roman"/>
          <w:b/>
          <w:bCs/>
          <w:i/>
          <w:iCs/>
          <w:color w:val="000000"/>
          <w:sz w:val="24"/>
          <w:szCs w:val="24"/>
          <w:lang w:val="es-ES" w:eastAsia="en-US"/>
        </w:rPr>
        <w:t>etalle de la</w:t>
      </w:r>
      <w:r w:rsidR="002857D9">
        <w:rPr>
          <w:rFonts w:ascii="Times New Roman" w:eastAsia="Times New Roman" w:hAnsi="Times New Roman" w:cs="Times New Roman"/>
          <w:b/>
          <w:bCs/>
          <w:i/>
          <w:iCs/>
          <w:color w:val="000000"/>
          <w:sz w:val="24"/>
          <w:szCs w:val="24"/>
          <w:lang w:val="es-ES" w:eastAsia="en-US"/>
        </w:rPr>
        <w:t>s contribuciones por resultado y actividad</w:t>
      </w:r>
    </w:p>
    <w:tbl>
      <w:tblPr>
        <w:tblW w:w="9540" w:type="dxa"/>
        <w:tblInd w:w="-545" w:type="dxa"/>
        <w:tblLayout w:type="fixed"/>
        <w:tblLook w:val="04A0" w:firstRow="1" w:lastRow="0" w:firstColumn="1" w:lastColumn="0" w:noHBand="0" w:noVBand="1"/>
      </w:tblPr>
      <w:tblGrid>
        <w:gridCol w:w="573"/>
        <w:gridCol w:w="3574"/>
        <w:gridCol w:w="983"/>
        <w:gridCol w:w="810"/>
        <w:gridCol w:w="900"/>
        <w:gridCol w:w="810"/>
        <w:gridCol w:w="810"/>
        <w:gridCol w:w="1080"/>
      </w:tblGrid>
      <w:tr w:rsidR="002857D9" w:rsidRPr="001C6277" w:rsidTr="00503666">
        <w:trPr>
          <w:trHeight w:val="420"/>
        </w:trPr>
        <w:tc>
          <w:tcPr>
            <w:tcW w:w="5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18"/>
                <w:szCs w:val="18"/>
                <w:lang w:val="es-ES" w:eastAsia="en-US"/>
              </w:rPr>
            </w:pPr>
            <w:r w:rsidRPr="001C6277">
              <w:rPr>
                <w:rFonts w:ascii="Times New Roman" w:eastAsia="Times New Roman" w:hAnsi="Times New Roman" w:cs="Times New Roman"/>
                <w:color w:val="000000"/>
                <w:sz w:val="18"/>
                <w:szCs w:val="18"/>
                <w:lang w:val="es-ES" w:eastAsia="en-US"/>
              </w:rPr>
              <w:t> </w:t>
            </w:r>
          </w:p>
        </w:tc>
        <w:tc>
          <w:tcPr>
            <w:tcW w:w="3574" w:type="dxa"/>
            <w:tcBorders>
              <w:top w:val="single" w:sz="4" w:space="0" w:color="auto"/>
              <w:left w:val="nil"/>
              <w:bottom w:val="single" w:sz="4" w:space="0" w:color="auto"/>
              <w:right w:val="single" w:sz="4" w:space="0" w:color="auto"/>
            </w:tcBorders>
            <w:shd w:val="clear" w:color="000000" w:fill="2F75B5"/>
            <w:vAlign w:val="center"/>
            <w:hideMark/>
          </w:tcPr>
          <w:p w:rsidR="002857D9" w:rsidRPr="001C6277" w:rsidRDefault="002857D9" w:rsidP="00503666">
            <w:pPr>
              <w:spacing w:after="0" w:line="240" w:lineRule="auto"/>
              <w:rPr>
                <w:rFonts w:ascii="Times New Roman" w:eastAsia="Times New Roman" w:hAnsi="Times New Roman" w:cs="Times New Roman"/>
                <w:b/>
                <w:bCs/>
                <w:sz w:val="20"/>
                <w:szCs w:val="20"/>
                <w:lang w:val="es-ES" w:eastAsia="en-US"/>
              </w:rPr>
            </w:pPr>
            <w:r w:rsidRPr="001C6277">
              <w:rPr>
                <w:rFonts w:ascii="Times New Roman" w:eastAsia="Times New Roman" w:hAnsi="Times New Roman" w:cs="Times New Roman"/>
                <w:b/>
                <w:bCs/>
                <w:sz w:val="20"/>
                <w:szCs w:val="20"/>
                <w:lang w:val="es-ES" w:eastAsia="en-US"/>
              </w:rPr>
              <w:t> </w:t>
            </w:r>
          </w:p>
        </w:tc>
        <w:tc>
          <w:tcPr>
            <w:tcW w:w="983" w:type="dxa"/>
            <w:tcBorders>
              <w:top w:val="single" w:sz="4" w:space="0" w:color="auto"/>
              <w:left w:val="nil"/>
              <w:bottom w:val="single" w:sz="4" w:space="0" w:color="auto"/>
              <w:right w:val="single" w:sz="4" w:space="0" w:color="auto"/>
            </w:tcBorders>
            <w:shd w:val="clear" w:color="000000" w:fill="2F75B5"/>
            <w:vAlign w:val="center"/>
            <w:hideMark/>
          </w:tcPr>
          <w:p w:rsidR="002857D9" w:rsidRPr="001C6277" w:rsidRDefault="002857D9" w:rsidP="00503666">
            <w:pPr>
              <w:spacing w:after="0" w:line="240" w:lineRule="auto"/>
              <w:rPr>
                <w:rFonts w:ascii="Times New Roman" w:eastAsia="Times New Roman" w:hAnsi="Times New Roman" w:cs="Times New Roman"/>
                <w:b/>
                <w:bCs/>
                <w:sz w:val="16"/>
                <w:szCs w:val="16"/>
                <w:lang w:val="en-US" w:eastAsia="en-US"/>
              </w:rPr>
            </w:pPr>
            <w:r w:rsidRPr="001C6277">
              <w:rPr>
                <w:rFonts w:ascii="Times New Roman" w:eastAsia="Times New Roman" w:hAnsi="Times New Roman" w:cs="Times New Roman"/>
                <w:b/>
                <w:bCs/>
                <w:sz w:val="16"/>
                <w:szCs w:val="16"/>
                <w:lang w:val="en-US" w:eastAsia="en-US"/>
              </w:rPr>
              <w:t>Concepto</w:t>
            </w:r>
          </w:p>
        </w:tc>
        <w:tc>
          <w:tcPr>
            <w:tcW w:w="810" w:type="dxa"/>
            <w:tcBorders>
              <w:top w:val="single" w:sz="4" w:space="0" w:color="auto"/>
              <w:left w:val="nil"/>
              <w:bottom w:val="single" w:sz="4" w:space="0" w:color="auto"/>
              <w:right w:val="single" w:sz="4" w:space="0" w:color="auto"/>
            </w:tcBorders>
            <w:shd w:val="clear" w:color="000000" w:fill="2F75B5"/>
            <w:vAlign w:val="center"/>
            <w:hideMark/>
          </w:tcPr>
          <w:p w:rsidR="002857D9" w:rsidRPr="001C6277" w:rsidRDefault="002857D9" w:rsidP="00503666">
            <w:pPr>
              <w:spacing w:after="0" w:line="240" w:lineRule="auto"/>
              <w:rPr>
                <w:rFonts w:ascii="Times New Roman" w:eastAsia="Times New Roman" w:hAnsi="Times New Roman" w:cs="Times New Roman"/>
                <w:b/>
                <w:bCs/>
                <w:sz w:val="16"/>
                <w:szCs w:val="16"/>
                <w:lang w:val="en-US" w:eastAsia="en-US"/>
              </w:rPr>
            </w:pPr>
            <w:r w:rsidRPr="001C6277">
              <w:rPr>
                <w:rFonts w:ascii="Times New Roman" w:eastAsia="Times New Roman" w:hAnsi="Times New Roman" w:cs="Times New Roman"/>
                <w:b/>
                <w:bCs/>
                <w:sz w:val="16"/>
                <w:szCs w:val="16"/>
                <w:lang w:val="en-US" w:eastAsia="en-US"/>
              </w:rPr>
              <w:t>Unidad</w:t>
            </w:r>
          </w:p>
        </w:tc>
        <w:tc>
          <w:tcPr>
            <w:tcW w:w="900" w:type="dxa"/>
            <w:tcBorders>
              <w:top w:val="single" w:sz="4" w:space="0" w:color="auto"/>
              <w:left w:val="nil"/>
              <w:bottom w:val="single" w:sz="4" w:space="0" w:color="auto"/>
              <w:right w:val="single" w:sz="4" w:space="0" w:color="auto"/>
            </w:tcBorders>
            <w:shd w:val="clear" w:color="000000" w:fill="2F75B5"/>
            <w:vAlign w:val="center"/>
            <w:hideMark/>
          </w:tcPr>
          <w:p w:rsidR="002857D9" w:rsidRPr="001C6277" w:rsidRDefault="002857D9" w:rsidP="00503666">
            <w:pPr>
              <w:spacing w:after="0" w:line="240" w:lineRule="auto"/>
              <w:rPr>
                <w:rFonts w:ascii="Times New Roman" w:eastAsia="Times New Roman" w:hAnsi="Times New Roman" w:cs="Times New Roman"/>
                <w:b/>
                <w:bCs/>
                <w:sz w:val="16"/>
                <w:szCs w:val="16"/>
                <w:lang w:val="en-US" w:eastAsia="en-US"/>
              </w:rPr>
            </w:pPr>
            <w:r w:rsidRPr="001C6277">
              <w:rPr>
                <w:rFonts w:ascii="Times New Roman" w:eastAsia="Times New Roman" w:hAnsi="Times New Roman" w:cs="Times New Roman"/>
                <w:b/>
                <w:bCs/>
                <w:sz w:val="16"/>
                <w:szCs w:val="16"/>
                <w:lang w:val="en-US" w:eastAsia="en-US"/>
              </w:rPr>
              <w:t>Cantidad</w:t>
            </w:r>
          </w:p>
        </w:tc>
        <w:tc>
          <w:tcPr>
            <w:tcW w:w="810" w:type="dxa"/>
            <w:tcBorders>
              <w:top w:val="single" w:sz="4" w:space="0" w:color="auto"/>
              <w:left w:val="nil"/>
              <w:bottom w:val="single" w:sz="4" w:space="0" w:color="auto"/>
              <w:right w:val="single" w:sz="4" w:space="0" w:color="auto"/>
            </w:tcBorders>
            <w:shd w:val="clear" w:color="000000" w:fill="2F75B5"/>
            <w:vAlign w:val="center"/>
            <w:hideMark/>
          </w:tcPr>
          <w:p w:rsidR="002857D9" w:rsidRPr="001C6277" w:rsidRDefault="002857D9" w:rsidP="00503666">
            <w:pPr>
              <w:spacing w:after="0" w:line="240" w:lineRule="auto"/>
              <w:rPr>
                <w:rFonts w:ascii="Times New Roman" w:eastAsia="Times New Roman" w:hAnsi="Times New Roman" w:cs="Times New Roman"/>
                <w:b/>
                <w:bCs/>
                <w:sz w:val="16"/>
                <w:szCs w:val="16"/>
                <w:lang w:val="en-US" w:eastAsia="en-US"/>
              </w:rPr>
            </w:pPr>
            <w:r w:rsidRPr="001C6277">
              <w:rPr>
                <w:rFonts w:ascii="Times New Roman" w:eastAsia="Times New Roman" w:hAnsi="Times New Roman" w:cs="Times New Roman"/>
                <w:b/>
                <w:bCs/>
                <w:sz w:val="16"/>
                <w:szCs w:val="16"/>
                <w:lang w:val="en-US" w:eastAsia="en-US"/>
              </w:rPr>
              <w:t xml:space="preserve"> Costo unitario  </w:t>
            </w:r>
          </w:p>
        </w:tc>
        <w:tc>
          <w:tcPr>
            <w:tcW w:w="810" w:type="dxa"/>
            <w:tcBorders>
              <w:top w:val="single" w:sz="4" w:space="0" w:color="auto"/>
              <w:left w:val="nil"/>
              <w:bottom w:val="single" w:sz="4" w:space="0" w:color="auto"/>
              <w:right w:val="single" w:sz="4" w:space="0" w:color="auto"/>
            </w:tcBorders>
            <w:shd w:val="clear" w:color="000000" w:fill="2F75B5"/>
            <w:vAlign w:val="center"/>
            <w:hideMark/>
          </w:tcPr>
          <w:p w:rsidR="002857D9" w:rsidRPr="001C6277" w:rsidRDefault="002857D9" w:rsidP="00503666">
            <w:pPr>
              <w:spacing w:after="0" w:line="240" w:lineRule="auto"/>
              <w:rPr>
                <w:rFonts w:ascii="Times New Roman" w:eastAsia="Times New Roman" w:hAnsi="Times New Roman" w:cs="Times New Roman"/>
                <w:b/>
                <w:bCs/>
                <w:sz w:val="16"/>
                <w:szCs w:val="16"/>
                <w:lang w:val="en-US" w:eastAsia="en-US"/>
              </w:rPr>
            </w:pPr>
            <w:r w:rsidRPr="001C6277">
              <w:rPr>
                <w:rFonts w:ascii="Times New Roman" w:eastAsia="Times New Roman" w:hAnsi="Times New Roman" w:cs="Times New Roman"/>
                <w:b/>
                <w:bCs/>
                <w:sz w:val="16"/>
                <w:szCs w:val="16"/>
                <w:lang w:val="en-US" w:eastAsia="en-US"/>
              </w:rPr>
              <w:t xml:space="preserve"> Sub</w:t>
            </w:r>
            <w:r>
              <w:rPr>
                <w:rFonts w:ascii="Times New Roman" w:eastAsia="Times New Roman" w:hAnsi="Times New Roman" w:cs="Times New Roman"/>
                <w:b/>
                <w:bCs/>
                <w:sz w:val="16"/>
                <w:szCs w:val="16"/>
                <w:lang w:val="en-US" w:eastAsia="en-US"/>
              </w:rPr>
              <w:t xml:space="preserve"> </w:t>
            </w:r>
            <w:r w:rsidRPr="001C6277">
              <w:rPr>
                <w:rFonts w:ascii="Times New Roman" w:eastAsia="Times New Roman" w:hAnsi="Times New Roman" w:cs="Times New Roman"/>
                <w:b/>
                <w:bCs/>
                <w:sz w:val="16"/>
                <w:szCs w:val="16"/>
                <w:lang w:val="en-US" w:eastAsia="en-US"/>
              </w:rPr>
              <w:t xml:space="preserve">total </w:t>
            </w:r>
          </w:p>
        </w:tc>
        <w:tc>
          <w:tcPr>
            <w:tcW w:w="1080" w:type="dxa"/>
            <w:tcBorders>
              <w:top w:val="single" w:sz="4" w:space="0" w:color="auto"/>
              <w:left w:val="nil"/>
              <w:bottom w:val="single" w:sz="4" w:space="0" w:color="auto"/>
              <w:right w:val="single" w:sz="4" w:space="0" w:color="auto"/>
            </w:tcBorders>
            <w:shd w:val="clear" w:color="000000" w:fill="2F75B5"/>
            <w:vAlign w:val="center"/>
            <w:hideMark/>
          </w:tcPr>
          <w:p w:rsidR="002857D9" w:rsidRPr="001C6277" w:rsidRDefault="002857D9" w:rsidP="00503666">
            <w:pPr>
              <w:spacing w:after="0" w:line="240" w:lineRule="auto"/>
              <w:jc w:val="center"/>
              <w:rPr>
                <w:rFonts w:ascii="Times New Roman" w:eastAsia="Times New Roman" w:hAnsi="Times New Roman" w:cs="Times New Roman"/>
                <w:b/>
                <w:bCs/>
                <w:sz w:val="16"/>
                <w:szCs w:val="16"/>
                <w:lang w:val="en-US" w:eastAsia="en-US"/>
              </w:rPr>
            </w:pPr>
            <w:r w:rsidRPr="001C6277">
              <w:rPr>
                <w:rFonts w:ascii="Times New Roman" w:eastAsia="Times New Roman" w:hAnsi="Times New Roman" w:cs="Times New Roman"/>
                <w:b/>
                <w:bCs/>
                <w:sz w:val="16"/>
                <w:szCs w:val="16"/>
                <w:lang w:val="en-US" w:eastAsia="en-US"/>
              </w:rPr>
              <w:t xml:space="preserve"> Total </w:t>
            </w:r>
          </w:p>
        </w:tc>
      </w:tr>
      <w:tr w:rsidR="002857D9" w:rsidRPr="001C6277" w:rsidTr="00503666">
        <w:trPr>
          <w:trHeight w:val="870"/>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b/>
                <w:bCs/>
                <w:color w:val="000000"/>
                <w:sz w:val="16"/>
                <w:szCs w:val="16"/>
                <w:lang w:val="en-US" w:eastAsia="en-US"/>
              </w:rPr>
            </w:pPr>
            <w:r w:rsidRPr="001C6277">
              <w:rPr>
                <w:rFonts w:ascii="Times New Roman" w:eastAsia="Times New Roman" w:hAnsi="Times New Roman" w:cs="Times New Roman"/>
                <w:b/>
                <w:bCs/>
                <w:color w:val="000000"/>
                <w:sz w:val="16"/>
                <w:szCs w:val="16"/>
                <w:lang w:val="en-US" w:eastAsia="en-US"/>
              </w:rPr>
              <w:t>1</w:t>
            </w:r>
          </w:p>
        </w:tc>
        <w:tc>
          <w:tcPr>
            <w:tcW w:w="7887" w:type="dxa"/>
            <w:gridSpan w:val="6"/>
            <w:tcBorders>
              <w:top w:val="single" w:sz="4" w:space="0" w:color="auto"/>
              <w:left w:val="nil"/>
              <w:bottom w:val="single" w:sz="4" w:space="0" w:color="auto"/>
              <w:right w:val="single" w:sz="4" w:space="0" w:color="auto"/>
            </w:tcBorders>
            <w:shd w:val="clear" w:color="000000" w:fill="9BC2E6"/>
            <w:vAlign w:val="center"/>
            <w:hideMark/>
          </w:tcPr>
          <w:p w:rsidR="002857D9" w:rsidRPr="001C6277" w:rsidRDefault="002857D9" w:rsidP="00503666">
            <w:pPr>
              <w:spacing w:after="0" w:line="240" w:lineRule="auto"/>
              <w:rPr>
                <w:rFonts w:ascii="Times New Roman" w:eastAsia="Times New Roman" w:hAnsi="Times New Roman" w:cs="Times New Roman"/>
                <w:b/>
                <w:bCs/>
                <w:color w:val="000000"/>
                <w:sz w:val="20"/>
                <w:szCs w:val="20"/>
                <w:lang w:val="es-ES" w:eastAsia="en-US"/>
              </w:rPr>
            </w:pPr>
            <w:r w:rsidRPr="001C6277">
              <w:rPr>
                <w:rFonts w:ascii="Times New Roman" w:eastAsia="Times New Roman" w:hAnsi="Times New Roman" w:cs="Times New Roman"/>
                <w:b/>
                <w:bCs/>
                <w:color w:val="000000"/>
                <w:sz w:val="20"/>
                <w:szCs w:val="20"/>
                <w:lang w:val="es-ES" w:eastAsia="en-US"/>
              </w:rPr>
              <w:t xml:space="preserve">RESULTADO 1. </w:t>
            </w:r>
            <w:r w:rsidRPr="001C6277">
              <w:rPr>
                <w:rFonts w:ascii="Times New Roman" w:eastAsia="Times New Roman" w:hAnsi="Times New Roman" w:cs="Times New Roman"/>
                <w:b/>
                <w:bCs/>
                <w:color w:val="000000"/>
                <w:sz w:val="20"/>
                <w:szCs w:val="20"/>
                <w:lang w:val="es-ES" w:eastAsia="en-US"/>
              </w:rPr>
              <w:br/>
              <w:t>Se cuenta con un programa de preparación y acompañamiento para la vida independiente de adolescentes que han estado en programas de cuidado institucional, implementado en el departamento de La Paz.</w:t>
            </w:r>
          </w:p>
        </w:tc>
        <w:tc>
          <w:tcPr>
            <w:tcW w:w="1080" w:type="dxa"/>
            <w:tcBorders>
              <w:top w:val="nil"/>
              <w:left w:val="nil"/>
              <w:bottom w:val="single" w:sz="4" w:space="0" w:color="auto"/>
              <w:right w:val="single" w:sz="4" w:space="0" w:color="auto"/>
            </w:tcBorders>
            <w:shd w:val="clear" w:color="000000" w:fill="9BC2E6"/>
            <w:vAlign w:val="center"/>
            <w:hideMark/>
          </w:tcPr>
          <w:p w:rsidR="002857D9" w:rsidRPr="001C6277" w:rsidRDefault="002857D9" w:rsidP="00503666">
            <w:pPr>
              <w:spacing w:after="0" w:line="240" w:lineRule="auto"/>
              <w:jc w:val="center"/>
              <w:rPr>
                <w:rFonts w:ascii="Times New Roman" w:eastAsia="Times New Roman" w:hAnsi="Times New Roman" w:cs="Times New Roman"/>
                <w:b/>
                <w:bCs/>
                <w:color w:val="000000"/>
                <w:sz w:val="20"/>
                <w:szCs w:val="20"/>
                <w:lang w:val="en-US" w:eastAsia="en-US"/>
              </w:rPr>
            </w:pPr>
            <w:r w:rsidRPr="001C6277">
              <w:rPr>
                <w:rFonts w:ascii="Times New Roman" w:eastAsia="Times New Roman" w:hAnsi="Times New Roman" w:cs="Times New Roman"/>
                <w:b/>
                <w:bCs/>
                <w:color w:val="000000"/>
                <w:sz w:val="20"/>
                <w:szCs w:val="20"/>
                <w:lang w:val="es-ES" w:eastAsia="en-US"/>
              </w:rPr>
              <w:t xml:space="preserve">                </w:t>
            </w:r>
            <w:r w:rsidRPr="001C6277">
              <w:rPr>
                <w:rFonts w:ascii="Times New Roman" w:eastAsia="Times New Roman" w:hAnsi="Times New Roman" w:cs="Times New Roman"/>
                <w:b/>
                <w:bCs/>
                <w:color w:val="000000"/>
                <w:sz w:val="20"/>
                <w:szCs w:val="20"/>
                <w:lang w:val="en-US" w:eastAsia="en-US"/>
              </w:rPr>
              <w:t xml:space="preserve">248,400 </w:t>
            </w:r>
          </w:p>
        </w:tc>
      </w:tr>
      <w:tr w:rsidR="002857D9" w:rsidRPr="001C6277" w:rsidTr="00503666">
        <w:trPr>
          <w:trHeight w:val="570"/>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b/>
                <w:bCs/>
                <w:color w:val="000000"/>
                <w:sz w:val="16"/>
                <w:szCs w:val="16"/>
                <w:lang w:val="en-US" w:eastAsia="en-US"/>
              </w:rPr>
            </w:pPr>
            <w:r w:rsidRPr="001C6277">
              <w:rPr>
                <w:rFonts w:ascii="Times New Roman" w:eastAsia="Times New Roman" w:hAnsi="Times New Roman" w:cs="Times New Roman"/>
                <w:b/>
                <w:bCs/>
                <w:color w:val="000000"/>
                <w:sz w:val="16"/>
                <w:szCs w:val="16"/>
                <w:lang w:val="en-US" w:eastAsia="en-US"/>
              </w:rPr>
              <w:t>1.</w:t>
            </w:r>
            <w:r>
              <w:rPr>
                <w:rFonts w:ascii="Times New Roman" w:eastAsia="Times New Roman" w:hAnsi="Times New Roman" w:cs="Times New Roman"/>
                <w:b/>
                <w:bCs/>
                <w:color w:val="000000"/>
                <w:sz w:val="16"/>
                <w:szCs w:val="16"/>
                <w:lang w:val="en-US" w:eastAsia="en-US"/>
              </w:rPr>
              <w:t>0</w:t>
            </w:r>
          </w:p>
        </w:tc>
        <w:tc>
          <w:tcPr>
            <w:tcW w:w="7887" w:type="dxa"/>
            <w:gridSpan w:val="6"/>
            <w:tcBorders>
              <w:top w:val="single" w:sz="4" w:space="0" w:color="auto"/>
              <w:left w:val="nil"/>
              <w:bottom w:val="single" w:sz="4" w:space="0" w:color="auto"/>
              <w:right w:val="single" w:sz="4" w:space="0" w:color="auto"/>
            </w:tcBorders>
            <w:shd w:val="clear" w:color="000000" w:fill="DDEBF7"/>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20"/>
                <w:szCs w:val="20"/>
                <w:lang w:val="es-ES" w:eastAsia="en-US"/>
              </w:rPr>
            </w:pPr>
            <w:r w:rsidRPr="001C6277">
              <w:rPr>
                <w:rFonts w:ascii="Times New Roman" w:eastAsia="Times New Roman" w:hAnsi="Times New Roman" w:cs="Times New Roman"/>
                <w:b/>
                <w:bCs/>
                <w:color w:val="000000"/>
                <w:sz w:val="20"/>
                <w:szCs w:val="20"/>
                <w:lang w:val="es-ES" w:eastAsia="en-US"/>
              </w:rPr>
              <w:t xml:space="preserve">Actividad: </w:t>
            </w:r>
            <w:r w:rsidRPr="001C6277">
              <w:rPr>
                <w:rFonts w:ascii="Times New Roman" w:eastAsia="Times New Roman" w:hAnsi="Times New Roman" w:cs="Times New Roman"/>
                <w:color w:val="000000"/>
                <w:sz w:val="20"/>
                <w:szCs w:val="20"/>
                <w:lang w:val="es-ES" w:eastAsia="en-US"/>
              </w:rPr>
              <w:t>Asistencia técnica especializada para la implementación, seguimiento y monitoreo del programa en La Paz y Cochabamba</w:t>
            </w:r>
          </w:p>
        </w:tc>
        <w:tc>
          <w:tcPr>
            <w:tcW w:w="1080" w:type="dxa"/>
            <w:tcBorders>
              <w:top w:val="nil"/>
              <w:left w:val="nil"/>
              <w:bottom w:val="single" w:sz="4" w:space="0" w:color="auto"/>
              <w:right w:val="single" w:sz="4" w:space="0" w:color="auto"/>
            </w:tcBorders>
            <w:shd w:val="clear" w:color="000000" w:fill="DDEBF7"/>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s-ES" w:eastAsia="en-US"/>
              </w:rPr>
              <w:t xml:space="preserve">                    </w:t>
            </w:r>
            <w:r w:rsidRPr="001C6277">
              <w:rPr>
                <w:rFonts w:ascii="Times New Roman" w:eastAsia="Times New Roman" w:hAnsi="Times New Roman" w:cs="Times New Roman"/>
                <w:color w:val="000000"/>
                <w:sz w:val="20"/>
                <w:szCs w:val="20"/>
                <w:lang w:val="en-US" w:eastAsia="en-US"/>
              </w:rPr>
              <w:t xml:space="preserve">37,200 </w:t>
            </w:r>
          </w:p>
        </w:tc>
      </w:tr>
      <w:tr w:rsidR="002857D9" w:rsidRPr="001C6277" w:rsidTr="00503666">
        <w:trPr>
          <w:trHeight w:val="555"/>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16"/>
                <w:szCs w:val="16"/>
                <w:lang w:val="en-US" w:eastAsia="en-US"/>
              </w:rPr>
            </w:pPr>
            <w:r>
              <w:rPr>
                <w:rFonts w:ascii="Times New Roman" w:eastAsia="Times New Roman" w:hAnsi="Times New Roman" w:cs="Times New Roman"/>
                <w:color w:val="000000"/>
                <w:sz w:val="16"/>
                <w:szCs w:val="16"/>
                <w:lang w:val="en-US" w:eastAsia="en-US"/>
              </w:rPr>
              <w:t>1.0</w:t>
            </w:r>
            <w:r w:rsidRPr="001C6277">
              <w:rPr>
                <w:rFonts w:ascii="Times New Roman" w:eastAsia="Times New Roman" w:hAnsi="Times New Roman" w:cs="Times New Roman"/>
                <w:color w:val="000000"/>
                <w:sz w:val="16"/>
                <w:szCs w:val="16"/>
                <w:lang w:val="en-US" w:eastAsia="en-US"/>
              </w:rPr>
              <w:t>.1</w:t>
            </w:r>
          </w:p>
        </w:tc>
        <w:tc>
          <w:tcPr>
            <w:tcW w:w="3574"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20"/>
                <w:szCs w:val="20"/>
                <w:lang w:val="es-ES" w:eastAsia="en-US"/>
              </w:rPr>
            </w:pPr>
            <w:r w:rsidRPr="001C6277">
              <w:rPr>
                <w:rFonts w:ascii="Times New Roman" w:eastAsia="Times New Roman" w:hAnsi="Times New Roman" w:cs="Times New Roman"/>
                <w:color w:val="000000"/>
                <w:sz w:val="20"/>
                <w:szCs w:val="20"/>
                <w:lang w:val="es-ES" w:eastAsia="en-US"/>
              </w:rPr>
              <w:t>Consultor (nacional) de implementación, seguimiento y articulación interinstitucional</w:t>
            </w:r>
          </w:p>
        </w:tc>
        <w:tc>
          <w:tcPr>
            <w:tcW w:w="983"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Consultoría</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Suma global</w:t>
            </w:r>
          </w:p>
        </w:tc>
        <w:tc>
          <w:tcPr>
            <w:tcW w:w="90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26,800</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26,800</w:t>
            </w:r>
          </w:p>
        </w:tc>
        <w:tc>
          <w:tcPr>
            <w:tcW w:w="108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 </w:t>
            </w:r>
          </w:p>
        </w:tc>
      </w:tr>
      <w:tr w:rsidR="002857D9" w:rsidRPr="001C6277" w:rsidTr="00503666">
        <w:trPr>
          <w:trHeight w:val="540"/>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16"/>
                <w:szCs w:val="16"/>
                <w:lang w:val="en-US" w:eastAsia="en-US"/>
              </w:rPr>
            </w:pPr>
            <w:r>
              <w:rPr>
                <w:rFonts w:ascii="Times New Roman" w:eastAsia="Times New Roman" w:hAnsi="Times New Roman" w:cs="Times New Roman"/>
                <w:color w:val="000000"/>
                <w:sz w:val="16"/>
                <w:szCs w:val="16"/>
                <w:lang w:val="en-US" w:eastAsia="en-US"/>
              </w:rPr>
              <w:t>1.0</w:t>
            </w:r>
            <w:r w:rsidRPr="001C6277">
              <w:rPr>
                <w:rFonts w:ascii="Times New Roman" w:eastAsia="Times New Roman" w:hAnsi="Times New Roman" w:cs="Times New Roman"/>
                <w:color w:val="000000"/>
                <w:sz w:val="16"/>
                <w:szCs w:val="16"/>
                <w:lang w:val="en-US" w:eastAsia="en-US"/>
              </w:rPr>
              <w:t>.2</w:t>
            </w:r>
          </w:p>
        </w:tc>
        <w:tc>
          <w:tcPr>
            <w:tcW w:w="3574"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20"/>
                <w:szCs w:val="20"/>
                <w:lang w:val="es-ES" w:eastAsia="en-US"/>
              </w:rPr>
            </w:pPr>
            <w:r w:rsidRPr="001C6277">
              <w:rPr>
                <w:rFonts w:ascii="Times New Roman" w:eastAsia="Times New Roman" w:hAnsi="Times New Roman" w:cs="Times New Roman"/>
                <w:color w:val="000000"/>
                <w:sz w:val="20"/>
                <w:szCs w:val="20"/>
                <w:lang w:val="es-ES" w:eastAsia="en-US"/>
              </w:rPr>
              <w:t>Gastos de movilización entre La Paz y Cochabamba</w:t>
            </w:r>
          </w:p>
        </w:tc>
        <w:tc>
          <w:tcPr>
            <w:tcW w:w="983"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Transporte</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Suma global</w:t>
            </w:r>
          </w:p>
        </w:tc>
        <w:tc>
          <w:tcPr>
            <w:tcW w:w="90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2,000</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2,000</w:t>
            </w:r>
          </w:p>
        </w:tc>
        <w:tc>
          <w:tcPr>
            <w:tcW w:w="108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 </w:t>
            </w:r>
          </w:p>
        </w:tc>
      </w:tr>
      <w:tr w:rsidR="002857D9" w:rsidRPr="001C6277" w:rsidTr="00503666">
        <w:trPr>
          <w:trHeight w:val="525"/>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16"/>
                <w:szCs w:val="16"/>
                <w:lang w:val="en-US" w:eastAsia="en-US"/>
              </w:rPr>
            </w:pPr>
            <w:r>
              <w:rPr>
                <w:rFonts w:ascii="Times New Roman" w:eastAsia="Times New Roman" w:hAnsi="Times New Roman" w:cs="Times New Roman"/>
                <w:color w:val="000000"/>
                <w:sz w:val="16"/>
                <w:szCs w:val="16"/>
                <w:lang w:val="en-US" w:eastAsia="en-US"/>
              </w:rPr>
              <w:t>1.0</w:t>
            </w:r>
            <w:r w:rsidRPr="001C6277">
              <w:rPr>
                <w:rFonts w:ascii="Times New Roman" w:eastAsia="Times New Roman" w:hAnsi="Times New Roman" w:cs="Times New Roman"/>
                <w:color w:val="000000"/>
                <w:sz w:val="16"/>
                <w:szCs w:val="16"/>
                <w:lang w:val="en-US" w:eastAsia="en-US"/>
              </w:rPr>
              <w:t>.3</w:t>
            </w:r>
          </w:p>
        </w:tc>
        <w:tc>
          <w:tcPr>
            <w:tcW w:w="3574" w:type="dxa"/>
            <w:tcBorders>
              <w:top w:val="nil"/>
              <w:left w:val="nil"/>
              <w:bottom w:val="single" w:sz="4" w:space="0" w:color="auto"/>
              <w:right w:val="single" w:sz="4" w:space="0" w:color="auto"/>
            </w:tcBorders>
            <w:shd w:val="clear" w:color="auto" w:fill="auto"/>
            <w:vAlign w:val="center"/>
            <w:hideMark/>
          </w:tcPr>
          <w:p w:rsidR="002857D9" w:rsidRPr="00192585" w:rsidRDefault="002857D9" w:rsidP="00503666">
            <w:pPr>
              <w:spacing w:after="0" w:line="240" w:lineRule="auto"/>
              <w:rPr>
                <w:rFonts w:ascii="Times New Roman" w:eastAsia="Times New Roman" w:hAnsi="Times New Roman" w:cs="Times New Roman"/>
                <w:color w:val="000000"/>
                <w:sz w:val="20"/>
                <w:szCs w:val="20"/>
                <w:lang w:eastAsia="en-US"/>
              </w:rPr>
            </w:pPr>
            <w:r w:rsidRPr="001C6277">
              <w:rPr>
                <w:rFonts w:ascii="Times New Roman" w:eastAsia="Times New Roman" w:hAnsi="Times New Roman" w:cs="Times New Roman"/>
                <w:color w:val="000000"/>
                <w:sz w:val="20"/>
                <w:szCs w:val="20"/>
                <w:lang w:val="es-ES" w:eastAsia="en-US"/>
              </w:rPr>
              <w:t xml:space="preserve">Viáticos para viajes de seguimiento a la implementación del programa en Cochabamba </w:t>
            </w:r>
          </w:p>
        </w:tc>
        <w:tc>
          <w:tcPr>
            <w:tcW w:w="983"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92585">
              <w:rPr>
                <w:rFonts w:ascii="Times New Roman" w:eastAsia="Times New Roman" w:hAnsi="Times New Roman" w:cs="Times New Roman"/>
                <w:color w:val="000000"/>
                <w:sz w:val="16"/>
                <w:szCs w:val="16"/>
                <w:lang w:eastAsia="en-US"/>
              </w:rPr>
              <w:t>Viatico</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Suma global</w:t>
            </w:r>
          </w:p>
        </w:tc>
        <w:tc>
          <w:tcPr>
            <w:tcW w:w="90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8,400</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8,400</w:t>
            </w:r>
          </w:p>
        </w:tc>
        <w:tc>
          <w:tcPr>
            <w:tcW w:w="108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 </w:t>
            </w:r>
          </w:p>
        </w:tc>
      </w:tr>
      <w:tr w:rsidR="002857D9" w:rsidRPr="001C6277" w:rsidTr="00503666">
        <w:trPr>
          <w:trHeight w:val="555"/>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b/>
                <w:bCs/>
                <w:color w:val="000000"/>
                <w:sz w:val="16"/>
                <w:szCs w:val="16"/>
                <w:lang w:val="en-US" w:eastAsia="en-US"/>
              </w:rPr>
            </w:pPr>
            <w:r w:rsidRPr="001C6277">
              <w:rPr>
                <w:rFonts w:ascii="Times New Roman" w:eastAsia="Times New Roman" w:hAnsi="Times New Roman" w:cs="Times New Roman"/>
                <w:b/>
                <w:bCs/>
                <w:color w:val="000000"/>
                <w:sz w:val="16"/>
                <w:szCs w:val="16"/>
                <w:lang w:val="en-US" w:eastAsia="en-US"/>
              </w:rPr>
              <w:t>1.</w:t>
            </w:r>
            <w:r>
              <w:rPr>
                <w:rFonts w:ascii="Times New Roman" w:eastAsia="Times New Roman" w:hAnsi="Times New Roman" w:cs="Times New Roman"/>
                <w:b/>
                <w:bCs/>
                <w:color w:val="000000"/>
                <w:sz w:val="16"/>
                <w:szCs w:val="16"/>
                <w:lang w:val="en-US" w:eastAsia="en-US"/>
              </w:rPr>
              <w:t>1</w:t>
            </w:r>
          </w:p>
        </w:tc>
        <w:tc>
          <w:tcPr>
            <w:tcW w:w="7887" w:type="dxa"/>
            <w:gridSpan w:val="6"/>
            <w:tcBorders>
              <w:top w:val="single" w:sz="4" w:space="0" w:color="auto"/>
              <w:left w:val="nil"/>
              <w:bottom w:val="single" w:sz="4" w:space="0" w:color="auto"/>
              <w:right w:val="single" w:sz="4" w:space="0" w:color="auto"/>
            </w:tcBorders>
            <w:shd w:val="clear" w:color="000000" w:fill="DDEBF7"/>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20"/>
                <w:szCs w:val="20"/>
                <w:lang w:val="es-ES" w:eastAsia="en-US"/>
              </w:rPr>
            </w:pPr>
            <w:r w:rsidRPr="001C6277">
              <w:rPr>
                <w:rFonts w:ascii="Times New Roman" w:eastAsia="Times New Roman" w:hAnsi="Times New Roman" w:cs="Times New Roman"/>
                <w:b/>
                <w:bCs/>
                <w:color w:val="000000"/>
                <w:sz w:val="20"/>
                <w:szCs w:val="20"/>
                <w:lang w:val="es-ES" w:eastAsia="en-US"/>
              </w:rPr>
              <w:t>Actividad:</w:t>
            </w:r>
            <w:r w:rsidRPr="001C6277">
              <w:rPr>
                <w:rFonts w:ascii="Times New Roman" w:eastAsia="Times New Roman" w:hAnsi="Times New Roman" w:cs="Times New Roman"/>
                <w:color w:val="000000"/>
                <w:sz w:val="20"/>
                <w:szCs w:val="20"/>
                <w:lang w:val="es-ES" w:eastAsia="en-US"/>
              </w:rPr>
              <w:t xml:space="preserve"> Capacitación Técnica Formal y </w:t>
            </w:r>
            <w:r>
              <w:rPr>
                <w:rFonts w:ascii="Times New Roman" w:eastAsia="Times New Roman" w:hAnsi="Times New Roman" w:cs="Times New Roman"/>
                <w:color w:val="000000"/>
                <w:sz w:val="20"/>
                <w:szCs w:val="20"/>
                <w:lang w:val="es-ES" w:eastAsia="en-US"/>
              </w:rPr>
              <w:t xml:space="preserve">mejoramiento de </w:t>
            </w:r>
            <w:r w:rsidRPr="001C6277">
              <w:rPr>
                <w:rFonts w:ascii="Times New Roman" w:eastAsia="Times New Roman" w:hAnsi="Times New Roman" w:cs="Times New Roman"/>
                <w:color w:val="000000"/>
                <w:sz w:val="20"/>
                <w:szCs w:val="20"/>
                <w:lang w:val="es-ES" w:eastAsia="en-US"/>
              </w:rPr>
              <w:t>talleres productivos dirigidos a Adolescentes mayores de 14 años</w:t>
            </w:r>
            <w:r>
              <w:rPr>
                <w:rFonts w:ascii="Times New Roman" w:eastAsia="Times New Roman" w:hAnsi="Times New Roman" w:cs="Times New Roman"/>
                <w:color w:val="000000"/>
                <w:sz w:val="20"/>
                <w:szCs w:val="20"/>
                <w:lang w:val="es-ES" w:eastAsia="en-US"/>
              </w:rPr>
              <w:t>, con enfoque de género</w:t>
            </w:r>
            <w:r w:rsidRPr="001C6277">
              <w:rPr>
                <w:rFonts w:ascii="Times New Roman" w:eastAsia="Times New Roman" w:hAnsi="Times New Roman" w:cs="Times New Roman"/>
                <w:color w:val="000000"/>
                <w:sz w:val="20"/>
                <w:szCs w:val="20"/>
                <w:lang w:val="es-ES" w:eastAsia="en-US"/>
              </w:rPr>
              <w:t>.</w:t>
            </w:r>
          </w:p>
        </w:tc>
        <w:tc>
          <w:tcPr>
            <w:tcW w:w="1080" w:type="dxa"/>
            <w:tcBorders>
              <w:top w:val="nil"/>
              <w:left w:val="nil"/>
              <w:bottom w:val="single" w:sz="4" w:space="0" w:color="auto"/>
              <w:right w:val="single" w:sz="4" w:space="0" w:color="auto"/>
            </w:tcBorders>
            <w:shd w:val="clear" w:color="000000" w:fill="DDEBF7"/>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s-ES" w:eastAsia="en-US"/>
              </w:rPr>
              <w:t xml:space="preserve">                  </w:t>
            </w:r>
            <w:r w:rsidRPr="001C6277">
              <w:rPr>
                <w:rFonts w:ascii="Times New Roman" w:eastAsia="Times New Roman" w:hAnsi="Times New Roman" w:cs="Times New Roman"/>
                <w:color w:val="000000"/>
                <w:sz w:val="20"/>
                <w:szCs w:val="20"/>
                <w:lang w:val="en-US" w:eastAsia="en-US"/>
              </w:rPr>
              <w:t xml:space="preserve">160,900 </w:t>
            </w:r>
          </w:p>
        </w:tc>
      </w:tr>
      <w:tr w:rsidR="002857D9" w:rsidRPr="001C6277" w:rsidTr="00503666">
        <w:trPr>
          <w:trHeight w:val="585"/>
        </w:trPr>
        <w:tc>
          <w:tcPr>
            <w:tcW w:w="57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16"/>
                <w:szCs w:val="16"/>
                <w:lang w:val="en-US" w:eastAsia="en-US"/>
              </w:rPr>
            </w:pPr>
            <w:r>
              <w:rPr>
                <w:rFonts w:ascii="Times New Roman" w:eastAsia="Times New Roman" w:hAnsi="Times New Roman" w:cs="Times New Roman"/>
                <w:color w:val="000000"/>
                <w:sz w:val="16"/>
                <w:szCs w:val="16"/>
                <w:lang w:val="en-US" w:eastAsia="en-US"/>
              </w:rPr>
              <w:t>1.1</w:t>
            </w:r>
            <w:r w:rsidRPr="001C6277">
              <w:rPr>
                <w:rFonts w:ascii="Times New Roman" w:eastAsia="Times New Roman" w:hAnsi="Times New Roman" w:cs="Times New Roman"/>
                <w:color w:val="000000"/>
                <w:sz w:val="16"/>
                <w:szCs w:val="16"/>
                <w:lang w:val="en-US" w:eastAsia="en-US"/>
              </w:rPr>
              <w:t>.1</w:t>
            </w:r>
          </w:p>
        </w:tc>
        <w:tc>
          <w:tcPr>
            <w:tcW w:w="357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20"/>
                <w:szCs w:val="20"/>
                <w:lang w:val="es-ES" w:eastAsia="en-US"/>
              </w:rPr>
            </w:pPr>
            <w:r w:rsidRPr="001C6277">
              <w:rPr>
                <w:rFonts w:ascii="Times New Roman" w:eastAsia="Times New Roman" w:hAnsi="Times New Roman" w:cs="Times New Roman"/>
                <w:color w:val="000000"/>
                <w:sz w:val="20"/>
                <w:szCs w:val="20"/>
                <w:lang w:val="es-ES" w:eastAsia="en-US"/>
              </w:rPr>
              <w:t>Talleres de producción según priorización con el SEDEGES La Paz</w:t>
            </w:r>
          </w:p>
        </w:tc>
        <w:tc>
          <w:tcPr>
            <w:tcW w:w="983"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s-ES" w:eastAsia="en-US"/>
              </w:rPr>
            </w:pPr>
            <w:r w:rsidRPr="001C6277">
              <w:rPr>
                <w:rFonts w:ascii="Times New Roman" w:eastAsia="Times New Roman" w:hAnsi="Times New Roman" w:cs="Times New Roman"/>
                <w:color w:val="000000"/>
                <w:sz w:val="16"/>
                <w:szCs w:val="16"/>
                <w:lang w:val="es-ES" w:eastAsia="en-US"/>
              </w:rPr>
              <w:t>Infraestruc</w:t>
            </w:r>
            <w:r w:rsidRPr="00A029F0">
              <w:rPr>
                <w:rFonts w:ascii="Times New Roman" w:eastAsia="Times New Roman" w:hAnsi="Times New Roman" w:cs="Times New Roman"/>
                <w:color w:val="000000"/>
                <w:sz w:val="16"/>
                <w:szCs w:val="16"/>
                <w:lang w:val="es-ES" w:eastAsia="en-US"/>
              </w:rPr>
              <w:t>-</w:t>
            </w:r>
            <w:r w:rsidRPr="001C6277">
              <w:rPr>
                <w:rFonts w:ascii="Times New Roman" w:eastAsia="Times New Roman" w:hAnsi="Times New Roman" w:cs="Times New Roman"/>
                <w:color w:val="000000"/>
                <w:sz w:val="16"/>
                <w:szCs w:val="16"/>
                <w:lang w:val="es-ES" w:eastAsia="en-US"/>
              </w:rPr>
              <w:t>tura y equipa</w:t>
            </w:r>
            <w:r w:rsidRPr="00A029F0">
              <w:rPr>
                <w:rFonts w:ascii="Times New Roman" w:eastAsia="Times New Roman" w:hAnsi="Times New Roman" w:cs="Times New Roman"/>
                <w:color w:val="000000"/>
                <w:sz w:val="16"/>
                <w:szCs w:val="16"/>
                <w:lang w:val="es-ES" w:eastAsia="en-US"/>
              </w:rPr>
              <w:t>-</w:t>
            </w:r>
            <w:r w:rsidRPr="001C6277">
              <w:rPr>
                <w:rFonts w:ascii="Times New Roman" w:eastAsia="Times New Roman" w:hAnsi="Times New Roman" w:cs="Times New Roman"/>
                <w:color w:val="000000"/>
                <w:sz w:val="16"/>
                <w:szCs w:val="16"/>
                <w:lang w:val="es-ES" w:eastAsia="en-US"/>
              </w:rPr>
              <w:t>miento</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Suma global</w:t>
            </w:r>
          </w:p>
        </w:tc>
        <w:tc>
          <w:tcPr>
            <w:tcW w:w="90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17,600</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17,600</w:t>
            </w:r>
          </w:p>
        </w:tc>
        <w:tc>
          <w:tcPr>
            <w:tcW w:w="108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 </w:t>
            </w:r>
          </w:p>
        </w:tc>
      </w:tr>
      <w:tr w:rsidR="002857D9" w:rsidRPr="001C6277" w:rsidTr="00503666">
        <w:trPr>
          <w:trHeight w:val="510"/>
        </w:trPr>
        <w:tc>
          <w:tcPr>
            <w:tcW w:w="573" w:type="dxa"/>
            <w:vMerge/>
            <w:tcBorders>
              <w:top w:val="single" w:sz="4" w:space="0" w:color="auto"/>
              <w:left w:val="single" w:sz="4" w:space="0" w:color="auto"/>
              <w:bottom w:val="single" w:sz="4" w:space="0" w:color="auto"/>
              <w:right w:val="single" w:sz="4" w:space="0" w:color="auto"/>
            </w:tcBorders>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p>
        </w:tc>
        <w:tc>
          <w:tcPr>
            <w:tcW w:w="3574" w:type="dxa"/>
            <w:vMerge/>
            <w:tcBorders>
              <w:top w:val="nil"/>
              <w:left w:val="single" w:sz="4" w:space="0" w:color="auto"/>
              <w:bottom w:val="single" w:sz="4" w:space="0" w:color="000000"/>
              <w:right w:val="single" w:sz="4" w:space="0" w:color="auto"/>
            </w:tcBorders>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20"/>
                <w:szCs w:val="20"/>
                <w:lang w:val="en-US" w:eastAsia="en-US"/>
              </w:rPr>
            </w:pPr>
          </w:p>
        </w:tc>
        <w:tc>
          <w:tcPr>
            <w:tcW w:w="983"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Material</w:t>
            </w:r>
            <w:r w:rsidR="00503666">
              <w:rPr>
                <w:rFonts w:ascii="Times New Roman" w:eastAsia="Times New Roman" w:hAnsi="Times New Roman" w:cs="Times New Roman"/>
                <w:color w:val="000000"/>
                <w:sz w:val="16"/>
                <w:szCs w:val="16"/>
                <w:lang w:val="en-US" w:eastAsia="en-US"/>
              </w:rPr>
              <w:t>es e insumos</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Suma global</w:t>
            </w:r>
          </w:p>
        </w:tc>
        <w:tc>
          <w:tcPr>
            <w:tcW w:w="90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2,900</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2,900</w:t>
            </w:r>
          </w:p>
        </w:tc>
        <w:tc>
          <w:tcPr>
            <w:tcW w:w="108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 </w:t>
            </w:r>
          </w:p>
        </w:tc>
      </w:tr>
      <w:tr w:rsidR="002857D9" w:rsidRPr="001C6277" w:rsidTr="00503666">
        <w:trPr>
          <w:trHeight w:val="825"/>
        </w:trPr>
        <w:tc>
          <w:tcPr>
            <w:tcW w:w="573" w:type="dxa"/>
            <w:tcBorders>
              <w:top w:val="single" w:sz="4" w:space="0" w:color="auto"/>
              <w:left w:val="single" w:sz="4" w:space="0" w:color="auto"/>
              <w:bottom w:val="nil"/>
              <w:right w:val="single" w:sz="4" w:space="0" w:color="auto"/>
            </w:tcBorders>
            <w:shd w:val="clear" w:color="auto" w:fill="auto"/>
            <w:noWrap/>
            <w:vAlign w:val="center"/>
            <w:hideMark/>
          </w:tcPr>
          <w:p w:rsidR="002857D9" w:rsidRPr="00372966" w:rsidRDefault="002857D9" w:rsidP="00503666">
            <w:pPr>
              <w:spacing w:after="0" w:line="240" w:lineRule="auto"/>
              <w:rPr>
                <w:rFonts w:ascii="Times New Roman" w:eastAsia="Times New Roman" w:hAnsi="Times New Roman" w:cs="Times New Roman"/>
                <w:color w:val="000000"/>
                <w:sz w:val="16"/>
                <w:szCs w:val="16"/>
                <w:lang w:val="es-ES" w:eastAsia="en-US"/>
              </w:rPr>
            </w:pPr>
            <w:r w:rsidRPr="00372966">
              <w:rPr>
                <w:rFonts w:ascii="Times New Roman" w:eastAsia="Times New Roman" w:hAnsi="Times New Roman" w:cs="Times New Roman"/>
                <w:color w:val="000000"/>
                <w:sz w:val="16"/>
                <w:szCs w:val="16"/>
                <w:lang w:val="es-ES" w:eastAsia="en-US"/>
              </w:rPr>
              <w:t>1.</w:t>
            </w:r>
            <w:r>
              <w:rPr>
                <w:rFonts w:ascii="Times New Roman" w:eastAsia="Times New Roman" w:hAnsi="Times New Roman" w:cs="Times New Roman"/>
                <w:color w:val="000000"/>
                <w:sz w:val="16"/>
                <w:szCs w:val="16"/>
                <w:lang w:val="es-ES" w:eastAsia="en-US"/>
              </w:rPr>
              <w:t>1</w:t>
            </w:r>
            <w:r w:rsidRPr="00372966">
              <w:rPr>
                <w:rFonts w:ascii="Times New Roman" w:eastAsia="Times New Roman" w:hAnsi="Times New Roman" w:cs="Times New Roman"/>
                <w:color w:val="000000"/>
                <w:sz w:val="16"/>
                <w:szCs w:val="16"/>
                <w:lang w:val="es-ES" w:eastAsia="en-US"/>
              </w:rPr>
              <w:t>.2</w:t>
            </w:r>
          </w:p>
        </w:tc>
        <w:tc>
          <w:tcPr>
            <w:tcW w:w="3574" w:type="dxa"/>
            <w:tcBorders>
              <w:top w:val="nil"/>
              <w:left w:val="nil"/>
              <w:bottom w:val="nil"/>
              <w:right w:val="single" w:sz="4" w:space="0" w:color="auto"/>
            </w:tcBorders>
            <w:shd w:val="clear" w:color="000000" w:fill="FFFFFF"/>
            <w:vAlign w:val="center"/>
            <w:hideMark/>
          </w:tcPr>
          <w:p w:rsidR="002857D9" w:rsidRPr="001C6277" w:rsidRDefault="002857D9" w:rsidP="00503666">
            <w:pPr>
              <w:spacing w:after="0" w:line="240" w:lineRule="auto"/>
              <w:rPr>
                <w:rFonts w:ascii="Times New Roman" w:eastAsia="Times New Roman" w:hAnsi="Times New Roman" w:cs="Times New Roman"/>
                <w:sz w:val="20"/>
                <w:szCs w:val="20"/>
                <w:lang w:val="es-ES" w:eastAsia="en-US"/>
              </w:rPr>
            </w:pPr>
            <w:r w:rsidRPr="001C6277">
              <w:rPr>
                <w:rFonts w:ascii="Times New Roman" w:eastAsia="Times New Roman" w:hAnsi="Times New Roman" w:cs="Times New Roman"/>
                <w:sz w:val="20"/>
                <w:szCs w:val="20"/>
                <w:lang w:val="es-ES" w:eastAsia="en-US"/>
              </w:rPr>
              <w:t>Programa de formación externa para adolescentes que se encuentran en proceso a la vida independiente, en el marco de alianzas desarrolladas con diferentes instancias de formación.</w:t>
            </w:r>
          </w:p>
        </w:tc>
        <w:tc>
          <w:tcPr>
            <w:tcW w:w="983"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Pr>
                <w:rFonts w:ascii="Times New Roman" w:eastAsia="Times New Roman" w:hAnsi="Times New Roman" w:cs="Times New Roman"/>
                <w:color w:val="000000"/>
                <w:sz w:val="16"/>
                <w:szCs w:val="16"/>
                <w:lang w:val="en-US" w:eastAsia="en-US"/>
              </w:rPr>
              <w:t>Matrí</w:t>
            </w:r>
            <w:r w:rsidRPr="001C6277">
              <w:rPr>
                <w:rFonts w:ascii="Times New Roman" w:eastAsia="Times New Roman" w:hAnsi="Times New Roman" w:cs="Times New Roman"/>
                <w:color w:val="000000"/>
                <w:sz w:val="16"/>
                <w:szCs w:val="16"/>
                <w:lang w:val="en-US" w:eastAsia="en-US"/>
              </w:rPr>
              <w:t>culas</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Suma global</w:t>
            </w:r>
          </w:p>
        </w:tc>
        <w:tc>
          <w:tcPr>
            <w:tcW w:w="90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sz w:val="20"/>
                <w:szCs w:val="20"/>
                <w:lang w:val="en-US" w:eastAsia="en-US"/>
              </w:rPr>
            </w:pPr>
            <w:r w:rsidRPr="001C6277">
              <w:rPr>
                <w:rFonts w:ascii="Times New Roman" w:eastAsia="Times New Roman" w:hAnsi="Times New Roman" w:cs="Times New Roman"/>
                <w:sz w:val="20"/>
                <w:szCs w:val="20"/>
                <w:lang w:val="en-US" w:eastAsia="en-US"/>
              </w:rPr>
              <w:t>1</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sz w:val="20"/>
                <w:szCs w:val="20"/>
                <w:lang w:val="en-US" w:eastAsia="en-US"/>
              </w:rPr>
            </w:pPr>
            <w:r w:rsidRPr="001C6277">
              <w:rPr>
                <w:rFonts w:ascii="Times New Roman" w:eastAsia="Times New Roman" w:hAnsi="Times New Roman" w:cs="Times New Roman"/>
                <w:sz w:val="20"/>
                <w:szCs w:val="20"/>
                <w:lang w:val="en-US" w:eastAsia="en-US"/>
              </w:rPr>
              <w:t>17,900</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sz w:val="20"/>
                <w:szCs w:val="20"/>
                <w:lang w:val="en-US" w:eastAsia="en-US"/>
              </w:rPr>
            </w:pPr>
            <w:r w:rsidRPr="001C6277">
              <w:rPr>
                <w:rFonts w:ascii="Times New Roman" w:eastAsia="Times New Roman" w:hAnsi="Times New Roman" w:cs="Times New Roman"/>
                <w:sz w:val="20"/>
                <w:szCs w:val="20"/>
                <w:lang w:val="en-US" w:eastAsia="en-US"/>
              </w:rPr>
              <w:t>17,900</w:t>
            </w:r>
          </w:p>
        </w:tc>
        <w:tc>
          <w:tcPr>
            <w:tcW w:w="108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b/>
                <w:bCs/>
                <w:color w:val="000000"/>
                <w:sz w:val="20"/>
                <w:szCs w:val="20"/>
                <w:lang w:val="en-US" w:eastAsia="en-US"/>
              </w:rPr>
            </w:pPr>
            <w:r w:rsidRPr="001C6277">
              <w:rPr>
                <w:rFonts w:ascii="Times New Roman" w:eastAsia="Times New Roman" w:hAnsi="Times New Roman" w:cs="Times New Roman"/>
                <w:b/>
                <w:bCs/>
                <w:color w:val="000000"/>
                <w:sz w:val="20"/>
                <w:szCs w:val="20"/>
                <w:lang w:val="en-US" w:eastAsia="en-US"/>
              </w:rPr>
              <w:t> </w:t>
            </w:r>
          </w:p>
        </w:tc>
      </w:tr>
      <w:tr w:rsidR="002857D9" w:rsidRPr="001C6277" w:rsidTr="00503666">
        <w:trPr>
          <w:trHeight w:val="930"/>
        </w:trPr>
        <w:tc>
          <w:tcPr>
            <w:tcW w:w="5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16"/>
                <w:szCs w:val="16"/>
                <w:lang w:val="en-US" w:eastAsia="en-US"/>
              </w:rPr>
            </w:pPr>
            <w:r>
              <w:rPr>
                <w:rFonts w:ascii="Times New Roman" w:eastAsia="Times New Roman" w:hAnsi="Times New Roman" w:cs="Times New Roman"/>
                <w:color w:val="000000"/>
                <w:sz w:val="16"/>
                <w:szCs w:val="16"/>
                <w:lang w:val="en-US" w:eastAsia="en-US"/>
              </w:rPr>
              <w:t>1.1</w:t>
            </w:r>
            <w:r w:rsidRPr="001C6277">
              <w:rPr>
                <w:rFonts w:ascii="Times New Roman" w:eastAsia="Times New Roman" w:hAnsi="Times New Roman" w:cs="Times New Roman"/>
                <w:color w:val="000000"/>
                <w:sz w:val="16"/>
                <w:szCs w:val="16"/>
                <w:lang w:val="en-US" w:eastAsia="en-US"/>
              </w:rPr>
              <w:t>.3</w:t>
            </w:r>
          </w:p>
        </w:tc>
        <w:tc>
          <w:tcPr>
            <w:tcW w:w="3574" w:type="dxa"/>
            <w:tcBorders>
              <w:top w:val="single" w:sz="4" w:space="0" w:color="auto"/>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rPr>
                <w:rFonts w:ascii="Times New Roman" w:eastAsia="Times New Roman" w:hAnsi="Times New Roman" w:cs="Times New Roman"/>
                <w:sz w:val="20"/>
                <w:szCs w:val="20"/>
                <w:lang w:val="es-ES" w:eastAsia="en-US"/>
              </w:rPr>
            </w:pPr>
            <w:r w:rsidRPr="001C6277">
              <w:rPr>
                <w:rFonts w:ascii="Times New Roman" w:eastAsia="Times New Roman" w:hAnsi="Times New Roman" w:cs="Times New Roman"/>
                <w:sz w:val="20"/>
                <w:szCs w:val="20"/>
                <w:lang w:val="es-ES" w:eastAsia="en-US"/>
              </w:rPr>
              <w:t xml:space="preserve">Asistencia técnica para el desarrollo e implementación de un programa de post egreso y acompañamiento a la vida independiente que incluye capacitación, inserción laboral y apoyo psicosocial. </w:t>
            </w:r>
          </w:p>
        </w:tc>
        <w:tc>
          <w:tcPr>
            <w:tcW w:w="983"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Consultoría</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Suma global</w:t>
            </w:r>
          </w:p>
        </w:tc>
        <w:tc>
          <w:tcPr>
            <w:tcW w:w="90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21,500</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21,500</w:t>
            </w:r>
          </w:p>
        </w:tc>
        <w:tc>
          <w:tcPr>
            <w:tcW w:w="108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b/>
                <w:bCs/>
                <w:color w:val="000000"/>
                <w:sz w:val="20"/>
                <w:szCs w:val="20"/>
                <w:lang w:val="en-US" w:eastAsia="en-US"/>
              </w:rPr>
            </w:pPr>
            <w:r w:rsidRPr="001C6277">
              <w:rPr>
                <w:rFonts w:ascii="Times New Roman" w:eastAsia="Times New Roman" w:hAnsi="Times New Roman" w:cs="Times New Roman"/>
                <w:b/>
                <w:bCs/>
                <w:color w:val="000000"/>
                <w:sz w:val="20"/>
                <w:szCs w:val="20"/>
                <w:lang w:val="en-US" w:eastAsia="en-US"/>
              </w:rPr>
              <w:t> </w:t>
            </w:r>
          </w:p>
        </w:tc>
      </w:tr>
      <w:tr w:rsidR="002857D9" w:rsidRPr="001C6277" w:rsidTr="00503666">
        <w:trPr>
          <w:trHeight w:val="825"/>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16"/>
                <w:szCs w:val="16"/>
                <w:lang w:val="en-US" w:eastAsia="en-US"/>
              </w:rPr>
            </w:pPr>
            <w:r>
              <w:rPr>
                <w:rFonts w:ascii="Times New Roman" w:eastAsia="Times New Roman" w:hAnsi="Times New Roman" w:cs="Times New Roman"/>
                <w:color w:val="000000"/>
                <w:sz w:val="16"/>
                <w:szCs w:val="16"/>
                <w:lang w:val="en-US" w:eastAsia="en-US"/>
              </w:rPr>
              <w:t>1.1</w:t>
            </w:r>
            <w:r w:rsidRPr="001C6277">
              <w:rPr>
                <w:rFonts w:ascii="Times New Roman" w:eastAsia="Times New Roman" w:hAnsi="Times New Roman" w:cs="Times New Roman"/>
                <w:color w:val="000000"/>
                <w:sz w:val="16"/>
                <w:szCs w:val="16"/>
                <w:lang w:val="en-US" w:eastAsia="en-US"/>
              </w:rPr>
              <w:t>.4</w:t>
            </w:r>
          </w:p>
        </w:tc>
        <w:tc>
          <w:tcPr>
            <w:tcW w:w="3574"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20"/>
                <w:szCs w:val="20"/>
                <w:lang w:val="es-ES" w:eastAsia="en-US"/>
              </w:rPr>
            </w:pPr>
            <w:r w:rsidRPr="001C6277">
              <w:rPr>
                <w:rFonts w:ascii="Times New Roman" w:eastAsia="Times New Roman" w:hAnsi="Times New Roman" w:cs="Times New Roman"/>
                <w:color w:val="000000"/>
                <w:sz w:val="20"/>
                <w:szCs w:val="20"/>
                <w:lang w:val="es-ES" w:eastAsia="en-US"/>
              </w:rPr>
              <w:t>Dos equipos técnicos conformados por dos profesionales cada uno, para realizar el  apoyo psicosocial y acompañamiento a jóvenes en proceso de vida independiente en La Paz y Cochabamba</w:t>
            </w:r>
          </w:p>
        </w:tc>
        <w:tc>
          <w:tcPr>
            <w:tcW w:w="983"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Consultoría</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Suma global</w:t>
            </w:r>
          </w:p>
        </w:tc>
        <w:tc>
          <w:tcPr>
            <w:tcW w:w="90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64,300</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64,300</w:t>
            </w:r>
          </w:p>
        </w:tc>
        <w:tc>
          <w:tcPr>
            <w:tcW w:w="108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b/>
                <w:bCs/>
                <w:color w:val="000000"/>
                <w:sz w:val="20"/>
                <w:szCs w:val="20"/>
                <w:lang w:val="en-US" w:eastAsia="en-US"/>
              </w:rPr>
            </w:pPr>
            <w:r w:rsidRPr="001C6277">
              <w:rPr>
                <w:rFonts w:ascii="Times New Roman" w:eastAsia="Times New Roman" w:hAnsi="Times New Roman" w:cs="Times New Roman"/>
                <w:b/>
                <w:bCs/>
                <w:color w:val="000000"/>
                <w:sz w:val="20"/>
                <w:szCs w:val="20"/>
                <w:lang w:val="en-US" w:eastAsia="en-US"/>
              </w:rPr>
              <w:t> </w:t>
            </w:r>
          </w:p>
        </w:tc>
      </w:tr>
      <w:tr w:rsidR="002857D9" w:rsidRPr="001C6277" w:rsidTr="00503666">
        <w:trPr>
          <w:trHeight w:val="780"/>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16"/>
                <w:szCs w:val="16"/>
                <w:lang w:val="en-US" w:eastAsia="en-US"/>
              </w:rPr>
            </w:pPr>
            <w:r>
              <w:rPr>
                <w:rFonts w:ascii="Times New Roman" w:eastAsia="Times New Roman" w:hAnsi="Times New Roman" w:cs="Times New Roman"/>
                <w:color w:val="000000"/>
                <w:sz w:val="16"/>
                <w:szCs w:val="16"/>
                <w:lang w:val="en-US" w:eastAsia="en-US"/>
              </w:rPr>
              <w:t>1.1</w:t>
            </w:r>
            <w:r w:rsidRPr="001C6277">
              <w:rPr>
                <w:rFonts w:ascii="Times New Roman" w:eastAsia="Times New Roman" w:hAnsi="Times New Roman" w:cs="Times New Roman"/>
                <w:color w:val="000000"/>
                <w:sz w:val="16"/>
                <w:szCs w:val="16"/>
                <w:lang w:val="en-US" w:eastAsia="en-US"/>
              </w:rPr>
              <w:t>.5</w:t>
            </w:r>
          </w:p>
        </w:tc>
        <w:tc>
          <w:tcPr>
            <w:tcW w:w="3574"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rPr>
                <w:rFonts w:ascii="Times New Roman" w:eastAsia="Times New Roman" w:hAnsi="Times New Roman" w:cs="Times New Roman"/>
                <w:sz w:val="20"/>
                <w:szCs w:val="20"/>
                <w:lang w:val="es-ES" w:eastAsia="en-US"/>
              </w:rPr>
            </w:pPr>
            <w:r w:rsidRPr="001C6277">
              <w:rPr>
                <w:rFonts w:ascii="Times New Roman" w:eastAsia="Times New Roman" w:hAnsi="Times New Roman" w:cs="Times New Roman"/>
                <w:sz w:val="20"/>
                <w:szCs w:val="20"/>
                <w:lang w:val="es-ES" w:eastAsia="en-US"/>
              </w:rPr>
              <w:t>Asistencia Técnica para la elaboración estudio de factibilidad de fase de producción y estrategia productiva de iniciativas productivas en centros de acogida (SEDEGES La Paz)</w:t>
            </w:r>
          </w:p>
        </w:tc>
        <w:tc>
          <w:tcPr>
            <w:tcW w:w="983"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Consultoría</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Suma global</w:t>
            </w:r>
          </w:p>
        </w:tc>
        <w:tc>
          <w:tcPr>
            <w:tcW w:w="90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8,100</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8,100</w:t>
            </w:r>
          </w:p>
        </w:tc>
        <w:tc>
          <w:tcPr>
            <w:tcW w:w="108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b/>
                <w:bCs/>
                <w:color w:val="000000"/>
                <w:sz w:val="20"/>
                <w:szCs w:val="20"/>
                <w:lang w:val="en-US" w:eastAsia="en-US"/>
              </w:rPr>
            </w:pPr>
            <w:r w:rsidRPr="001C6277">
              <w:rPr>
                <w:rFonts w:ascii="Times New Roman" w:eastAsia="Times New Roman" w:hAnsi="Times New Roman" w:cs="Times New Roman"/>
                <w:b/>
                <w:bCs/>
                <w:color w:val="000000"/>
                <w:sz w:val="20"/>
                <w:szCs w:val="20"/>
                <w:lang w:val="en-US" w:eastAsia="en-US"/>
              </w:rPr>
              <w:t> </w:t>
            </w:r>
          </w:p>
        </w:tc>
      </w:tr>
      <w:tr w:rsidR="002857D9" w:rsidRPr="001C6277" w:rsidTr="00503666">
        <w:trPr>
          <w:trHeight w:val="465"/>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16"/>
                <w:szCs w:val="16"/>
                <w:lang w:val="en-US" w:eastAsia="en-US"/>
              </w:rPr>
            </w:pPr>
            <w:r>
              <w:rPr>
                <w:rFonts w:ascii="Times New Roman" w:eastAsia="Times New Roman" w:hAnsi="Times New Roman" w:cs="Times New Roman"/>
                <w:color w:val="000000"/>
                <w:sz w:val="16"/>
                <w:szCs w:val="16"/>
                <w:lang w:val="en-US" w:eastAsia="en-US"/>
              </w:rPr>
              <w:t>1.1</w:t>
            </w:r>
            <w:r w:rsidRPr="001C6277">
              <w:rPr>
                <w:rFonts w:ascii="Times New Roman" w:eastAsia="Times New Roman" w:hAnsi="Times New Roman" w:cs="Times New Roman"/>
                <w:color w:val="000000"/>
                <w:sz w:val="16"/>
                <w:szCs w:val="16"/>
                <w:lang w:val="en-US" w:eastAsia="en-US"/>
              </w:rPr>
              <w:t>.6</w:t>
            </w:r>
          </w:p>
        </w:tc>
        <w:tc>
          <w:tcPr>
            <w:tcW w:w="3574"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20"/>
                <w:szCs w:val="20"/>
                <w:lang w:val="es-ES" w:eastAsia="en-US"/>
              </w:rPr>
            </w:pPr>
            <w:r w:rsidRPr="001C6277">
              <w:rPr>
                <w:rFonts w:ascii="Times New Roman" w:eastAsia="Times New Roman" w:hAnsi="Times New Roman" w:cs="Times New Roman"/>
                <w:color w:val="000000"/>
                <w:sz w:val="20"/>
                <w:szCs w:val="20"/>
                <w:lang w:val="es-ES" w:eastAsia="en-US"/>
              </w:rPr>
              <w:t>Diseño e impresión de materiales de formación</w:t>
            </w:r>
          </w:p>
        </w:tc>
        <w:tc>
          <w:tcPr>
            <w:tcW w:w="983"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Servicio de impresión</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Suma global</w:t>
            </w:r>
          </w:p>
        </w:tc>
        <w:tc>
          <w:tcPr>
            <w:tcW w:w="90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7,100</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7,100</w:t>
            </w:r>
          </w:p>
        </w:tc>
        <w:tc>
          <w:tcPr>
            <w:tcW w:w="108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b/>
                <w:bCs/>
                <w:color w:val="000000"/>
                <w:sz w:val="20"/>
                <w:szCs w:val="20"/>
                <w:lang w:val="en-US" w:eastAsia="en-US"/>
              </w:rPr>
            </w:pPr>
            <w:r w:rsidRPr="001C6277">
              <w:rPr>
                <w:rFonts w:ascii="Times New Roman" w:eastAsia="Times New Roman" w:hAnsi="Times New Roman" w:cs="Times New Roman"/>
                <w:b/>
                <w:bCs/>
                <w:color w:val="000000"/>
                <w:sz w:val="20"/>
                <w:szCs w:val="20"/>
                <w:lang w:val="en-US" w:eastAsia="en-US"/>
              </w:rPr>
              <w:t> </w:t>
            </w:r>
          </w:p>
        </w:tc>
      </w:tr>
      <w:tr w:rsidR="002857D9" w:rsidRPr="001C6277" w:rsidTr="001A081A">
        <w:trPr>
          <w:trHeight w:val="780"/>
        </w:trPr>
        <w:tc>
          <w:tcPr>
            <w:tcW w:w="573" w:type="dxa"/>
            <w:tcBorders>
              <w:top w:val="nil"/>
              <w:left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16"/>
                <w:szCs w:val="16"/>
                <w:lang w:val="en-US" w:eastAsia="en-US"/>
              </w:rPr>
            </w:pPr>
            <w:r>
              <w:rPr>
                <w:rFonts w:ascii="Times New Roman" w:eastAsia="Times New Roman" w:hAnsi="Times New Roman" w:cs="Times New Roman"/>
                <w:color w:val="000000"/>
                <w:sz w:val="16"/>
                <w:szCs w:val="16"/>
                <w:lang w:val="en-US" w:eastAsia="en-US"/>
              </w:rPr>
              <w:t>1.1</w:t>
            </w:r>
            <w:r w:rsidRPr="001C6277">
              <w:rPr>
                <w:rFonts w:ascii="Times New Roman" w:eastAsia="Times New Roman" w:hAnsi="Times New Roman" w:cs="Times New Roman"/>
                <w:color w:val="000000"/>
                <w:sz w:val="16"/>
                <w:szCs w:val="16"/>
                <w:lang w:val="en-US" w:eastAsia="en-US"/>
              </w:rPr>
              <w:t>.7</w:t>
            </w:r>
          </w:p>
        </w:tc>
        <w:tc>
          <w:tcPr>
            <w:tcW w:w="3574" w:type="dxa"/>
            <w:tcBorders>
              <w:top w:val="nil"/>
              <w:left w:val="nil"/>
              <w:right w:val="single" w:sz="4" w:space="0" w:color="auto"/>
            </w:tcBorders>
            <w:shd w:val="clear" w:color="000000" w:fill="FFFFFF"/>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20"/>
                <w:szCs w:val="20"/>
                <w:lang w:val="es-ES" w:eastAsia="en-US"/>
              </w:rPr>
            </w:pPr>
            <w:r w:rsidRPr="001C6277">
              <w:rPr>
                <w:rFonts w:ascii="Times New Roman" w:eastAsia="Times New Roman" w:hAnsi="Times New Roman" w:cs="Times New Roman"/>
                <w:color w:val="000000"/>
                <w:sz w:val="20"/>
                <w:szCs w:val="20"/>
                <w:lang w:val="es-ES" w:eastAsia="en-US"/>
              </w:rPr>
              <w:t>Actividades de abogacía y generación de alianzas para la consolidación del programa de acompañamiento a la vida independiente como política pública</w:t>
            </w:r>
          </w:p>
        </w:tc>
        <w:tc>
          <w:tcPr>
            <w:tcW w:w="983" w:type="dxa"/>
            <w:tcBorders>
              <w:top w:val="nil"/>
              <w:left w:val="nil"/>
              <w:right w:val="single" w:sz="4" w:space="0" w:color="auto"/>
            </w:tcBorders>
            <w:shd w:val="clear" w:color="000000" w:fill="FFFFFF"/>
            <w:vAlign w:val="center"/>
            <w:hideMark/>
          </w:tcPr>
          <w:p w:rsidR="002857D9" w:rsidRPr="001C6277" w:rsidRDefault="002857D9" w:rsidP="00503666">
            <w:pPr>
              <w:spacing w:after="0" w:line="240" w:lineRule="auto"/>
              <w:jc w:val="both"/>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Talleres</w:t>
            </w:r>
          </w:p>
        </w:tc>
        <w:tc>
          <w:tcPr>
            <w:tcW w:w="810" w:type="dxa"/>
            <w:tcBorders>
              <w:top w:val="nil"/>
              <w:left w:val="nil"/>
              <w:right w:val="single" w:sz="4" w:space="0" w:color="auto"/>
            </w:tcBorders>
            <w:shd w:val="clear" w:color="000000" w:fill="FFFFFF"/>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Suma global</w:t>
            </w:r>
          </w:p>
        </w:tc>
        <w:tc>
          <w:tcPr>
            <w:tcW w:w="900" w:type="dxa"/>
            <w:tcBorders>
              <w:top w:val="nil"/>
              <w:left w:val="nil"/>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w:t>
            </w:r>
          </w:p>
        </w:tc>
        <w:tc>
          <w:tcPr>
            <w:tcW w:w="810" w:type="dxa"/>
            <w:tcBorders>
              <w:top w:val="nil"/>
              <w:left w:val="nil"/>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1,800</w:t>
            </w:r>
          </w:p>
        </w:tc>
        <w:tc>
          <w:tcPr>
            <w:tcW w:w="810" w:type="dxa"/>
            <w:tcBorders>
              <w:top w:val="nil"/>
              <w:left w:val="nil"/>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1,800</w:t>
            </w:r>
          </w:p>
        </w:tc>
        <w:tc>
          <w:tcPr>
            <w:tcW w:w="1080" w:type="dxa"/>
            <w:tcBorders>
              <w:top w:val="nil"/>
              <w:left w:val="nil"/>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b/>
                <w:bCs/>
                <w:color w:val="000000"/>
                <w:sz w:val="20"/>
                <w:szCs w:val="20"/>
                <w:lang w:val="en-US" w:eastAsia="en-US"/>
              </w:rPr>
            </w:pPr>
            <w:r w:rsidRPr="001C6277">
              <w:rPr>
                <w:rFonts w:ascii="Times New Roman" w:eastAsia="Times New Roman" w:hAnsi="Times New Roman" w:cs="Times New Roman"/>
                <w:b/>
                <w:bCs/>
                <w:color w:val="000000"/>
                <w:sz w:val="20"/>
                <w:szCs w:val="20"/>
                <w:lang w:val="en-US" w:eastAsia="en-US"/>
              </w:rPr>
              <w:t> </w:t>
            </w:r>
          </w:p>
        </w:tc>
      </w:tr>
      <w:tr w:rsidR="002857D9" w:rsidRPr="001C6277" w:rsidTr="001A081A">
        <w:trPr>
          <w:trHeight w:val="904"/>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16"/>
                <w:szCs w:val="16"/>
                <w:lang w:val="en-US" w:eastAsia="en-US"/>
              </w:rPr>
            </w:pPr>
            <w:r>
              <w:rPr>
                <w:rFonts w:ascii="Times New Roman" w:eastAsia="Times New Roman" w:hAnsi="Times New Roman" w:cs="Times New Roman"/>
                <w:color w:val="000000"/>
                <w:sz w:val="16"/>
                <w:szCs w:val="16"/>
                <w:lang w:val="en-US" w:eastAsia="en-US"/>
              </w:rPr>
              <w:lastRenderedPageBreak/>
              <w:t>1.1</w:t>
            </w:r>
            <w:r w:rsidRPr="001C6277">
              <w:rPr>
                <w:rFonts w:ascii="Times New Roman" w:eastAsia="Times New Roman" w:hAnsi="Times New Roman" w:cs="Times New Roman"/>
                <w:color w:val="000000"/>
                <w:sz w:val="16"/>
                <w:szCs w:val="16"/>
                <w:lang w:val="en-US" w:eastAsia="en-US"/>
              </w:rPr>
              <w:t>.8</w:t>
            </w:r>
          </w:p>
        </w:tc>
        <w:tc>
          <w:tcPr>
            <w:tcW w:w="3574"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20"/>
                <w:szCs w:val="20"/>
                <w:lang w:val="es-ES" w:eastAsia="en-US"/>
              </w:rPr>
            </w:pPr>
            <w:r w:rsidRPr="001C6277">
              <w:rPr>
                <w:rFonts w:ascii="Times New Roman" w:eastAsia="Times New Roman" w:hAnsi="Times New Roman" w:cs="Times New Roman"/>
                <w:color w:val="000000"/>
                <w:sz w:val="20"/>
                <w:szCs w:val="20"/>
                <w:lang w:val="es-ES" w:eastAsia="en-US"/>
              </w:rPr>
              <w:t>Talleres de Socialización interinstitucional del programa de post egreso para garantizar la consolidación de política pública y su sostenibilidad</w:t>
            </w:r>
          </w:p>
        </w:tc>
        <w:tc>
          <w:tcPr>
            <w:tcW w:w="983"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both"/>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Talleres</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Suma global</w:t>
            </w:r>
          </w:p>
        </w:tc>
        <w:tc>
          <w:tcPr>
            <w:tcW w:w="90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4,500</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4,500</w:t>
            </w:r>
          </w:p>
        </w:tc>
        <w:tc>
          <w:tcPr>
            <w:tcW w:w="108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b/>
                <w:bCs/>
                <w:color w:val="000000"/>
                <w:sz w:val="20"/>
                <w:szCs w:val="20"/>
                <w:lang w:val="en-US" w:eastAsia="en-US"/>
              </w:rPr>
            </w:pPr>
            <w:r w:rsidRPr="001C6277">
              <w:rPr>
                <w:rFonts w:ascii="Times New Roman" w:eastAsia="Times New Roman" w:hAnsi="Times New Roman" w:cs="Times New Roman"/>
                <w:b/>
                <w:bCs/>
                <w:color w:val="000000"/>
                <w:sz w:val="20"/>
                <w:szCs w:val="20"/>
                <w:lang w:val="en-US" w:eastAsia="en-US"/>
              </w:rPr>
              <w:t> </w:t>
            </w:r>
          </w:p>
        </w:tc>
      </w:tr>
      <w:tr w:rsidR="002857D9" w:rsidRPr="001C6277" w:rsidTr="00503666">
        <w:trPr>
          <w:trHeight w:val="553"/>
        </w:trPr>
        <w:tc>
          <w:tcPr>
            <w:tcW w:w="57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16"/>
                <w:szCs w:val="16"/>
                <w:lang w:val="en-US" w:eastAsia="en-US"/>
              </w:rPr>
            </w:pPr>
            <w:r>
              <w:rPr>
                <w:rFonts w:ascii="Times New Roman" w:eastAsia="Times New Roman" w:hAnsi="Times New Roman" w:cs="Times New Roman"/>
                <w:color w:val="000000"/>
                <w:sz w:val="16"/>
                <w:szCs w:val="16"/>
                <w:lang w:val="en-US" w:eastAsia="en-US"/>
              </w:rPr>
              <w:t>1.1</w:t>
            </w:r>
            <w:r w:rsidRPr="001C6277">
              <w:rPr>
                <w:rFonts w:ascii="Times New Roman" w:eastAsia="Times New Roman" w:hAnsi="Times New Roman" w:cs="Times New Roman"/>
                <w:color w:val="000000"/>
                <w:sz w:val="16"/>
                <w:szCs w:val="16"/>
                <w:lang w:val="en-US" w:eastAsia="en-US"/>
              </w:rPr>
              <w:t>.9</w:t>
            </w:r>
          </w:p>
        </w:tc>
        <w:tc>
          <w:tcPr>
            <w:tcW w:w="357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20"/>
                <w:szCs w:val="20"/>
                <w:lang w:val="es-ES" w:eastAsia="en-US"/>
              </w:rPr>
            </w:pPr>
            <w:r w:rsidRPr="001C6277">
              <w:rPr>
                <w:rFonts w:ascii="Times New Roman" w:eastAsia="Times New Roman" w:hAnsi="Times New Roman" w:cs="Times New Roman"/>
                <w:color w:val="000000"/>
                <w:sz w:val="20"/>
                <w:szCs w:val="20"/>
                <w:lang w:val="es-ES" w:eastAsia="en-US"/>
              </w:rPr>
              <w:t>Intercambio de experiencias exitosas entre diferentes Departamentos del País</w:t>
            </w:r>
          </w:p>
        </w:tc>
        <w:tc>
          <w:tcPr>
            <w:tcW w:w="983"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both"/>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 xml:space="preserve">Pasajes </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Suma global</w:t>
            </w:r>
          </w:p>
        </w:tc>
        <w:tc>
          <w:tcPr>
            <w:tcW w:w="90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1,200</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1,200</w:t>
            </w:r>
          </w:p>
        </w:tc>
        <w:tc>
          <w:tcPr>
            <w:tcW w:w="108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b/>
                <w:bCs/>
                <w:color w:val="000000"/>
                <w:sz w:val="20"/>
                <w:szCs w:val="20"/>
                <w:lang w:val="en-US" w:eastAsia="en-US"/>
              </w:rPr>
            </w:pPr>
            <w:r w:rsidRPr="001C6277">
              <w:rPr>
                <w:rFonts w:ascii="Times New Roman" w:eastAsia="Times New Roman" w:hAnsi="Times New Roman" w:cs="Times New Roman"/>
                <w:b/>
                <w:bCs/>
                <w:color w:val="000000"/>
                <w:sz w:val="20"/>
                <w:szCs w:val="20"/>
                <w:lang w:val="en-US" w:eastAsia="en-US"/>
              </w:rPr>
              <w:t> </w:t>
            </w:r>
          </w:p>
        </w:tc>
      </w:tr>
      <w:tr w:rsidR="002857D9" w:rsidRPr="001C6277" w:rsidTr="00503666">
        <w:trPr>
          <w:trHeight w:val="553"/>
        </w:trPr>
        <w:tc>
          <w:tcPr>
            <w:tcW w:w="573" w:type="dxa"/>
            <w:vMerge/>
            <w:tcBorders>
              <w:top w:val="nil"/>
              <w:left w:val="single" w:sz="4" w:space="0" w:color="auto"/>
              <w:bottom w:val="single" w:sz="4" w:space="0" w:color="000000"/>
              <w:right w:val="single" w:sz="4" w:space="0" w:color="auto"/>
            </w:tcBorders>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p>
        </w:tc>
        <w:tc>
          <w:tcPr>
            <w:tcW w:w="3574" w:type="dxa"/>
            <w:vMerge/>
            <w:tcBorders>
              <w:top w:val="nil"/>
              <w:left w:val="single" w:sz="4" w:space="0" w:color="auto"/>
              <w:bottom w:val="single" w:sz="4" w:space="0" w:color="000000"/>
              <w:right w:val="single" w:sz="4" w:space="0" w:color="auto"/>
            </w:tcBorders>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20"/>
                <w:szCs w:val="20"/>
                <w:lang w:val="en-US" w:eastAsia="en-US"/>
              </w:rPr>
            </w:pPr>
          </w:p>
        </w:tc>
        <w:tc>
          <w:tcPr>
            <w:tcW w:w="983"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Viático</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Suma global</w:t>
            </w:r>
          </w:p>
        </w:tc>
        <w:tc>
          <w:tcPr>
            <w:tcW w:w="90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3,300</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3,300</w:t>
            </w:r>
          </w:p>
        </w:tc>
        <w:tc>
          <w:tcPr>
            <w:tcW w:w="108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b/>
                <w:bCs/>
                <w:color w:val="000000"/>
                <w:sz w:val="20"/>
                <w:szCs w:val="20"/>
                <w:lang w:val="en-US" w:eastAsia="en-US"/>
              </w:rPr>
            </w:pPr>
            <w:r w:rsidRPr="001C6277">
              <w:rPr>
                <w:rFonts w:ascii="Times New Roman" w:eastAsia="Times New Roman" w:hAnsi="Times New Roman" w:cs="Times New Roman"/>
                <w:b/>
                <w:bCs/>
                <w:color w:val="000000"/>
                <w:sz w:val="20"/>
                <w:szCs w:val="20"/>
                <w:lang w:val="en-US" w:eastAsia="en-US"/>
              </w:rPr>
              <w:t> </w:t>
            </w:r>
          </w:p>
        </w:tc>
      </w:tr>
      <w:tr w:rsidR="002857D9" w:rsidRPr="001C6277" w:rsidTr="00503666">
        <w:trPr>
          <w:trHeight w:val="418"/>
        </w:trPr>
        <w:tc>
          <w:tcPr>
            <w:tcW w:w="57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857D9" w:rsidRPr="00372966" w:rsidRDefault="002857D9" w:rsidP="00503666">
            <w:pPr>
              <w:spacing w:after="0" w:line="240" w:lineRule="auto"/>
              <w:jc w:val="center"/>
              <w:rPr>
                <w:rFonts w:ascii="Times New Roman" w:eastAsia="Times New Roman" w:hAnsi="Times New Roman" w:cs="Times New Roman"/>
                <w:color w:val="000000"/>
                <w:sz w:val="14"/>
                <w:szCs w:val="14"/>
                <w:lang w:val="en-US" w:eastAsia="en-US"/>
              </w:rPr>
            </w:pPr>
            <w:r w:rsidRPr="00372966">
              <w:rPr>
                <w:rFonts w:ascii="Times New Roman" w:eastAsia="Times New Roman" w:hAnsi="Times New Roman" w:cs="Times New Roman"/>
                <w:color w:val="000000"/>
                <w:sz w:val="14"/>
                <w:szCs w:val="14"/>
                <w:lang w:val="en-US" w:eastAsia="en-US"/>
              </w:rPr>
              <w:t>1.1.10</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20"/>
                <w:szCs w:val="20"/>
                <w:lang w:val="es-ES" w:eastAsia="en-US"/>
              </w:rPr>
            </w:pPr>
            <w:r w:rsidRPr="001C6277">
              <w:rPr>
                <w:rFonts w:ascii="Times New Roman" w:eastAsia="Times New Roman" w:hAnsi="Times New Roman" w:cs="Times New Roman"/>
                <w:color w:val="000000"/>
                <w:sz w:val="20"/>
                <w:szCs w:val="20"/>
                <w:lang w:val="es-ES" w:eastAsia="en-US"/>
              </w:rPr>
              <w:t>Intercambio de experiencias exitosas en la región Latinoamericana</w:t>
            </w:r>
          </w:p>
        </w:tc>
        <w:tc>
          <w:tcPr>
            <w:tcW w:w="983"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both"/>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 xml:space="preserve">Pasajes </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Suma global</w:t>
            </w:r>
          </w:p>
        </w:tc>
        <w:tc>
          <w:tcPr>
            <w:tcW w:w="90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4,000</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4,000</w:t>
            </w:r>
          </w:p>
        </w:tc>
        <w:tc>
          <w:tcPr>
            <w:tcW w:w="108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b/>
                <w:bCs/>
                <w:color w:val="000000"/>
                <w:sz w:val="20"/>
                <w:szCs w:val="20"/>
                <w:lang w:val="en-US" w:eastAsia="en-US"/>
              </w:rPr>
            </w:pPr>
            <w:r w:rsidRPr="001C6277">
              <w:rPr>
                <w:rFonts w:ascii="Times New Roman" w:eastAsia="Times New Roman" w:hAnsi="Times New Roman" w:cs="Times New Roman"/>
                <w:b/>
                <w:bCs/>
                <w:color w:val="000000"/>
                <w:sz w:val="20"/>
                <w:szCs w:val="20"/>
                <w:lang w:val="en-US" w:eastAsia="en-US"/>
              </w:rPr>
              <w:t> </w:t>
            </w:r>
          </w:p>
        </w:tc>
      </w:tr>
      <w:tr w:rsidR="002857D9" w:rsidRPr="001C6277" w:rsidTr="00503666">
        <w:trPr>
          <w:trHeight w:val="490"/>
        </w:trPr>
        <w:tc>
          <w:tcPr>
            <w:tcW w:w="573" w:type="dxa"/>
            <w:vMerge/>
            <w:tcBorders>
              <w:top w:val="nil"/>
              <w:left w:val="single" w:sz="4" w:space="0" w:color="auto"/>
              <w:bottom w:val="single" w:sz="4" w:space="0" w:color="000000"/>
              <w:right w:val="single" w:sz="4" w:space="0" w:color="auto"/>
            </w:tcBorders>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p>
        </w:tc>
        <w:tc>
          <w:tcPr>
            <w:tcW w:w="3574" w:type="dxa"/>
            <w:vMerge/>
            <w:tcBorders>
              <w:top w:val="nil"/>
              <w:left w:val="single" w:sz="4" w:space="0" w:color="auto"/>
              <w:bottom w:val="single" w:sz="4" w:space="0" w:color="000000"/>
              <w:right w:val="single" w:sz="4" w:space="0" w:color="auto"/>
            </w:tcBorders>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20"/>
                <w:szCs w:val="20"/>
                <w:lang w:val="en-US" w:eastAsia="en-US"/>
              </w:rPr>
            </w:pPr>
          </w:p>
        </w:tc>
        <w:tc>
          <w:tcPr>
            <w:tcW w:w="983"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Viático</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Suma global</w:t>
            </w:r>
          </w:p>
        </w:tc>
        <w:tc>
          <w:tcPr>
            <w:tcW w:w="90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6,700</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6,700</w:t>
            </w:r>
          </w:p>
        </w:tc>
        <w:tc>
          <w:tcPr>
            <w:tcW w:w="108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 </w:t>
            </w:r>
          </w:p>
        </w:tc>
      </w:tr>
      <w:tr w:rsidR="002857D9" w:rsidRPr="001C6277" w:rsidTr="00503666">
        <w:trPr>
          <w:trHeight w:val="555"/>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b/>
                <w:bCs/>
                <w:color w:val="000000"/>
                <w:sz w:val="16"/>
                <w:szCs w:val="16"/>
                <w:lang w:val="en-US" w:eastAsia="en-US"/>
              </w:rPr>
            </w:pPr>
            <w:r>
              <w:rPr>
                <w:rFonts w:ascii="Times New Roman" w:eastAsia="Times New Roman" w:hAnsi="Times New Roman" w:cs="Times New Roman"/>
                <w:b/>
                <w:bCs/>
                <w:color w:val="000000"/>
                <w:sz w:val="16"/>
                <w:szCs w:val="16"/>
                <w:lang w:val="en-US" w:eastAsia="en-US"/>
              </w:rPr>
              <w:t>1.2</w:t>
            </w:r>
          </w:p>
        </w:tc>
        <w:tc>
          <w:tcPr>
            <w:tcW w:w="7887" w:type="dxa"/>
            <w:gridSpan w:val="6"/>
            <w:tcBorders>
              <w:top w:val="single" w:sz="4" w:space="0" w:color="auto"/>
              <w:left w:val="nil"/>
              <w:bottom w:val="single" w:sz="4" w:space="0" w:color="auto"/>
              <w:right w:val="single" w:sz="4" w:space="0" w:color="auto"/>
            </w:tcBorders>
            <w:shd w:val="clear" w:color="000000" w:fill="DDEBF7"/>
            <w:hideMark/>
          </w:tcPr>
          <w:p w:rsidR="002857D9" w:rsidRPr="001C6277" w:rsidRDefault="002857D9" w:rsidP="00503666">
            <w:pPr>
              <w:spacing w:after="0" w:line="240" w:lineRule="auto"/>
              <w:rPr>
                <w:rFonts w:ascii="Times New Roman" w:eastAsia="Times New Roman" w:hAnsi="Times New Roman" w:cs="Times New Roman"/>
                <w:color w:val="000000"/>
                <w:sz w:val="20"/>
                <w:szCs w:val="20"/>
                <w:lang w:val="es-ES" w:eastAsia="en-US"/>
              </w:rPr>
            </w:pPr>
            <w:r w:rsidRPr="001C6277">
              <w:rPr>
                <w:rFonts w:ascii="Times New Roman" w:eastAsia="Times New Roman" w:hAnsi="Times New Roman" w:cs="Times New Roman"/>
                <w:b/>
                <w:bCs/>
                <w:color w:val="000000"/>
                <w:sz w:val="20"/>
                <w:szCs w:val="20"/>
                <w:lang w:val="es-ES" w:eastAsia="en-US"/>
              </w:rPr>
              <w:t>Actividad:</w:t>
            </w:r>
            <w:r w:rsidRPr="001C6277">
              <w:rPr>
                <w:rFonts w:ascii="Times New Roman" w:eastAsia="Times New Roman" w:hAnsi="Times New Roman" w:cs="Times New Roman"/>
                <w:color w:val="000000"/>
                <w:sz w:val="20"/>
                <w:szCs w:val="20"/>
                <w:lang w:val="es-ES" w:eastAsia="en-US"/>
              </w:rPr>
              <w:t xml:space="preserve"> Desarrollo e implementación de un protocolo pre egreso que  contemple elementos para preparar a los adolescentes a la vida independiente </w:t>
            </w:r>
          </w:p>
        </w:tc>
        <w:tc>
          <w:tcPr>
            <w:tcW w:w="1080" w:type="dxa"/>
            <w:tcBorders>
              <w:top w:val="nil"/>
              <w:left w:val="nil"/>
              <w:bottom w:val="single" w:sz="4" w:space="0" w:color="auto"/>
              <w:right w:val="single" w:sz="4" w:space="0" w:color="auto"/>
            </w:tcBorders>
            <w:shd w:val="clear" w:color="000000" w:fill="DDEBF7"/>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s-ES" w:eastAsia="en-US"/>
              </w:rPr>
              <w:t xml:space="preserve">                    </w:t>
            </w:r>
            <w:r w:rsidRPr="001C6277">
              <w:rPr>
                <w:rFonts w:ascii="Times New Roman" w:eastAsia="Times New Roman" w:hAnsi="Times New Roman" w:cs="Times New Roman"/>
                <w:color w:val="000000"/>
                <w:sz w:val="20"/>
                <w:szCs w:val="20"/>
                <w:lang w:val="en-US" w:eastAsia="en-US"/>
              </w:rPr>
              <w:t xml:space="preserve">14,700 </w:t>
            </w:r>
          </w:p>
        </w:tc>
      </w:tr>
      <w:tr w:rsidR="002857D9" w:rsidRPr="001C6277" w:rsidTr="00503666">
        <w:trPr>
          <w:trHeight w:val="855"/>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16"/>
                <w:szCs w:val="16"/>
                <w:lang w:val="en-US" w:eastAsia="en-US"/>
              </w:rPr>
            </w:pPr>
            <w:r>
              <w:rPr>
                <w:rFonts w:ascii="Times New Roman" w:eastAsia="Times New Roman" w:hAnsi="Times New Roman" w:cs="Times New Roman"/>
                <w:color w:val="000000"/>
                <w:sz w:val="16"/>
                <w:szCs w:val="16"/>
                <w:lang w:val="en-US" w:eastAsia="en-US"/>
              </w:rPr>
              <w:t>1.2</w:t>
            </w:r>
            <w:r w:rsidRPr="001C6277">
              <w:rPr>
                <w:rFonts w:ascii="Times New Roman" w:eastAsia="Times New Roman" w:hAnsi="Times New Roman" w:cs="Times New Roman"/>
                <w:color w:val="000000"/>
                <w:sz w:val="16"/>
                <w:szCs w:val="16"/>
                <w:lang w:val="en-US" w:eastAsia="en-US"/>
              </w:rPr>
              <w:t>.1</w:t>
            </w:r>
          </w:p>
        </w:tc>
        <w:tc>
          <w:tcPr>
            <w:tcW w:w="3574"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20"/>
                <w:szCs w:val="20"/>
                <w:lang w:val="es-ES" w:eastAsia="en-US"/>
              </w:rPr>
            </w:pPr>
            <w:r w:rsidRPr="001C6277">
              <w:rPr>
                <w:rFonts w:ascii="Times New Roman" w:eastAsia="Times New Roman" w:hAnsi="Times New Roman" w:cs="Times New Roman"/>
                <w:color w:val="000000"/>
                <w:sz w:val="20"/>
                <w:szCs w:val="20"/>
                <w:lang w:val="es-ES" w:eastAsia="en-US"/>
              </w:rPr>
              <w:t>Asistencia Técnica para el desarrollo de un Protocolo de pre-egreso que permita desarrollar proyectos de vida con los adolescentes de los diferentes centros de acogida</w:t>
            </w:r>
          </w:p>
        </w:tc>
        <w:tc>
          <w:tcPr>
            <w:tcW w:w="983"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Consultor</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Suma global</w:t>
            </w:r>
          </w:p>
        </w:tc>
        <w:tc>
          <w:tcPr>
            <w:tcW w:w="90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4,000</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4,000</w:t>
            </w:r>
          </w:p>
        </w:tc>
        <w:tc>
          <w:tcPr>
            <w:tcW w:w="108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 </w:t>
            </w:r>
          </w:p>
        </w:tc>
      </w:tr>
      <w:tr w:rsidR="002857D9" w:rsidRPr="001C6277" w:rsidTr="00503666">
        <w:trPr>
          <w:trHeight w:val="840"/>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16"/>
                <w:szCs w:val="16"/>
                <w:lang w:val="en-US" w:eastAsia="en-US"/>
              </w:rPr>
            </w:pPr>
            <w:r>
              <w:rPr>
                <w:rFonts w:ascii="Times New Roman" w:eastAsia="Times New Roman" w:hAnsi="Times New Roman" w:cs="Times New Roman"/>
                <w:color w:val="000000"/>
                <w:sz w:val="16"/>
                <w:szCs w:val="16"/>
                <w:lang w:val="en-US" w:eastAsia="en-US"/>
              </w:rPr>
              <w:t>1.2</w:t>
            </w:r>
            <w:r w:rsidRPr="001C6277">
              <w:rPr>
                <w:rFonts w:ascii="Times New Roman" w:eastAsia="Times New Roman" w:hAnsi="Times New Roman" w:cs="Times New Roman"/>
                <w:color w:val="000000"/>
                <w:sz w:val="16"/>
                <w:szCs w:val="16"/>
                <w:lang w:val="en-US" w:eastAsia="en-US"/>
              </w:rPr>
              <w:t>.2</w:t>
            </w:r>
          </w:p>
        </w:tc>
        <w:tc>
          <w:tcPr>
            <w:tcW w:w="3574"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20"/>
                <w:szCs w:val="20"/>
                <w:lang w:val="es-ES" w:eastAsia="en-US"/>
              </w:rPr>
            </w:pPr>
            <w:r w:rsidRPr="001C6277">
              <w:rPr>
                <w:rFonts w:ascii="Times New Roman" w:eastAsia="Times New Roman" w:hAnsi="Times New Roman" w:cs="Times New Roman"/>
                <w:color w:val="000000"/>
                <w:sz w:val="20"/>
                <w:szCs w:val="20"/>
                <w:lang w:val="es-ES" w:eastAsia="en-US"/>
              </w:rPr>
              <w:t>Actividades de abogacía y generación de alianzas para la implementación del Protocolo de pre egreso con las diferentes instancias de Protección de la Niñez y adolescencia</w:t>
            </w:r>
          </w:p>
        </w:tc>
        <w:tc>
          <w:tcPr>
            <w:tcW w:w="983"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both"/>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Talleres</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Suma global</w:t>
            </w:r>
          </w:p>
        </w:tc>
        <w:tc>
          <w:tcPr>
            <w:tcW w:w="90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sz w:val="20"/>
                <w:szCs w:val="20"/>
                <w:lang w:val="en-US" w:eastAsia="en-US"/>
              </w:rPr>
            </w:pPr>
            <w:r w:rsidRPr="001C6277">
              <w:rPr>
                <w:rFonts w:ascii="Times New Roman" w:eastAsia="Times New Roman" w:hAnsi="Times New Roman" w:cs="Times New Roman"/>
                <w:sz w:val="20"/>
                <w:szCs w:val="20"/>
                <w:lang w:val="en-US" w:eastAsia="en-US"/>
              </w:rPr>
              <w:t>900</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sz w:val="20"/>
                <w:szCs w:val="20"/>
                <w:lang w:val="en-US" w:eastAsia="en-US"/>
              </w:rPr>
            </w:pPr>
            <w:r w:rsidRPr="001C6277">
              <w:rPr>
                <w:rFonts w:ascii="Times New Roman" w:eastAsia="Times New Roman" w:hAnsi="Times New Roman" w:cs="Times New Roman"/>
                <w:sz w:val="20"/>
                <w:szCs w:val="20"/>
                <w:lang w:val="en-US" w:eastAsia="en-US"/>
              </w:rPr>
              <w:t>900</w:t>
            </w:r>
          </w:p>
        </w:tc>
        <w:tc>
          <w:tcPr>
            <w:tcW w:w="108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b/>
                <w:bCs/>
                <w:color w:val="000000"/>
                <w:sz w:val="20"/>
                <w:szCs w:val="20"/>
                <w:lang w:val="en-US" w:eastAsia="en-US"/>
              </w:rPr>
            </w:pPr>
            <w:r w:rsidRPr="001C6277">
              <w:rPr>
                <w:rFonts w:ascii="Times New Roman" w:eastAsia="Times New Roman" w:hAnsi="Times New Roman" w:cs="Times New Roman"/>
                <w:b/>
                <w:bCs/>
                <w:color w:val="000000"/>
                <w:sz w:val="20"/>
                <w:szCs w:val="20"/>
                <w:lang w:val="en-US" w:eastAsia="en-US"/>
              </w:rPr>
              <w:t> </w:t>
            </w:r>
          </w:p>
        </w:tc>
      </w:tr>
      <w:tr w:rsidR="002857D9" w:rsidRPr="001C6277" w:rsidTr="00503666">
        <w:trPr>
          <w:trHeight w:val="630"/>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16"/>
                <w:szCs w:val="16"/>
                <w:lang w:val="en-US" w:eastAsia="en-US"/>
              </w:rPr>
            </w:pPr>
            <w:r>
              <w:rPr>
                <w:rFonts w:ascii="Times New Roman" w:eastAsia="Times New Roman" w:hAnsi="Times New Roman" w:cs="Times New Roman"/>
                <w:color w:val="000000"/>
                <w:sz w:val="16"/>
                <w:szCs w:val="16"/>
                <w:lang w:val="en-US" w:eastAsia="en-US"/>
              </w:rPr>
              <w:t>1.2</w:t>
            </w:r>
            <w:r w:rsidRPr="001C6277">
              <w:rPr>
                <w:rFonts w:ascii="Times New Roman" w:eastAsia="Times New Roman" w:hAnsi="Times New Roman" w:cs="Times New Roman"/>
                <w:color w:val="000000"/>
                <w:sz w:val="16"/>
                <w:szCs w:val="16"/>
                <w:lang w:val="en-US" w:eastAsia="en-US"/>
              </w:rPr>
              <w:t>.3</w:t>
            </w:r>
          </w:p>
        </w:tc>
        <w:tc>
          <w:tcPr>
            <w:tcW w:w="3574"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20"/>
                <w:szCs w:val="20"/>
                <w:lang w:val="es-ES" w:eastAsia="en-US"/>
              </w:rPr>
            </w:pPr>
            <w:r w:rsidRPr="001C6277">
              <w:rPr>
                <w:rFonts w:ascii="Times New Roman" w:eastAsia="Times New Roman" w:hAnsi="Times New Roman" w:cs="Times New Roman"/>
                <w:color w:val="000000"/>
                <w:sz w:val="20"/>
                <w:szCs w:val="20"/>
                <w:lang w:val="es-ES" w:eastAsia="en-US"/>
              </w:rPr>
              <w:t>Talleres de socialización y validación del Protocolo para garantizar su implementación en los centro de acogida de Cochabamba y La Paz</w:t>
            </w:r>
          </w:p>
        </w:tc>
        <w:tc>
          <w:tcPr>
            <w:tcW w:w="983"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both"/>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Talleres</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Suma global</w:t>
            </w:r>
          </w:p>
        </w:tc>
        <w:tc>
          <w:tcPr>
            <w:tcW w:w="90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2,700</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2,700</w:t>
            </w:r>
          </w:p>
        </w:tc>
        <w:tc>
          <w:tcPr>
            <w:tcW w:w="1080"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 </w:t>
            </w:r>
          </w:p>
        </w:tc>
      </w:tr>
      <w:tr w:rsidR="002857D9" w:rsidRPr="001C6277" w:rsidTr="00503666">
        <w:trPr>
          <w:trHeight w:val="660"/>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16"/>
                <w:szCs w:val="16"/>
                <w:lang w:val="en-US" w:eastAsia="en-US"/>
              </w:rPr>
            </w:pPr>
            <w:r>
              <w:rPr>
                <w:rFonts w:ascii="Times New Roman" w:eastAsia="Times New Roman" w:hAnsi="Times New Roman" w:cs="Times New Roman"/>
                <w:color w:val="000000"/>
                <w:sz w:val="16"/>
                <w:szCs w:val="16"/>
                <w:lang w:val="en-US" w:eastAsia="en-US"/>
              </w:rPr>
              <w:t>1.2</w:t>
            </w:r>
            <w:r w:rsidRPr="001C6277">
              <w:rPr>
                <w:rFonts w:ascii="Times New Roman" w:eastAsia="Times New Roman" w:hAnsi="Times New Roman" w:cs="Times New Roman"/>
                <w:color w:val="000000"/>
                <w:sz w:val="16"/>
                <w:szCs w:val="16"/>
                <w:lang w:val="en-US" w:eastAsia="en-US"/>
              </w:rPr>
              <w:t>.4</w:t>
            </w:r>
          </w:p>
        </w:tc>
        <w:tc>
          <w:tcPr>
            <w:tcW w:w="3574"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20"/>
                <w:szCs w:val="20"/>
                <w:lang w:val="es-ES" w:eastAsia="en-US"/>
              </w:rPr>
            </w:pPr>
            <w:r w:rsidRPr="001C6277">
              <w:rPr>
                <w:rFonts w:ascii="Times New Roman" w:eastAsia="Times New Roman" w:hAnsi="Times New Roman" w:cs="Times New Roman"/>
                <w:color w:val="000000"/>
                <w:sz w:val="20"/>
                <w:szCs w:val="20"/>
                <w:lang w:val="es-ES" w:eastAsia="en-US"/>
              </w:rPr>
              <w:t>Diseño e impresión del Protocolo desarrollado para preparar a los adolescentes a la vida independientes</w:t>
            </w:r>
          </w:p>
        </w:tc>
        <w:tc>
          <w:tcPr>
            <w:tcW w:w="983"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Pr>
                <w:rFonts w:ascii="Times New Roman" w:eastAsia="Times New Roman" w:hAnsi="Times New Roman" w:cs="Times New Roman"/>
                <w:color w:val="000000"/>
                <w:sz w:val="16"/>
                <w:szCs w:val="16"/>
                <w:lang w:val="en-US" w:eastAsia="en-US"/>
              </w:rPr>
              <w:t>Servicios impresión</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Suma global</w:t>
            </w:r>
          </w:p>
        </w:tc>
        <w:tc>
          <w:tcPr>
            <w:tcW w:w="90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7,100</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7,100</w:t>
            </w:r>
          </w:p>
        </w:tc>
        <w:tc>
          <w:tcPr>
            <w:tcW w:w="108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 </w:t>
            </w:r>
          </w:p>
        </w:tc>
      </w:tr>
      <w:tr w:rsidR="002857D9" w:rsidRPr="001C6277" w:rsidTr="00503666">
        <w:trPr>
          <w:trHeight w:val="645"/>
        </w:trPr>
        <w:tc>
          <w:tcPr>
            <w:tcW w:w="573" w:type="dxa"/>
            <w:tcBorders>
              <w:top w:val="nil"/>
              <w:left w:val="single" w:sz="4" w:space="0" w:color="auto"/>
              <w:bottom w:val="single" w:sz="4" w:space="0" w:color="auto"/>
              <w:right w:val="single" w:sz="4" w:space="0" w:color="auto"/>
            </w:tcBorders>
            <w:shd w:val="clear" w:color="000000" w:fill="DDEBF7"/>
            <w:noWrap/>
            <w:vAlign w:val="center"/>
            <w:hideMark/>
          </w:tcPr>
          <w:p w:rsidR="002857D9" w:rsidRPr="001C6277" w:rsidRDefault="002857D9" w:rsidP="00503666">
            <w:pPr>
              <w:spacing w:after="0" w:line="240" w:lineRule="auto"/>
              <w:jc w:val="center"/>
              <w:rPr>
                <w:rFonts w:ascii="Times New Roman" w:eastAsia="Times New Roman" w:hAnsi="Times New Roman" w:cs="Times New Roman"/>
                <w:b/>
                <w:bCs/>
                <w:color w:val="000000"/>
                <w:sz w:val="16"/>
                <w:szCs w:val="16"/>
                <w:lang w:val="en-US" w:eastAsia="en-US"/>
              </w:rPr>
            </w:pPr>
            <w:r w:rsidRPr="001C6277">
              <w:rPr>
                <w:rFonts w:ascii="Times New Roman" w:eastAsia="Times New Roman" w:hAnsi="Times New Roman" w:cs="Times New Roman"/>
                <w:b/>
                <w:bCs/>
                <w:color w:val="000000"/>
                <w:sz w:val="16"/>
                <w:szCs w:val="16"/>
                <w:lang w:val="en-US" w:eastAsia="en-US"/>
              </w:rPr>
              <w:t>1.</w:t>
            </w:r>
            <w:r>
              <w:rPr>
                <w:rFonts w:ascii="Times New Roman" w:eastAsia="Times New Roman" w:hAnsi="Times New Roman" w:cs="Times New Roman"/>
                <w:b/>
                <w:bCs/>
                <w:color w:val="000000"/>
                <w:sz w:val="16"/>
                <w:szCs w:val="16"/>
                <w:lang w:val="en-US" w:eastAsia="en-US"/>
              </w:rPr>
              <w:t>3</w:t>
            </w:r>
          </w:p>
        </w:tc>
        <w:tc>
          <w:tcPr>
            <w:tcW w:w="7887" w:type="dxa"/>
            <w:gridSpan w:val="6"/>
            <w:tcBorders>
              <w:top w:val="single" w:sz="4" w:space="0" w:color="auto"/>
              <w:left w:val="nil"/>
              <w:bottom w:val="single" w:sz="4" w:space="0" w:color="auto"/>
              <w:right w:val="single" w:sz="4" w:space="0" w:color="auto"/>
            </w:tcBorders>
            <w:shd w:val="clear" w:color="000000" w:fill="DDEBF7"/>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20"/>
                <w:szCs w:val="20"/>
                <w:lang w:val="es-ES" w:eastAsia="en-US"/>
              </w:rPr>
            </w:pPr>
            <w:r w:rsidRPr="001C6277">
              <w:rPr>
                <w:rFonts w:ascii="Times New Roman" w:eastAsia="Times New Roman" w:hAnsi="Times New Roman" w:cs="Times New Roman"/>
                <w:b/>
                <w:bCs/>
                <w:color w:val="000000"/>
                <w:sz w:val="20"/>
                <w:szCs w:val="20"/>
                <w:lang w:val="es-ES" w:eastAsia="en-US"/>
              </w:rPr>
              <w:t xml:space="preserve">Actividad: </w:t>
            </w:r>
            <w:r w:rsidRPr="001C6277">
              <w:rPr>
                <w:rFonts w:ascii="Times New Roman" w:eastAsia="Times New Roman" w:hAnsi="Times New Roman" w:cs="Times New Roman"/>
                <w:color w:val="000000"/>
                <w:sz w:val="20"/>
                <w:szCs w:val="20"/>
                <w:lang w:val="es-ES" w:eastAsia="en-US"/>
              </w:rPr>
              <w:t>Desarrollo e implementación de un servicio de acompañamiento post egreso que facilite el proceso a transición a la vida independiente.</w:t>
            </w:r>
          </w:p>
        </w:tc>
        <w:tc>
          <w:tcPr>
            <w:tcW w:w="1080" w:type="dxa"/>
            <w:tcBorders>
              <w:top w:val="nil"/>
              <w:left w:val="nil"/>
              <w:bottom w:val="single" w:sz="4" w:space="0" w:color="auto"/>
              <w:right w:val="single" w:sz="4" w:space="0" w:color="auto"/>
            </w:tcBorders>
            <w:shd w:val="clear" w:color="000000" w:fill="DDEBF7"/>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s-ES" w:eastAsia="en-US"/>
              </w:rPr>
              <w:t xml:space="preserve">                    </w:t>
            </w:r>
            <w:r w:rsidRPr="001C6277">
              <w:rPr>
                <w:rFonts w:ascii="Times New Roman" w:eastAsia="Times New Roman" w:hAnsi="Times New Roman" w:cs="Times New Roman"/>
                <w:color w:val="000000"/>
                <w:sz w:val="20"/>
                <w:szCs w:val="20"/>
                <w:lang w:val="en-US" w:eastAsia="en-US"/>
              </w:rPr>
              <w:t xml:space="preserve">35,600 </w:t>
            </w:r>
          </w:p>
        </w:tc>
      </w:tr>
      <w:tr w:rsidR="002857D9" w:rsidRPr="001C6277" w:rsidTr="00503666">
        <w:trPr>
          <w:trHeight w:val="900"/>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16"/>
                <w:szCs w:val="16"/>
                <w:lang w:val="en-US" w:eastAsia="en-US"/>
              </w:rPr>
            </w:pPr>
            <w:r>
              <w:rPr>
                <w:rFonts w:ascii="Times New Roman" w:eastAsia="Times New Roman" w:hAnsi="Times New Roman" w:cs="Times New Roman"/>
                <w:color w:val="000000"/>
                <w:sz w:val="16"/>
                <w:szCs w:val="16"/>
                <w:lang w:val="en-US" w:eastAsia="en-US"/>
              </w:rPr>
              <w:t>1.3</w:t>
            </w:r>
            <w:r w:rsidRPr="001C6277">
              <w:rPr>
                <w:rFonts w:ascii="Times New Roman" w:eastAsia="Times New Roman" w:hAnsi="Times New Roman" w:cs="Times New Roman"/>
                <w:color w:val="000000"/>
                <w:sz w:val="16"/>
                <w:szCs w:val="16"/>
                <w:lang w:val="en-US" w:eastAsia="en-US"/>
              </w:rPr>
              <w:t>.1</w:t>
            </w:r>
          </w:p>
        </w:tc>
        <w:tc>
          <w:tcPr>
            <w:tcW w:w="3574"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20"/>
                <w:szCs w:val="20"/>
                <w:lang w:val="es-ES" w:eastAsia="en-US"/>
              </w:rPr>
            </w:pPr>
            <w:r w:rsidRPr="001C6277">
              <w:rPr>
                <w:rFonts w:ascii="Times New Roman" w:eastAsia="Times New Roman" w:hAnsi="Times New Roman" w:cs="Times New Roman"/>
                <w:color w:val="000000"/>
                <w:sz w:val="20"/>
                <w:szCs w:val="20"/>
                <w:lang w:val="es-ES" w:eastAsia="en-US"/>
              </w:rPr>
              <w:t xml:space="preserve">Equipo interdisciplinario de acompañamiento y seguimiento a los adolescentes hacia a la vida independiente en La Paz y Cochabamba </w:t>
            </w:r>
          </w:p>
        </w:tc>
        <w:tc>
          <w:tcPr>
            <w:tcW w:w="983"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Consultoría</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Suma global</w:t>
            </w:r>
          </w:p>
        </w:tc>
        <w:tc>
          <w:tcPr>
            <w:tcW w:w="90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32,000</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32,000</w:t>
            </w:r>
          </w:p>
        </w:tc>
        <w:tc>
          <w:tcPr>
            <w:tcW w:w="108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b/>
                <w:bCs/>
                <w:color w:val="000000"/>
                <w:sz w:val="20"/>
                <w:szCs w:val="20"/>
                <w:lang w:val="en-US" w:eastAsia="en-US"/>
              </w:rPr>
            </w:pPr>
            <w:r w:rsidRPr="001C6277">
              <w:rPr>
                <w:rFonts w:ascii="Times New Roman" w:eastAsia="Times New Roman" w:hAnsi="Times New Roman" w:cs="Times New Roman"/>
                <w:b/>
                <w:bCs/>
                <w:color w:val="000000"/>
                <w:sz w:val="20"/>
                <w:szCs w:val="20"/>
                <w:lang w:val="en-US" w:eastAsia="en-US"/>
              </w:rPr>
              <w:t> </w:t>
            </w:r>
          </w:p>
        </w:tc>
      </w:tr>
      <w:tr w:rsidR="002857D9" w:rsidRPr="001C6277" w:rsidTr="00503666">
        <w:trPr>
          <w:trHeight w:val="1050"/>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16"/>
                <w:szCs w:val="16"/>
                <w:lang w:val="en-US" w:eastAsia="en-US"/>
              </w:rPr>
            </w:pPr>
            <w:r>
              <w:rPr>
                <w:rFonts w:ascii="Times New Roman" w:eastAsia="Times New Roman" w:hAnsi="Times New Roman" w:cs="Times New Roman"/>
                <w:color w:val="000000"/>
                <w:sz w:val="16"/>
                <w:szCs w:val="16"/>
                <w:lang w:val="en-US" w:eastAsia="en-US"/>
              </w:rPr>
              <w:t>1.3</w:t>
            </w:r>
            <w:r w:rsidRPr="001C6277">
              <w:rPr>
                <w:rFonts w:ascii="Times New Roman" w:eastAsia="Times New Roman" w:hAnsi="Times New Roman" w:cs="Times New Roman"/>
                <w:color w:val="000000"/>
                <w:sz w:val="16"/>
                <w:szCs w:val="16"/>
                <w:lang w:val="en-US" w:eastAsia="en-US"/>
              </w:rPr>
              <w:t>.2</w:t>
            </w:r>
          </w:p>
        </w:tc>
        <w:tc>
          <w:tcPr>
            <w:tcW w:w="3574"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20"/>
                <w:szCs w:val="20"/>
                <w:lang w:val="es-ES" w:eastAsia="en-US"/>
              </w:rPr>
            </w:pPr>
            <w:r w:rsidRPr="001C6277">
              <w:rPr>
                <w:rFonts w:ascii="Times New Roman" w:eastAsia="Times New Roman" w:hAnsi="Times New Roman" w:cs="Times New Roman"/>
                <w:color w:val="000000"/>
                <w:sz w:val="20"/>
                <w:szCs w:val="20"/>
                <w:lang w:val="es-ES" w:eastAsia="en-US"/>
              </w:rPr>
              <w:t>Actividades de abogacía y generación de alianzas con instituciones de la sociedad civil, empresa privada e instituciones públicas para consolidar el servicio de acompañamiento a la vida independiente y garantizar su sostenibilidad</w:t>
            </w:r>
          </w:p>
        </w:tc>
        <w:tc>
          <w:tcPr>
            <w:tcW w:w="983"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Taller</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Suma global</w:t>
            </w:r>
          </w:p>
        </w:tc>
        <w:tc>
          <w:tcPr>
            <w:tcW w:w="90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1,800</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1,800</w:t>
            </w:r>
          </w:p>
        </w:tc>
        <w:tc>
          <w:tcPr>
            <w:tcW w:w="1080"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 </w:t>
            </w:r>
          </w:p>
        </w:tc>
      </w:tr>
      <w:tr w:rsidR="002857D9" w:rsidRPr="001C6277" w:rsidTr="00503666">
        <w:trPr>
          <w:trHeight w:val="510"/>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16"/>
                <w:szCs w:val="16"/>
                <w:lang w:val="en-US" w:eastAsia="en-US"/>
              </w:rPr>
            </w:pPr>
            <w:r>
              <w:rPr>
                <w:rFonts w:ascii="Times New Roman" w:eastAsia="Times New Roman" w:hAnsi="Times New Roman" w:cs="Times New Roman"/>
                <w:color w:val="000000"/>
                <w:sz w:val="16"/>
                <w:szCs w:val="16"/>
                <w:lang w:val="en-US" w:eastAsia="en-US"/>
              </w:rPr>
              <w:t>1.3</w:t>
            </w:r>
            <w:r w:rsidRPr="001C6277">
              <w:rPr>
                <w:rFonts w:ascii="Times New Roman" w:eastAsia="Times New Roman" w:hAnsi="Times New Roman" w:cs="Times New Roman"/>
                <w:color w:val="000000"/>
                <w:sz w:val="16"/>
                <w:szCs w:val="16"/>
                <w:lang w:val="en-US" w:eastAsia="en-US"/>
              </w:rPr>
              <w:t>.3</w:t>
            </w:r>
          </w:p>
        </w:tc>
        <w:tc>
          <w:tcPr>
            <w:tcW w:w="3574"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20"/>
                <w:szCs w:val="20"/>
                <w:lang w:val="es-ES" w:eastAsia="en-US"/>
              </w:rPr>
            </w:pPr>
            <w:r w:rsidRPr="001C6277">
              <w:rPr>
                <w:rFonts w:ascii="Times New Roman" w:eastAsia="Times New Roman" w:hAnsi="Times New Roman" w:cs="Times New Roman"/>
                <w:color w:val="000000"/>
                <w:sz w:val="20"/>
                <w:szCs w:val="20"/>
                <w:lang w:val="es-ES" w:eastAsia="en-US"/>
              </w:rPr>
              <w:t>Visitas de seguimiento a los adolescentes en la vida independiente</w:t>
            </w:r>
          </w:p>
        </w:tc>
        <w:tc>
          <w:tcPr>
            <w:tcW w:w="983"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Transporte</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Suma global</w:t>
            </w:r>
          </w:p>
        </w:tc>
        <w:tc>
          <w:tcPr>
            <w:tcW w:w="90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1,800</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1,800</w:t>
            </w:r>
          </w:p>
        </w:tc>
        <w:tc>
          <w:tcPr>
            <w:tcW w:w="108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 </w:t>
            </w:r>
          </w:p>
        </w:tc>
      </w:tr>
      <w:tr w:rsidR="002857D9" w:rsidRPr="001C6277" w:rsidTr="00503666">
        <w:trPr>
          <w:trHeight w:val="945"/>
        </w:trPr>
        <w:tc>
          <w:tcPr>
            <w:tcW w:w="573" w:type="dxa"/>
            <w:tcBorders>
              <w:top w:val="nil"/>
              <w:left w:val="single" w:sz="4" w:space="0" w:color="auto"/>
              <w:bottom w:val="single" w:sz="4" w:space="0" w:color="auto"/>
              <w:right w:val="single" w:sz="4" w:space="0" w:color="auto"/>
            </w:tcBorders>
            <w:shd w:val="clear" w:color="000000" w:fill="9BC2E6"/>
            <w:noWrap/>
            <w:vAlign w:val="center"/>
            <w:hideMark/>
          </w:tcPr>
          <w:p w:rsidR="002857D9" w:rsidRPr="001C6277" w:rsidRDefault="002857D9" w:rsidP="00503666">
            <w:pPr>
              <w:spacing w:after="0" w:line="240" w:lineRule="auto"/>
              <w:jc w:val="center"/>
              <w:rPr>
                <w:rFonts w:ascii="Times New Roman" w:eastAsia="Times New Roman" w:hAnsi="Times New Roman" w:cs="Times New Roman"/>
                <w:b/>
                <w:bCs/>
                <w:color w:val="000000"/>
                <w:sz w:val="16"/>
                <w:szCs w:val="16"/>
                <w:lang w:val="en-US" w:eastAsia="en-US"/>
              </w:rPr>
            </w:pPr>
            <w:r w:rsidRPr="001C6277">
              <w:rPr>
                <w:rFonts w:ascii="Times New Roman" w:eastAsia="Times New Roman" w:hAnsi="Times New Roman" w:cs="Times New Roman"/>
                <w:b/>
                <w:bCs/>
                <w:color w:val="000000"/>
                <w:sz w:val="16"/>
                <w:szCs w:val="16"/>
                <w:lang w:val="en-US" w:eastAsia="en-US"/>
              </w:rPr>
              <w:t>2</w:t>
            </w:r>
          </w:p>
        </w:tc>
        <w:tc>
          <w:tcPr>
            <w:tcW w:w="7887" w:type="dxa"/>
            <w:gridSpan w:val="6"/>
            <w:tcBorders>
              <w:top w:val="single" w:sz="4" w:space="0" w:color="auto"/>
              <w:left w:val="nil"/>
              <w:bottom w:val="single" w:sz="4" w:space="0" w:color="auto"/>
              <w:right w:val="single" w:sz="4" w:space="0" w:color="auto"/>
            </w:tcBorders>
            <w:shd w:val="clear" w:color="000000" w:fill="9BC2E6"/>
            <w:hideMark/>
          </w:tcPr>
          <w:p w:rsidR="002857D9" w:rsidRPr="001C6277" w:rsidRDefault="002857D9" w:rsidP="00503666">
            <w:pPr>
              <w:spacing w:after="0" w:line="240" w:lineRule="auto"/>
              <w:rPr>
                <w:rFonts w:ascii="Times New Roman" w:eastAsia="Times New Roman" w:hAnsi="Times New Roman" w:cs="Times New Roman"/>
                <w:b/>
                <w:bCs/>
                <w:color w:val="000000"/>
                <w:sz w:val="20"/>
                <w:szCs w:val="20"/>
                <w:lang w:val="es-ES" w:eastAsia="en-US"/>
              </w:rPr>
            </w:pPr>
            <w:r w:rsidRPr="001C6277">
              <w:rPr>
                <w:rFonts w:ascii="Times New Roman" w:eastAsia="Times New Roman" w:hAnsi="Times New Roman" w:cs="Times New Roman"/>
                <w:b/>
                <w:bCs/>
                <w:color w:val="000000"/>
                <w:sz w:val="20"/>
                <w:szCs w:val="20"/>
                <w:lang w:val="es-ES" w:eastAsia="en-US"/>
              </w:rPr>
              <w:t xml:space="preserve">RESULTADO 2. </w:t>
            </w:r>
            <w:r w:rsidRPr="001C6277">
              <w:rPr>
                <w:rFonts w:ascii="Times New Roman" w:eastAsia="Times New Roman" w:hAnsi="Times New Roman" w:cs="Times New Roman"/>
                <w:b/>
                <w:bCs/>
                <w:color w:val="000000"/>
                <w:sz w:val="20"/>
                <w:szCs w:val="20"/>
                <w:lang w:val="es-ES" w:eastAsia="en-US"/>
              </w:rPr>
              <w:br/>
              <w:t xml:space="preserve">Programa de fortalecimiento institucional de los servicios departamentales para garantizar el derecho a vivir en familia, desarrollado para el nivel nacional e implementado en los departamentos de La Paz y Cochabamba. </w:t>
            </w:r>
          </w:p>
        </w:tc>
        <w:tc>
          <w:tcPr>
            <w:tcW w:w="1080" w:type="dxa"/>
            <w:tcBorders>
              <w:top w:val="nil"/>
              <w:left w:val="nil"/>
              <w:bottom w:val="single" w:sz="4" w:space="0" w:color="auto"/>
              <w:right w:val="single" w:sz="4" w:space="0" w:color="auto"/>
            </w:tcBorders>
            <w:shd w:val="clear" w:color="000000" w:fill="9BC2E6"/>
            <w:vAlign w:val="center"/>
            <w:hideMark/>
          </w:tcPr>
          <w:p w:rsidR="002857D9" w:rsidRPr="001C6277" w:rsidRDefault="002857D9" w:rsidP="00503666">
            <w:pPr>
              <w:spacing w:after="0" w:line="240" w:lineRule="auto"/>
              <w:jc w:val="center"/>
              <w:rPr>
                <w:rFonts w:ascii="Times New Roman" w:eastAsia="Times New Roman" w:hAnsi="Times New Roman" w:cs="Times New Roman"/>
                <w:b/>
                <w:bCs/>
                <w:color w:val="000000"/>
                <w:sz w:val="20"/>
                <w:szCs w:val="20"/>
                <w:lang w:val="en-US" w:eastAsia="en-US"/>
              </w:rPr>
            </w:pPr>
            <w:r w:rsidRPr="001C6277">
              <w:rPr>
                <w:rFonts w:ascii="Times New Roman" w:eastAsia="Times New Roman" w:hAnsi="Times New Roman" w:cs="Times New Roman"/>
                <w:b/>
                <w:bCs/>
                <w:color w:val="000000"/>
                <w:sz w:val="20"/>
                <w:szCs w:val="20"/>
                <w:lang w:val="es-ES" w:eastAsia="en-US"/>
              </w:rPr>
              <w:t xml:space="preserve">                </w:t>
            </w:r>
            <w:r w:rsidRPr="001C6277">
              <w:rPr>
                <w:rFonts w:ascii="Times New Roman" w:eastAsia="Times New Roman" w:hAnsi="Times New Roman" w:cs="Times New Roman"/>
                <w:b/>
                <w:bCs/>
                <w:color w:val="000000"/>
                <w:sz w:val="20"/>
                <w:szCs w:val="20"/>
                <w:lang w:val="en-US" w:eastAsia="en-US"/>
              </w:rPr>
              <w:t xml:space="preserve">374,700 </w:t>
            </w:r>
          </w:p>
        </w:tc>
      </w:tr>
      <w:tr w:rsidR="002857D9" w:rsidRPr="001C6277" w:rsidTr="00503666">
        <w:trPr>
          <w:trHeight w:val="585"/>
        </w:trPr>
        <w:tc>
          <w:tcPr>
            <w:tcW w:w="573" w:type="dxa"/>
            <w:tcBorders>
              <w:top w:val="nil"/>
              <w:left w:val="single" w:sz="4" w:space="0" w:color="auto"/>
              <w:bottom w:val="single" w:sz="4" w:space="0" w:color="auto"/>
              <w:right w:val="single" w:sz="4" w:space="0" w:color="auto"/>
            </w:tcBorders>
            <w:shd w:val="clear" w:color="000000" w:fill="DDEBF7"/>
            <w:noWrap/>
            <w:vAlign w:val="center"/>
            <w:hideMark/>
          </w:tcPr>
          <w:p w:rsidR="002857D9" w:rsidRPr="001C6277" w:rsidRDefault="002857D9" w:rsidP="00503666">
            <w:pPr>
              <w:spacing w:after="0" w:line="240" w:lineRule="auto"/>
              <w:jc w:val="center"/>
              <w:rPr>
                <w:rFonts w:ascii="Times New Roman" w:eastAsia="Times New Roman" w:hAnsi="Times New Roman" w:cs="Times New Roman"/>
                <w:b/>
                <w:bCs/>
                <w:color w:val="000000"/>
                <w:sz w:val="16"/>
                <w:szCs w:val="16"/>
                <w:lang w:val="en-US" w:eastAsia="en-US"/>
              </w:rPr>
            </w:pPr>
            <w:r>
              <w:rPr>
                <w:rFonts w:ascii="Times New Roman" w:eastAsia="Times New Roman" w:hAnsi="Times New Roman" w:cs="Times New Roman"/>
                <w:b/>
                <w:bCs/>
                <w:color w:val="000000"/>
                <w:sz w:val="16"/>
                <w:szCs w:val="16"/>
                <w:lang w:val="en-US" w:eastAsia="en-US"/>
              </w:rPr>
              <w:t>2.0</w:t>
            </w:r>
          </w:p>
        </w:tc>
        <w:tc>
          <w:tcPr>
            <w:tcW w:w="7887" w:type="dxa"/>
            <w:gridSpan w:val="6"/>
            <w:tcBorders>
              <w:top w:val="single" w:sz="4" w:space="0" w:color="auto"/>
              <w:left w:val="nil"/>
              <w:bottom w:val="single" w:sz="4" w:space="0" w:color="auto"/>
              <w:right w:val="single" w:sz="4" w:space="0" w:color="auto"/>
            </w:tcBorders>
            <w:shd w:val="clear" w:color="000000" w:fill="DDEBF7"/>
            <w:hideMark/>
          </w:tcPr>
          <w:p w:rsidR="002857D9" w:rsidRPr="001C6277" w:rsidRDefault="002857D9" w:rsidP="00503666">
            <w:pPr>
              <w:spacing w:after="0" w:line="240" w:lineRule="auto"/>
              <w:rPr>
                <w:rFonts w:ascii="Times New Roman" w:eastAsia="Times New Roman" w:hAnsi="Times New Roman" w:cs="Times New Roman"/>
                <w:color w:val="000000"/>
                <w:sz w:val="20"/>
                <w:szCs w:val="20"/>
                <w:lang w:val="es-ES" w:eastAsia="en-US"/>
              </w:rPr>
            </w:pPr>
            <w:r w:rsidRPr="001C6277">
              <w:rPr>
                <w:rFonts w:ascii="Times New Roman" w:eastAsia="Times New Roman" w:hAnsi="Times New Roman" w:cs="Times New Roman"/>
                <w:b/>
                <w:bCs/>
                <w:color w:val="000000"/>
                <w:sz w:val="20"/>
                <w:szCs w:val="20"/>
                <w:lang w:val="es-ES" w:eastAsia="en-US"/>
              </w:rPr>
              <w:t>Actividad:</w:t>
            </w:r>
            <w:r w:rsidRPr="001C6277">
              <w:rPr>
                <w:rFonts w:ascii="Times New Roman" w:eastAsia="Times New Roman" w:hAnsi="Times New Roman" w:cs="Times New Roman"/>
                <w:color w:val="000000"/>
                <w:sz w:val="20"/>
                <w:szCs w:val="20"/>
                <w:lang w:val="es-ES" w:eastAsia="en-US"/>
              </w:rPr>
              <w:t xml:space="preserve"> Asistencia técnica especialista internacional para la implementación del programa y desarrollo de manuales y protocolos de referencia y contra referencia, de  atención y procedimiento, y diseño de cursos especializados.</w:t>
            </w:r>
          </w:p>
        </w:tc>
        <w:tc>
          <w:tcPr>
            <w:tcW w:w="1080" w:type="dxa"/>
            <w:tcBorders>
              <w:top w:val="nil"/>
              <w:left w:val="nil"/>
              <w:bottom w:val="single" w:sz="4" w:space="0" w:color="auto"/>
              <w:right w:val="single" w:sz="4" w:space="0" w:color="auto"/>
            </w:tcBorders>
            <w:shd w:val="clear" w:color="000000" w:fill="DDEBF7"/>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s-ES" w:eastAsia="en-US"/>
              </w:rPr>
              <w:t xml:space="preserve">                    </w:t>
            </w:r>
            <w:r w:rsidRPr="001C6277">
              <w:rPr>
                <w:rFonts w:ascii="Times New Roman" w:eastAsia="Times New Roman" w:hAnsi="Times New Roman" w:cs="Times New Roman"/>
                <w:color w:val="000000"/>
                <w:sz w:val="20"/>
                <w:szCs w:val="20"/>
                <w:lang w:val="en-US" w:eastAsia="en-US"/>
              </w:rPr>
              <w:t xml:space="preserve">49,900 </w:t>
            </w:r>
          </w:p>
        </w:tc>
      </w:tr>
      <w:tr w:rsidR="002857D9" w:rsidRPr="001C6277" w:rsidTr="00503666">
        <w:trPr>
          <w:trHeight w:val="269"/>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16"/>
                <w:szCs w:val="16"/>
                <w:lang w:val="en-US" w:eastAsia="en-US"/>
              </w:rPr>
            </w:pPr>
            <w:r>
              <w:rPr>
                <w:rFonts w:ascii="Times New Roman" w:eastAsia="Times New Roman" w:hAnsi="Times New Roman" w:cs="Times New Roman"/>
                <w:color w:val="000000"/>
                <w:sz w:val="16"/>
                <w:szCs w:val="16"/>
                <w:lang w:val="en-US" w:eastAsia="en-US"/>
              </w:rPr>
              <w:t>2.0.1</w:t>
            </w:r>
          </w:p>
        </w:tc>
        <w:tc>
          <w:tcPr>
            <w:tcW w:w="3574" w:type="dxa"/>
            <w:tcBorders>
              <w:top w:val="nil"/>
              <w:left w:val="nil"/>
              <w:bottom w:val="single" w:sz="4" w:space="0" w:color="auto"/>
              <w:right w:val="single" w:sz="4" w:space="0" w:color="auto"/>
            </w:tcBorders>
            <w:shd w:val="clear" w:color="auto" w:fill="auto"/>
            <w:vAlign w:val="center"/>
            <w:hideMark/>
          </w:tcPr>
          <w:p w:rsidR="002857D9" w:rsidRPr="00372966" w:rsidRDefault="002857D9" w:rsidP="00503666">
            <w:pPr>
              <w:spacing w:after="0" w:line="240" w:lineRule="auto"/>
              <w:rPr>
                <w:rFonts w:ascii="Times New Roman" w:eastAsia="Times New Roman" w:hAnsi="Times New Roman" w:cs="Times New Roman"/>
                <w:color w:val="000000"/>
                <w:sz w:val="20"/>
                <w:szCs w:val="20"/>
                <w:lang w:val="es-ES" w:eastAsia="en-US"/>
              </w:rPr>
            </w:pPr>
            <w:r w:rsidRPr="00372966">
              <w:rPr>
                <w:rFonts w:ascii="Times New Roman" w:eastAsia="Times New Roman" w:hAnsi="Times New Roman" w:cs="Times New Roman"/>
                <w:color w:val="000000"/>
                <w:sz w:val="20"/>
                <w:szCs w:val="20"/>
                <w:lang w:val="es-ES" w:eastAsia="en-US"/>
              </w:rPr>
              <w:t xml:space="preserve">Consultor Internacional para el desarrollo </w:t>
            </w:r>
            <w:r w:rsidRPr="00372966">
              <w:rPr>
                <w:rFonts w:ascii="Times New Roman" w:eastAsia="Times New Roman" w:hAnsi="Times New Roman" w:cs="Times New Roman"/>
                <w:color w:val="000000"/>
                <w:sz w:val="20"/>
                <w:szCs w:val="20"/>
                <w:lang w:val="es-ES" w:eastAsia="en-US"/>
              </w:rPr>
              <w:lastRenderedPageBreak/>
              <w:t>de protocolos, manuales, guías, procedimientos y perfiles especializados para garantizar el derecho a vivir en familia</w:t>
            </w:r>
          </w:p>
        </w:tc>
        <w:tc>
          <w:tcPr>
            <w:tcW w:w="983"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rPr>
                <w:rFonts w:ascii="Times New Roman" w:eastAsia="Times New Roman" w:hAnsi="Times New Roman" w:cs="Times New Roman"/>
                <w:sz w:val="16"/>
                <w:szCs w:val="16"/>
                <w:lang w:val="en-US" w:eastAsia="en-US"/>
              </w:rPr>
            </w:pPr>
            <w:r w:rsidRPr="001C6277">
              <w:rPr>
                <w:rFonts w:ascii="Times New Roman" w:eastAsia="Times New Roman" w:hAnsi="Times New Roman" w:cs="Times New Roman"/>
                <w:sz w:val="16"/>
                <w:szCs w:val="16"/>
                <w:lang w:val="en-US" w:eastAsia="en-US"/>
              </w:rPr>
              <w:lastRenderedPageBreak/>
              <w:t>Consultoría</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 xml:space="preserve">Suma </w:t>
            </w:r>
            <w:r w:rsidRPr="001C6277">
              <w:rPr>
                <w:rFonts w:ascii="Times New Roman" w:eastAsia="Times New Roman" w:hAnsi="Times New Roman" w:cs="Times New Roman"/>
                <w:color w:val="000000"/>
                <w:sz w:val="16"/>
                <w:szCs w:val="16"/>
                <w:lang w:val="en-US" w:eastAsia="en-US"/>
              </w:rPr>
              <w:lastRenderedPageBreak/>
              <w:t>global</w:t>
            </w:r>
          </w:p>
        </w:tc>
        <w:tc>
          <w:tcPr>
            <w:tcW w:w="90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lastRenderedPageBreak/>
              <w:t>1</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42,900</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42,900</w:t>
            </w:r>
          </w:p>
        </w:tc>
        <w:tc>
          <w:tcPr>
            <w:tcW w:w="108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 </w:t>
            </w:r>
          </w:p>
        </w:tc>
      </w:tr>
      <w:tr w:rsidR="002857D9" w:rsidRPr="001C6277" w:rsidTr="00503666">
        <w:trPr>
          <w:trHeight w:val="555"/>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16"/>
                <w:szCs w:val="16"/>
                <w:lang w:val="en-US" w:eastAsia="en-US"/>
              </w:rPr>
            </w:pPr>
            <w:r>
              <w:rPr>
                <w:rFonts w:ascii="Times New Roman" w:eastAsia="Times New Roman" w:hAnsi="Times New Roman" w:cs="Times New Roman"/>
                <w:color w:val="000000"/>
                <w:sz w:val="16"/>
                <w:szCs w:val="16"/>
                <w:lang w:val="en-US" w:eastAsia="en-US"/>
              </w:rPr>
              <w:lastRenderedPageBreak/>
              <w:t>2.0</w:t>
            </w:r>
            <w:r w:rsidRPr="001C6277">
              <w:rPr>
                <w:rFonts w:ascii="Times New Roman" w:eastAsia="Times New Roman" w:hAnsi="Times New Roman" w:cs="Times New Roman"/>
                <w:color w:val="000000"/>
                <w:sz w:val="16"/>
                <w:szCs w:val="16"/>
                <w:lang w:val="en-US" w:eastAsia="en-US"/>
              </w:rPr>
              <w:t>.2</w:t>
            </w:r>
          </w:p>
        </w:tc>
        <w:tc>
          <w:tcPr>
            <w:tcW w:w="3574" w:type="dxa"/>
            <w:tcBorders>
              <w:top w:val="nil"/>
              <w:left w:val="nil"/>
              <w:bottom w:val="single" w:sz="4" w:space="0" w:color="auto"/>
              <w:right w:val="single" w:sz="4" w:space="0" w:color="auto"/>
            </w:tcBorders>
            <w:shd w:val="clear" w:color="auto" w:fill="auto"/>
            <w:vAlign w:val="center"/>
            <w:hideMark/>
          </w:tcPr>
          <w:p w:rsidR="002857D9" w:rsidRPr="00372966" w:rsidRDefault="002857D9" w:rsidP="00503666">
            <w:pPr>
              <w:spacing w:after="0" w:line="240" w:lineRule="auto"/>
              <w:rPr>
                <w:rFonts w:ascii="Times New Roman" w:eastAsia="Times New Roman" w:hAnsi="Times New Roman" w:cs="Times New Roman"/>
                <w:color w:val="000000"/>
                <w:sz w:val="20"/>
                <w:szCs w:val="20"/>
                <w:lang w:val="es-ES" w:eastAsia="en-US"/>
              </w:rPr>
            </w:pPr>
            <w:r w:rsidRPr="00372966">
              <w:rPr>
                <w:rFonts w:ascii="Times New Roman" w:eastAsia="Times New Roman" w:hAnsi="Times New Roman" w:cs="Times New Roman"/>
                <w:color w:val="000000"/>
                <w:sz w:val="20"/>
                <w:szCs w:val="20"/>
                <w:lang w:val="es-ES" w:eastAsia="en-US"/>
              </w:rPr>
              <w:t>Movilización entre La Paz y Cochabamba para el desarrollo del programa</w:t>
            </w:r>
          </w:p>
        </w:tc>
        <w:tc>
          <w:tcPr>
            <w:tcW w:w="983" w:type="dxa"/>
            <w:tcBorders>
              <w:top w:val="nil"/>
              <w:left w:val="nil"/>
              <w:bottom w:val="single" w:sz="4" w:space="0" w:color="auto"/>
              <w:right w:val="single" w:sz="4" w:space="0" w:color="auto"/>
            </w:tcBorders>
            <w:shd w:val="clear" w:color="auto" w:fill="auto"/>
            <w:noWrap/>
            <w:vAlign w:val="center"/>
            <w:hideMark/>
          </w:tcPr>
          <w:p w:rsidR="002857D9" w:rsidRPr="00442744" w:rsidRDefault="002857D9" w:rsidP="00503666">
            <w:pPr>
              <w:spacing w:after="0" w:line="240" w:lineRule="auto"/>
              <w:rPr>
                <w:rFonts w:ascii="Times New Roman" w:eastAsia="Times New Roman" w:hAnsi="Times New Roman" w:cs="Times New Roman"/>
                <w:color w:val="000000"/>
                <w:sz w:val="16"/>
                <w:szCs w:val="16"/>
                <w:lang w:val="en-US" w:eastAsia="en-US"/>
              </w:rPr>
            </w:pPr>
            <w:r w:rsidRPr="00442744">
              <w:rPr>
                <w:rFonts w:ascii="Times New Roman" w:eastAsia="Times New Roman" w:hAnsi="Times New Roman" w:cs="Times New Roman"/>
                <w:color w:val="000000"/>
                <w:sz w:val="16"/>
                <w:szCs w:val="16"/>
                <w:lang w:val="en-US" w:eastAsia="en-US"/>
              </w:rPr>
              <w:t>Transporte</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Suma global</w:t>
            </w:r>
          </w:p>
        </w:tc>
        <w:tc>
          <w:tcPr>
            <w:tcW w:w="90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1,700</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1,700</w:t>
            </w:r>
          </w:p>
        </w:tc>
        <w:tc>
          <w:tcPr>
            <w:tcW w:w="108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 </w:t>
            </w:r>
          </w:p>
        </w:tc>
      </w:tr>
      <w:tr w:rsidR="002857D9" w:rsidRPr="001C6277" w:rsidTr="00503666">
        <w:trPr>
          <w:trHeight w:val="540"/>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16"/>
                <w:szCs w:val="16"/>
                <w:lang w:val="en-US" w:eastAsia="en-US"/>
              </w:rPr>
            </w:pPr>
            <w:r>
              <w:rPr>
                <w:rFonts w:ascii="Times New Roman" w:eastAsia="Times New Roman" w:hAnsi="Times New Roman" w:cs="Times New Roman"/>
                <w:color w:val="000000"/>
                <w:sz w:val="16"/>
                <w:szCs w:val="16"/>
                <w:lang w:val="en-US" w:eastAsia="en-US"/>
              </w:rPr>
              <w:t>2.0</w:t>
            </w:r>
            <w:r w:rsidRPr="001C6277">
              <w:rPr>
                <w:rFonts w:ascii="Times New Roman" w:eastAsia="Times New Roman" w:hAnsi="Times New Roman" w:cs="Times New Roman"/>
                <w:color w:val="000000"/>
                <w:sz w:val="16"/>
                <w:szCs w:val="16"/>
                <w:lang w:val="en-US" w:eastAsia="en-US"/>
              </w:rPr>
              <w:t>.3</w:t>
            </w:r>
          </w:p>
        </w:tc>
        <w:tc>
          <w:tcPr>
            <w:tcW w:w="3574" w:type="dxa"/>
            <w:tcBorders>
              <w:top w:val="nil"/>
              <w:left w:val="nil"/>
              <w:bottom w:val="single" w:sz="4" w:space="0" w:color="auto"/>
              <w:right w:val="single" w:sz="4" w:space="0" w:color="auto"/>
            </w:tcBorders>
            <w:shd w:val="clear" w:color="auto" w:fill="auto"/>
            <w:vAlign w:val="center"/>
            <w:hideMark/>
          </w:tcPr>
          <w:p w:rsidR="002857D9" w:rsidRPr="00372966" w:rsidRDefault="002857D9" w:rsidP="00503666">
            <w:pPr>
              <w:spacing w:after="0" w:line="240" w:lineRule="auto"/>
              <w:rPr>
                <w:rFonts w:ascii="Times New Roman" w:eastAsia="Times New Roman" w:hAnsi="Times New Roman" w:cs="Times New Roman"/>
                <w:color w:val="000000"/>
                <w:sz w:val="20"/>
                <w:szCs w:val="20"/>
                <w:lang w:val="es-ES" w:eastAsia="en-US"/>
              </w:rPr>
            </w:pPr>
            <w:r w:rsidRPr="00372966">
              <w:rPr>
                <w:rFonts w:ascii="Times New Roman" w:eastAsia="Times New Roman" w:hAnsi="Times New Roman" w:cs="Times New Roman"/>
                <w:color w:val="000000"/>
                <w:sz w:val="20"/>
                <w:szCs w:val="20"/>
                <w:lang w:val="es-ES" w:eastAsia="en-US"/>
              </w:rPr>
              <w:t>Viáticos para el trabajo a desarrollar en La Paz y Cochabamba</w:t>
            </w:r>
          </w:p>
        </w:tc>
        <w:tc>
          <w:tcPr>
            <w:tcW w:w="983" w:type="dxa"/>
            <w:tcBorders>
              <w:top w:val="nil"/>
              <w:left w:val="nil"/>
              <w:bottom w:val="single" w:sz="4" w:space="0" w:color="auto"/>
              <w:right w:val="single" w:sz="4" w:space="0" w:color="auto"/>
            </w:tcBorders>
            <w:shd w:val="clear" w:color="auto" w:fill="auto"/>
            <w:noWrap/>
            <w:vAlign w:val="center"/>
            <w:hideMark/>
          </w:tcPr>
          <w:p w:rsidR="002857D9" w:rsidRPr="00442744" w:rsidRDefault="002857D9" w:rsidP="00503666">
            <w:pPr>
              <w:spacing w:after="0" w:line="240" w:lineRule="auto"/>
              <w:rPr>
                <w:rFonts w:ascii="Times New Roman" w:eastAsia="Times New Roman" w:hAnsi="Times New Roman" w:cs="Times New Roman"/>
                <w:color w:val="000000"/>
                <w:sz w:val="16"/>
                <w:szCs w:val="16"/>
                <w:lang w:val="en-US" w:eastAsia="en-US"/>
              </w:rPr>
            </w:pPr>
            <w:r w:rsidRPr="00442744">
              <w:rPr>
                <w:rFonts w:ascii="Times New Roman" w:eastAsia="Times New Roman" w:hAnsi="Times New Roman" w:cs="Times New Roman"/>
                <w:color w:val="000000"/>
                <w:sz w:val="16"/>
                <w:szCs w:val="16"/>
                <w:lang w:val="en-US" w:eastAsia="en-US"/>
              </w:rPr>
              <w:t>Viatico</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Suma global</w:t>
            </w:r>
          </w:p>
        </w:tc>
        <w:tc>
          <w:tcPr>
            <w:tcW w:w="90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5,300</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5,300</w:t>
            </w:r>
          </w:p>
        </w:tc>
        <w:tc>
          <w:tcPr>
            <w:tcW w:w="108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 </w:t>
            </w:r>
          </w:p>
        </w:tc>
      </w:tr>
      <w:tr w:rsidR="002857D9" w:rsidRPr="001C6277" w:rsidTr="00503666">
        <w:trPr>
          <w:trHeight w:val="765"/>
        </w:trPr>
        <w:tc>
          <w:tcPr>
            <w:tcW w:w="573" w:type="dxa"/>
            <w:tcBorders>
              <w:top w:val="nil"/>
              <w:left w:val="single" w:sz="4" w:space="0" w:color="auto"/>
              <w:bottom w:val="single" w:sz="4" w:space="0" w:color="auto"/>
              <w:right w:val="single" w:sz="4" w:space="0" w:color="auto"/>
            </w:tcBorders>
            <w:shd w:val="clear" w:color="000000" w:fill="DDEBF7"/>
            <w:noWrap/>
            <w:vAlign w:val="center"/>
            <w:hideMark/>
          </w:tcPr>
          <w:p w:rsidR="002857D9" w:rsidRPr="001C6277" w:rsidRDefault="002857D9" w:rsidP="00503666">
            <w:pPr>
              <w:spacing w:after="0" w:line="240" w:lineRule="auto"/>
              <w:jc w:val="center"/>
              <w:rPr>
                <w:rFonts w:ascii="Times New Roman" w:eastAsia="Times New Roman" w:hAnsi="Times New Roman" w:cs="Times New Roman"/>
                <w:b/>
                <w:bCs/>
                <w:color w:val="000000"/>
                <w:sz w:val="16"/>
                <w:szCs w:val="16"/>
                <w:lang w:val="en-US" w:eastAsia="en-US"/>
              </w:rPr>
            </w:pPr>
            <w:r w:rsidRPr="001C6277">
              <w:rPr>
                <w:rFonts w:ascii="Times New Roman" w:eastAsia="Times New Roman" w:hAnsi="Times New Roman" w:cs="Times New Roman"/>
                <w:b/>
                <w:bCs/>
                <w:color w:val="000000"/>
                <w:sz w:val="16"/>
                <w:szCs w:val="16"/>
                <w:lang w:val="en-US" w:eastAsia="en-US"/>
              </w:rPr>
              <w:t>2.</w:t>
            </w:r>
            <w:r>
              <w:rPr>
                <w:rFonts w:ascii="Times New Roman" w:eastAsia="Times New Roman" w:hAnsi="Times New Roman" w:cs="Times New Roman"/>
                <w:b/>
                <w:bCs/>
                <w:color w:val="000000"/>
                <w:sz w:val="16"/>
                <w:szCs w:val="16"/>
                <w:lang w:val="en-US" w:eastAsia="en-US"/>
              </w:rPr>
              <w:t>1</w:t>
            </w:r>
          </w:p>
        </w:tc>
        <w:tc>
          <w:tcPr>
            <w:tcW w:w="7887" w:type="dxa"/>
            <w:gridSpan w:val="6"/>
            <w:tcBorders>
              <w:top w:val="single" w:sz="4" w:space="0" w:color="auto"/>
              <w:left w:val="nil"/>
              <w:bottom w:val="single" w:sz="4" w:space="0" w:color="auto"/>
              <w:right w:val="single" w:sz="4" w:space="0" w:color="auto"/>
            </w:tcBorders>
            <w:shd w:val="clear" w:color="000000" w:fill="DDEBF7"/>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20"/>
                <w:szCs w:val="20"/>
                <w:lang w:val="es-ES" w:eastAsia="en-US"/>
              </w:rPr>
            </w:pPr>
            <w:r w:rsidRPr="001C6277">
              <w:rPr>
                <w:rFonts w:ascii="Times New Roman" w:eastAsia="Times New Roman" w:hAnsi="Times New Roman" w:cs="Times New Roman"/>
                <w:b/>
                <w:bCs/>
                <w:color w:val="000000"/>
                <w:sz w:val="20"/>
                <w:szCs w:val="20"/>
                <w:lang w:val="es-ES" w:eastAsia="en-US"/>
              </w:rPr>
              <w:t>Actividad:</w:t>
            </w:r>
            <w:r w:rsidRPr="001C6277">
              <w:rPr>
                <w:rFonts w:ascii="Times New Roman" w:eastAsia="Times New Roman" w:hAnsi="Times New Roman" w:cs="Times New Roman"/>
                <w:color w:val="000000"/>
                <w:sz w:val="20"/>
                <w:szCs w:val="20"/>
                <w:lang w:val="es-ES" w:eastAsia="en-US"/>
              </w:rPr>
              <w:t xml:space="preserve"> </w:t>
            </w:r>
            <w:r>
              <w:rPr>
                <w:rFonts w:ascii="Times New Roman" w:eastAsia="Times New Roman" w:hAnsi="Times New Roman" w:cs="Times New Roman"/>
                <w:color w:val="000000"/>
                <w:sz w:val="20"/>
                <w:szCs w:val="20"/>
                <w:lang w:val="es-ES" w:eastAsia="en-US"/>
              </w:rPr>
              <w:t xml:space="preserve">Desarrollo e implementación de un </w:t>
            </w:r>
            <w:r w:rsidRPr="001C6277">
              <w:rPr>
                <w:rFonts w:ascii="Times New Roman" w:eastAsia="Times New Roman" w:hAnsi="Times New Roman" w:cs="Times New Roman"/>
                <w:color w:val="000000"/>
                <w:sz w:val="20"/>
                <w:szCs w:val="20"/>
                <w:lang w:val="es-ES" w:eastAsia="en-US"/>
              </w:rPr>
              <w:t>Sistema de Información de la Niñez y Adolescencia funcionando,  que permita realizar el seguimiento de NNA que se encuentran viviendo en centros de acogida y a sus familias</w:t>
            </w:r>
            <w:r>
              <w:rPr>
                <w:rFonts w:ascii="Times New Roman" w:eastAsia="Times New Roman" w:hAnsi="Times New Roman" w:cs="Times New Roman"/>
                <w:color w:val="000000"/>
                <w:sz w:val="20"/>
                <w:szCs w:val="20"/>
                <w:lang w:val="es-ES" w:eastAsia="en-US"/>
              </w:rPr>
              <w:t>; integrado con las DNA, el Juzgado de la niñez y adolescencia y el SEDEGES</w:t>
            </w:r>
            <w:r w:rsidRPr="001C6277">
              <w:rPr>
                <w:rFonts w:ascii="Times New Roman" w:eastAsia="Times New Roman" w:hAnsi="Times New Roman" w:cs="Times New Roman"/>
                <w:color w:val="000000"/>
                <w:sz w:val="20"/>
                <w:szCs w:val="20"/>
                <w:lang w:val="es-ES" w:eastAsia="en-US"/>
              </w:rPr>
              <w:t>.</w:t>
            </w:r>
          </w:p>
        </w:tc>
        <w:tc>
          <w:tcPr>
            <w:tcW w:w="1080" w:type="dxa"/>
            <w:tcBorders>
              <w:top w:val="nil"/>
              <w:left w:val="nil"/>
              <w:bottom w:val="single" w:sz="4" w:space="0" w:color="auto"/>
              <w:right w:val="single" w:sz="4" w:space="0" w:color="auto"/>
            </w:tcBorders>
            <w:shd w:val="clear" w:color="000000" w:fill="DDEBF7"/>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s-ES" w:eastAsia="en-US"/>
              </w:rPr>
              <w:t xml:space="preserve">                    </w:t>
            </w:r>
            <w:r w:rsidRPr="001C6277">
              <w:rPr>
                <w:rFonts w:ascii="Times New Roman" w:eastAsia="Times New Roman" w:hAnsi="Times New Roman" w:cs="Times New Roman"/>
                <w:color w:val="000000"/>
                <w:sz w:val="20"/>
                <w:szCs w:val="20"/>
                <w:lang w:val="en-US" w:eastAsia="en-US"/>
              </w:rPr>
              <w:t xml:space="preserve">31,200 </w:t>
            </w:r>
          </w:p>
        </w:tc>
      </w:tr>
      <w:tr w:rsidR="002857D9" w:rsidRPr="001C6277" w:rsidTr="00503666">
        <w:trPr>
          <w:trHeight w:val="600"/>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16"/>
                <w:szCs w:val="16"/>
                <w:lang w:val="en-US" w:eastAsia="en-US"/>
              </w:rPr>
            </w:pPr>
            <w:r>
              <w:rPr>
                <w:rFonts w:ascii="Times New Roman" w:eastAsia="Times New Roman" w:hAnsi="Times New Roman" w:cs="Times New Roman"/>
                <w:color w:val="000000"/>
                <w:sz w:val="16"/>
                <w:szCs w:val="16"/>
                <w:lang w:val="en-US" w:eastAsia="en-US"/>
              </w:rPr>
              <w:t>2.1</w:t>
            </w:r>
            <w:r w:rsidRPr="001C6277">
              <w:rPr>
                <w:rFonts w:ascii="Times New Roman" w:eastAsia="Times New Roman" w:hAnsi="Times New Roman" w:cs="Times New Roman"/>
                <w:color w:val="000000"/>
                <w:sz w:val="16"/>
                <w:szCs w:val="16"/>
                <w:lang w:val="en-US" w:eastAsia="en-US"/>
              </w:rPr>
              <w:t>.1</w:t>
            </w:r>
          </w:p>
        </w:tc>
        <w:tc>
          <w:tcPr>
            <w:tcW w:w="3574"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20"/>
                <w:szCs w:val="20"/>
                <w:lang w:val="es-ES" w:eastAsia="en-US"/>
              </w:rPr>
            </w:pPr>
            <w:r w:rsidRPr="001C6277">
              <w:rPr>
                <w:rFonts w:ascii="Times New Roman" w:eastAsia="Times New Roman" w:hAnsi="Times New Roman" w:cs="Times New Roman"/>
                <w:color w:val="000000"/>
                <w:sz w:val="20"/>
                <w:szCs w:val="20"/>
                <w:lang w:val="es-ES" w:eastAsia="en-US"/>
              </w:rPr>
              <w:t>Asistencia Técnica para el desarrollo e implementación de un Sistema de Información</w:t>
            </w:r>
          </w:p>
        </w:tc>
        <w:tc>
          <w:tcPr>
            <w:tcW w:w="983"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rPr>
                <w:rFonts w:ascii="Times New Roman" w:eastAsia="Times New Roman" w:hAnsi="Times New Roman" w:cs="Times New Roman"/>
                <w:sz w:val="16"/>
                <w:szCs w:val="16"/>
                <w:lang w:val="en-US" w:eastAsia="en-US"/>
              </w:rPr>
            </w:pPr>
            <w:r w:rsidRPr="001C6277">
              <w:rPr>
                <w:rFonts w:ascii="Times New Roman" w:eastAsia="Times New Roman" w:hAnsi="Times New Roman" w:cs="Times New Roman"/>
                <w:sz w:val="16"/>
                <w:szCs w:val="16"/>
                <w:lang w:val="en-US" w:eastAsia="en-US"/>
              </w:rPr>
              <w:t>Consultoría</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Suma global</w:t>
            </w:r>
          </w:p>
        </w:tc>
        <w:tc>
          <w:tcPr>
            <w:tcW w:w="90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8,000</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8,000</w:t>
            </w:r>
          </w:p>
        </w:tc>
        <w:tc>
          <w:tcPr>
            <w:tcW w:w="1080"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 </w:t>
            </w:r>
          </w:p>
        </w:tc>
      </w:tr>
      <w:tr w:rsidR="002857D9" w:rsidRPr="001C6277" w:rsidTr="00503666">
        <w:trPr>
          <w:trHeight w:val="540"/>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2857D9" w:rsidRPr="00372966" w:rsidRDefault="002857D9" w:rsidP="00503666">
            <w:pPr>
              <w:spacing w:after="0" w:line="240" w:lineRule="auto"/>
              <w:jc w:val="center"/>
              <w:rPr>
                <w:rFonts w:ascii="Times New Roman" w:eastAsia="Times New Roman" w:hAnsi="Times New Roman" w:cs="Times New Roman"/>
                <w:color w:val="000000"/>
                <w:sz w:val="16"/>
                <w:szCs w:val="16"/>
                <w:lang w:val="es-ES" w:eastAsia="en-US"/>
              </w:rPr>
            </w:pPr>
            <w:r w:rsidRPr="00372966">
              <w:rPr>
                <w:rFonts w:ascii="Times New Roman" w:eastAsia="Times New Roman" w:hAnsi="Times New Roman" w:cs="Times New Roman"/>
                <w:color w:val="000000"/>
                <w:sz w:val="16"/>
                <w:szCs w:val="16"/>
                <w:lang w:val="es-ES" w:eastAsia="en-US"/>
              </w:rPr>
              <w:t>2.</w:t>
            </w:r>
            <w:r>
              <w:rPr>
                <w:rFonts w:ascii="Times New Roman" w:eastAsia="Times New Roman" w:hAnsi="Times New Roman" w:cs="Times New Roman"/>
                <w:color w:val="000000"/>
                <w:sz w:val="16"/>
                <w:szCs w:val="16"/>
                <w:lang w:val="es-ES" w:eastAsia="en-US"/>
              </w:rPr>
              <w:t>1</w:t>
            </w:r>
            <w:r w:rsidRPr="00372966">
              <w:rPr>
                <w:rFonts w:ascii="Times New Roman" w:eastAsia="Times New Roman" w:hAnsi="Times New Roman" w:cs="Times New Roman"/>
                <w:color w:val="000000"/>
                <w:sz w:val="16"/>
                <w:szCs w:val="16"/>
                <w:lang w:val="es-ES" w:eastAsia="en-US"/>
              </w:rPr>
              <w:t>.2</w:t>
            </w:r>
          </w:p>
        </w:tc>
        <w:tc>
          <w:tcPr>
            <w:tcW w:w="3574"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20"/>
                <w:szCs w:val="20"/>
                <w:lang w:val="es-ES" w:eastAsia="en-US"/>
              </w:rPr>
            </w:pPr>
            <w:r w:rsidRPr="001C6277">
              <w:rPr>
                <w:rFonts w:ascii="Times New Roman" w:eastAsia="Times New Roman" w:hAnsi="Times New Roman" w:cs="Times New Roman"/>
                <w:color w:val="000000"/>
                <w:sz w:val="20"/>
                <w:szCs w:val="20"/>
                <w:lang w:val="es-ES" w:eastAsia="en-US"/>
              </w:rPr>
              <w:t>Equipamiento de computación para la implementación y funcionamiento del sistema de información</w:t>
            </w:r>
          </w:p>
        </w:tc>
        <w:tc>
          <w:tcPr>
            <w:tcW w:w="983" w:type="dxa"/>
            <w:tcBorders>
              <w:top w:val="nil"/>
              <w:left w:val="nil"/>
              <w:bottom w:val="single" w:sz="4" w:space="0" w:color="auto"/>
              <w:right w:val="single" w:sz="4" w:space="0" w:color="auto"/>
            </w:tcBorders>
            <w:shd w:val="clear" w:color="auto" w:fill="auto"/>
            <w:vAlign w:val="center"/>
            <w:hideMark/>
          </w:tcPr>
          <w:p w:rsidR="002857D9" w:rsidRPr="00372966" w:rsidRDefault="002857D9" w:rsidP="00503666">
            <w:pPr>
              <w:spacing w:after="0" w:line="240" w:lineRule="auto"/>
              <w:rPr>
                <w:rFonts w:ascii="Times New Roman" w:eastAsia="Times New Roman" w:hAnsi="Times New Roman" w:cs="Times New Roman"/>
                <w:color w:val="000000"/>
                <w:sz w:val="16"/>
                <w:szCs w:val="16"/>
                <w:lang w:val="es-ES" w:eastAsia="en-US"/>
              </w:rPr>
            </w:pPr>
            <w:r w:rsidRPr="00372966">
              <w:rPr>
                <w:rFonts w:ascii="Times New Roman" w:eastAsia="Times New Roman" w:hAnsi="Times New Roman" w:cs="Times New Roman"/>
                <w:color w:val="000000"/>
                <w:sz w:val="16"/>
                <w:szCs w:val="16"/>
                <w:lang w:val="es-ES" w:eastAsia="en-US"/>
              </w:rPr>
              <w:t>Equipa-miento computa-ción</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372966">
              <w:rPr>
                <w:rFonts w:ascii="Times New Roman" w:eastAsia="Times New Roman" w:hAnsi="Times New Roman" w:cs="Times New Roman"/>
                <w:color w:val="000000"/>
                <w:sz w:val="16"/>
                <w:szCs w:val="16"/>
                <w:lang w:val="es-ES" w:eastAsia="en-US"/>
              </w:rPr>
              <w:t xml:space="preserve">Suma </w:t>
            </w:r>
            <w:r w:rsidRPr="001C6277">
              <w:rPr>
                <w:rFonts w:ascii="Times New Roman" w:eastAsia="Times New Roman" w:hAnsi="Times New Roman" w:cs="Times New Roman"/>
                <w:color w:val="000000"/>
                <w:sz w:val="16"/>
                <w:szCs w:val="16"/>
                <w:lang w:val="en-US" w:eastAsia="en-US"/>
              </w:rPr>
              <w:t>global</w:t>
            </w:r>
          </w:p>
        </w:tc>
        <w:tc>
          <w:tcPr>
            <w:tcW w:w="90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8,000</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8,000</w:t>
            </w:r>
          </w:p>
        </w:tc>
        <w:tc>
          <w:tcPr>
            <w:tcW w:w="108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 </w:t>
            </w:r>
          </w:p>
        </w:tc>
      </w:tr>
      <w:tr w:rsidR="002857D9" w:rsidRPr="001C6277" w:rsidTr="00503666">
        <w:trPr>
          <w:trHeight w:val="900"/>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16"/>
                <w:szCs w:val="16"/>
                <w:lang w:val="en-US" w:eastAsia="en-US"/>
              </w:rPr>
            </w:pPr>
            <w:r>
              <w:rPr>
                <w:rFonts w:ascii="Times New Roman" w:eastAsia="Times New Roman" w:hAnsi="Times New Roman" w:cs="Times New Roman"/>
                <w:color w:val="000000"/>
                <w:sz w:val="16"/>
                <w:szCs w:val="16"/>
                <w:lang w:val="en-US" w:eastAsia="en-US"/>
              </w:rPr>
              <w:t>2.1</w:t>
            </w:r>
            <w:r w:rsidRPr="001C6277">
              <w:rPr>
                <w:rFonts w:ascii="Times New Roman" w:eastAsia="Times New Roman" w:hAnsi="Times New Roman" w:cs="Times New Roman"/>
                <w:color w:val="000000"/>
                <w:sz w:val="16"/>
                <w:szCs w:val="16"/>
                <w:lang w:val="en-US" w:eastAsia="en-US"/>
              </w:rPr>
              <w:t>.3</w:t>
            </w:r>
          </w:p>
        </w:tc>
        <w:tc>
          <w:tcPr>
            <w:tcW w:w="3574"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20"/>
                <w:szCs w:val="20"/>
                <w:lang w:val="es-ES" w:eastAsia="en-US"/>
              </w:rPr>
            </w:pPr>
            <w:r w:rsidRPr="001C6277">
              <w:rPr>
                <w:rFonts w:ascii="Times New Roman" w:eastAsia="Times New Roman" w:hAnsi="Times New Roman" w:cs="Times New Roman"/>
                <w:color w:val="000000"/>
                <w:sz w:val="20"/>
                <w:szCs w:val="20"/>
                <w:lang w:val="es-ES" w:eastAsia="en-US"/>
              </w:rPr>
              <w:t>Talleres de socialización y capacitación  para la implementación del sistema de implementación en articulación con DNA - SEDEGES y Centros de Acogida de La Paz y Cochabamba</w:t>
            </w:r>
          </w:p>
        </w:tc>
        <w:tc>
          <w:tcPr>
            <w:tcW w:w="983"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Taller</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Suma global</w:t>
            </w:r>
          </w:p>
        </w:tc>
        <w:tc>
          <w:tcPr>
            <w:tcW w:w="90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2,700</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2,700</w:t>
            </w:r>
          </w:p>
        </w:tc>
        <w:tc>
          <w:tcPr>
            <w:tcW w:w="108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 </w:t>
            </w:r>
          </w:p>
        </w:tc>
      </w:tr>
      <w:tr w:rsidR="002857D9" w:rsidRPr="001C6277" w:rsidTr="00503666">
        <w:trPr>
          <w:trHeight w:val="585"/>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16"/>
                <w:szCs w:val="16"/>
                <w:lang w:val="en-US" w:eastAsia="en-US"/>
              </w:rPr>
            </w:pPr>
            <w:r>
              <w:rPr>
                <w:rFonts w:ascii="Times New Roman" w:eastAsia="Times New Roman" w:hAnsi="Times New Roman" w:cs="Times New Roman"/>
                <w:color w:val="000000"/>
                <w:sz w:val="16"/>
                <w:szCs w:val="16"/>
                <w:lang w:val="en-US" w:eastAsia="en-US"/>
              </w:rPr>
              <w:t>2.1</w:t>
            </w:r>
            <w:r w:rsidRPr="001C6277">
              <w:rPr>
                <w:rFonts w:ascii="Times New Roman" w:eastAsia="Times New Roman" w:hAnsi="Times New Roman" w:cs="Times New Roman"/>
                <w:color w:val="000000"/>
                <w:sz w:val="16"/>
                <w:szCs w:val="16"/>
                <w:lang w:val="en-US" w:eastAsia="en-US"/>
              </w:rPr>
              <w:t>.4</w:t>
            </w:r>
          </w:p>
        </w:tc>
        <w:tc>
          <w:tcPr>
            <w:tcW w:w="3574"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20"/>
                <w:szCs w:val="20"/>
                <w:lang w:val="es-ES" w:eastAsia="en-US"/>
              </w:rPr>
            </w:pPr>
            <w:r w:rsidRPr="001C6277">
              <w:rPr>
                <w:rFonts w:ascii="Times New Roman" w:eastAsia="Times New Roman" w:hAnsi="Times New Roman" w:cs="Times New Roman"/>
                <w:color w:val="000000"/>
                <w:sz w:val="20"/>
                <w:szCs w:val="20"/>
                <w:lang w:val="es-ES" w:eastAsia="en-US"/>
              </w:rPr>
              <w:t>Diseño e impresión de guías de uso del sistema e impresión de reportes generados</w:t>
            </w:r>
          </w:p>
        </w:tc>
        <w:tc>
          <w:tcPr>
            <w:tcW w:w="983"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Pr>
                <w:rFonts w:ascii="Times New Roman" w:eastAsia="Times New Roman" w:hAnsi="Times New Roman" w:cs="Times New Roman"/>
                <w:color w:val="000000"/>
                <w:sz w:val="16"/>
                <w:szCs w:val="16"/>
                <w:lang w:val="en-US" w:eastAsia="en-US"/>
              </w:rPr>
              <w:t xml:space="preserve">Servicios </w:t>
            </w:r>
            <w:r w:rsidRPr="001C6277">
              <w:rPr>
                <w:rFonts w:ascii="Times New Roman" w:eastAsia="Times New Roman" w:hAnsi="Times New Roman" w:cs="Times New Roman"/>
                <w:color w:val="000000"/>
                <w:sz w:val="16"/>
                <w:szCs w:val="16"/>
                <w:lang w:val="en-US" w:eastAsia="en-US"/>
              </w:rPr>
              <w:t>impresión</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Suma global</w:t>
            </w:r>
          </w:p>
        </w:tc>
        <w:tc>
          <w:tcPr>
            <w:tcW w:w="90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12,500</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12,500</w:t>
            </w:r>
          </w:p>
        </w:tc>
        <w:tc>
          <w:tcPr>
            <w:tcW w:w="108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 </w:t>
            </w:r>
          </w:p>
        </w:tc>
      </w:tr>
      <w:tr w:rsidR="002857D9" w:rsidRPr="001C6277" w:rsidTr="00503666">
        <w:trPr>
          <w:trHeight w:val="765"/>
        </w:trPr>
        <w:tc>
          <w:tcPr>
            <w:tcW w:w="573" w:type="dxa"/>
            <w:tcBorders>
              <w:top w:val="nil"/>
              <w:left w:val="single" w:sz="4" w:space="0" w:color="auto"/>
              <w:bottom w:val="single" w:sz="4" w:space="0" w:color="auto"/>
              <w:right w:val="single" w:sz="4" w:space="0" w:color="auto"/>
            </w:tcBorders>
            <w:shd w:val="clear" w:color="000000" w:fill="DDEBF7"/>
            <w:noWrap/>
            <w:vAlign w:val="center"/>
            <w:hideMark/>
          </w:tcPr>
          <w:p w:rsidR="002857D9" w:rsidRPr="001C6277" w:rsidRDefault="002857D9" w:rsidP="00503666">
            <w:pPr>
              <w:spacing w:after="0" w:line="240" w:lineRule="auto"/>
              <w:jc w:val="center"/>
              <w:rPr>
                <w:rFonts w:ascii="Times New Roman" w:eastAsia="Times New Roman" w:hAnsi="Times New Roman" w:cs="Times New Roman"/>
                <w:b/>
                <w:bCs/>
                <w:color w:val="000000"/>
                <w:sz w:val="16"/>
                <w:szCs w:val="16"/>
                <w:lang w:val="en-US" w:eastAsia="en-US"/>
              </w:rPr>
            </w:pPr>
            <w:r>
              <w:rPr>
                <w:rFonts w:ascii="Times New Roman" w:eastAsia="Times New Roman" w:hAnsi="Times New Roman" w:cs="Times New Roman"/>
                <w:b/>
                <w:bCs/>
                <w:color w:val="000000"/>
                <w:sz w:val="16"/>
                <w:szCs w:val="16"/>
                <w:lang w:val="en-US" w:eastAsia="en-US"/>
              </w:rPr>
              <w:t>2.2</w:t>
            </w:r>
          </w:p>
        </w:tc>
        <w:tc>
          <w:tcPr>
            <w:tcW w:w="7887" w:type="dxa"/>
            <w:gridSpan w:val="6"/>
            <w:tcBorders>
              <w:top w:val="single" w:sz="4" w:space="0" w:color="auto"/>
              <w:left w:val="nil"/>
              <w:bottom w:val="single" w:sz="4" w:space="0" w:color="auto"/>
              <w:right w:val="single" w:sz="4" w:space="0" w:color="auto"/>
            </w:tcBorders>
            <w:shd w:val="clear" w:color="000000" w:fill="DDEBF7"/>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20"/>
                <w:szCs w:val="20"/>
                <w:lang w:val="es-ES" w:eastAsia="en-US"/>
              </w:rPr>
            </w:pPr>
            <w:r w:rsidRPr="001C6277">
              <w:rPr>
                <w:rFonts w:ascii="Times New Roman" w:eastAsia="Times New Roman" w:hAnsi="Times New Roman" w:cs="Times New Roman"/>
                <w:b/>
                <w:bCs/>
                <w:color w:val="000000"/>
                <w:sz w:val="20"/>
                <w:szCs w:val="20"/>
                <w:lang w:val="es-ES" w:eastAsia="en-US"/>
              </w:rPr>
              <w:t>Actividad:</w:t>
            </w:r>
            <w:r w:rsidRPr="001C6277">
              <w:rPr>
                <w:rFonts w:ascii="Times New Roman" w:eastAsia="Times New Roman" w:hAnsi="Times New Roman" w:cs="Times New Roman"/>
                <w:color w:val="000000"/>
                <w:sz w:val="20"/>
                <w:szCs w:val="20"/>
                <w:lang w:val="es-ES" w:eastAsia="en-US"/>
              </w:rPr>
              <w:t xml:space="preserve"> Desarrollo e implementación de un servicio de apoyo</w:t>
            </w:r>
            <w:r>
              <w:rPr>
                <w:rFonts w:ascii="Times New Roman" w:eastAsia="Times New Roman" w:hAnsi="Times New Roman" w:cs="Times New Roman"/>
                <w:color w:val="000000"/>
                <w:sz w:val="20"/>
                <w:szCs w:val="20"/>
                <w:lang w:val="es-ES" w:eastAsia="en-US"/>
              </w:rPr>
              <w:t xml:space="preserve"> integral a la familia </w:t>
            </w:r>
            <w:r w:rsidRPr="001C6277">
              <w:rPr>
                <w:rFonts w:ascii="Times New Roman" w:eastAsia="Times New Roman" w:hAnsi="Times New Roman" w:cs="Times New Roman"/>
                <w:color w:val="000000"/>
                <w:sz w:val="20"/>
                <w:szCs w:val="20"/>
                <w:lang w:val="es-ES" w:eastAsia="en-US"/>
              </w:rPr>
              <w:t xml:space="preserve">que promueva y viabilice la reintegración familiar </w:t>
            </w:r>
            <w:r>
              <w:rPr>
                <w:rFonts w:ascii="Times New Roman" w:eastAsia="Times New Roman" w:hAnsi="Times New Roman" w:cs="Times New Roman"/>
                <w:color w:val="000000"/>
                <w:sz w:val="20"/>
                <w:szCs w:val="20"/>
                <w:lang w:val="es-ES" w:eastAsia="en-US"/>
              </w:rPr>
              <w:t>en coordinación con</w:t>
            </w:r>
            <w:r w:rsidRPr="001C6277">
              <w:rPr>
                <w:rFonts w:ascii="Times New Roman" w:eastAsia="Times New Roman" w:hAnsi="Times New Roman" w:cs="Times New Roman"/>
                <w:color w:val="000000"/>
                <w:sz w:val="20"/>
                <w:szCs w:val="20"/>
                <w:lang w:val="es-ES" w:eastAsia="en-US"/>
              </w:rPr>
              <w:t xml:space="preserve"> las DNA de acuerdo a las competencias establecidas por ley.</w:t>
            </w:r>
          </w:p>
        </w:tc>
        <w:tc>
          <w:tcPr>
            <w:tcW w:w="1080" w:type="dxa"/>
            <w:tcBorders>
              <w:top w:val="nil"/>
              <w:left w:val="nil"/>
              <w:bottom w:val="single" w:sz="4" w:space="0" w:color="auto"/>
              <w:right w:val="single" w:sz="4" w:space="0" w:color="auto"/>
            </w:tcBorders>
            <w:shd w:val="clear" w:color="000000" w:fill="DDEBF7"/>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s-ES" w:eastAsia="en-US"/>
              </w:rPr>
              <w:t xml:space="preserve">                    </w:t>
            </w:r>
            <w:r w:rsidRPr="001C6277">
              <w:rPr>
                <w:rFonts w:ascii="Times New Roman" w:eastAsia="Times New Roman" w:hAnsi="Times New Roman" w:cs="Times New Roman"/>
                <w:color w:val="000000"/>
                <w:sz w:val="20"/>
                <w:szCs w:val="20"/>
                <w:lang w:val="en-US" w:eastAsia="en-US"/>
              </w:rPr>
              <w:t xml:space="preserve">54,600 </w:t>
            </w:r>
          </w:p>
        </w:tc>
      </w:tr>
      <w:tr w:rsidR="002857D9" w:rsidRPr="001C6277" w:rsidTr="00503666">
        <w:trPr>
          <w:trHeight w:val="1035"/>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2857D9" w:rsidRPr="00372966" w:rsidRDefault="002857D9" w:rsidP="00503666">
            <w:pPr>
              <w:spacing w:after="0" w:line="240" w:lineRule="auto"/>
              <w:jc w:val="center"/>
              <w:rPr>
                <w:rFonts w:ascii="Times New Roman" w:eastAsia="Times New Roman" w:hAnsi="Times New Roman" w:cs="Times New Roman"/>
                <w:color w:val="000000"/>
                <w:sz w:val="16"/>
                <w:szCs w:val="16"/>
                <w:lang w:val="es-ES" w:eastAsia="en-US"/>
              </w:rPr>
            </w:pPr>
            <w:r w:rsidRPr="00372966">
              <w:rPr>
                <w:rFonts w:ascii="Times New Roman" w:eastAsia="Times New Roman" w:hAnsi="Times New Roman" w:cs="Times New Roman"/>
                <w:color w:val="000000"/>
                <w:sz w:val="16"/>
                <w:szCs w:val="16"/>
                <w:lang w:val="es-ES" w:eastAsia="en-US"/>
              </w:rPr>
              <w:t>2.</w:t>
            </w:r>
            <w:r>
              <w:rPr>
                <w:rFonts w:ascii="Times New Roman" w:eastAsia="Times New Roman" w:hAnsi="Times New Roman" w:cs="Times New Roman"/>
                <w:color w:val="000000"/>
                <w:sz w:val="16"/>
                <w:szCs w:val="16"/>
                <w:lang w:val="es-ES" w:eastAsia="en-US"/>
              </w:rPr>
              <w:t>2</w:t>
            </w:r>
            <w:r w:rsidRPr="00372966">
              <w:rPr>
                <w:rFonts w:ascii="Times New Roman" w:eastAsia="Times New Roman" w:hAnsi="Times New Roman" w:cs="Times New Roman"/>
                <w:color w:val="000000"/>
                <w:sz w:val="16"/>
                <w:szCs w:val="16"/>
                <w:lang w:val="es-ES" w:eastAsia="en-US"/>
              </w:rPr>
              <w:t>.1</w:t>
            </w:r>
          </w:p>
        </w:tc>
        <w:tc>
          <w:tcPr>
            <w:tcW w:w="3574"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rPr>
                <w:rFonts w:ascii="Times New Roman" w:eastAsia="Times New Roman" w:hAnsi="Times New Roman" w:cs="Times New Roman"/>
                <w:sz w:val="20"/>
                <w:szCs w:val="20"/>
                <w:lang w:val="es-ES" w:eastAsia="en-US"/>
              </w:rPr>
            </w:pPr>
            <w:r w:rsidRPr="001C6277">
              <w:rPr>
                <w:rFonts w:ascii="Times New Roman" w:eastAsia="Times New Roman" w:hAnsi="Times New Roman" w:cs="Times New Roman"/>
                <w:sz w:val="20"/>
                <w:szCs w:val="20"/>
                <w:lang w:val="es-ES" w:eastAsia="en-US"/>
              </w:rPr>
              <w:t>Equipo técnico especializado para el desarrollo y la implementación de una propuesta piloto de apoyo familiar para  la reintegración familiar (equipo interdisciplinario) que realice el seguimiento de cada caso, Cochabamba y La Paz</w:t>
            </w:r>
          </w:p>
        </w:tc>
        <w:tc>
          <w:tcPr>
            <w:tcW w:w="983"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rPr>
                <w:rFonts w:ascii="Times New Roman" w:eastAsia="Times New Roman" w:hAnsi="Times New Roman" w:cs="Times New Roman"/>
                <w:sz w:val="16"/>
                <w:szCs w:val="16"/>
                <w:lang w:val="en-US" w:eastAsia="en-US"/>
              </w:rPr>
            </w:pPr>
            <w:r w:rsidRPr="001C6277">
              <w:rPr>
                <w:rFonts w:ascii="Times New Roman" w:eastAsia="Times New Roman" w:hAnsi="Times New Roman" w:cs="Times New Roman"/>
                <w:sz w:val="16"/>
                <w:szCs w:val="16"/>
                <w:lang w:val="en-US" w:eastAsia="en-US"/>
              </w:rPr>
              <w:t>Consultoría</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Suma global</w:t>
            </w:r>
          </w:p>
        </w:tc>
        <w:tc>
          <w:tcPr>
            <w:tcW w:w="90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42,900</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42,900</w:t>
            </w:r>
          </w:p>
        </w:tc>
        <w:tc>
          <w:tcPr>
            <w:tcW w:w="1080"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 </w:t>
            </w:r>
          </w:p>
        </w:tc>
      </w:tr>
      <w:tr w:rsidR="002857D9" w:rsidRPr="001C6277" w:rsidTr="00503666">
        <w:trPr>
          <w:trHeight w:val="555"/>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16"/>
                <w:szCs w:val="16"/>
                <w:lang w:val="en-US" w:eastAsia="en-US"/>
              </w:rPr>
            </w:pPr>
            <w:r>
              <w:rPr>
                <w:rFonts w:ascii="Times New Roman" w:eastAsia="Times New Roman" w:hAnsi="Times New Roman" w:cs="Times New Roman"/>
                <w:color w:val="000000"/>
                <w:sz w:val="16"/>
                <w:szCs w:val="16"/>
                <w:lang w:val="en-US" w:eastAsia="en-US"/>
              </w:rPr>
              <w:t>2.2</w:t>
            </w:r>
            <w:r w:rsidRPr="001C6277">
              <w:rPr>
                <w:rFonts w:ascii="Times New Roman" w:eastAsia="Times New Roman" w:hAnsi="Times New Roman" w:cs="Times New Roman"/>
                <w:color w:val="000000"/>
                <w:sz w:val="16"/>
                <w:szCs w:val="16"/>
                <w:lang w:val="en-US" w:eastAsia="en-US"/>
              </w:rPr>
              <w:t>.2</w:t>
            </w:r>
          </w:p>
        </w:tc>
        <w:tc>
          <w:tcPr>
            <w:tcW w:w="3574"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rPr>
                <w:rFonts w:ascii="Times New Roman" w:eastAsia="Times New Roman" w:hAnsi="Times New Roman" w:cs="Times New Roman"/>
                <w:sz w:val="20"/>
                <w:szCs w:val="20"/>
                <w:lang w:val="es-ES" w:eastAsia="en-US"/>
              </w:rPr>
            </w:pPr>
            <w:r w:rsidRPr="001C6277">
              <w:rPr>
                <w:rFonts w:ascii="Times New Roman" w:eastAsia="Times New Roman" w:hAnsi="Times New Roman" w:cs="Times New Roman"/>
                <w:sz w:val="20"/>
                <w:szCs w:val="20"/>
                <w:lang w:val="es-ES" w:eastAsia="en-US"/>
              </w:rPr>
              <w:t>Talleres de formación y acompañamiento a las familias participantes en procesos de reintegración familiar</w:t>
            </w:r>
          </w:p>
        </w:tc>
        <w:tc>
          <w:tcPr>
            <w:tcW w:w="983"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rPr>
                <w:rFonts w:ascii="Times New Roman" w:eastAsia="Times New Roman" w:hAnsi="Times New Roman" w:cs="Times New Roman"/>
                <w:sz w:val="16"/>
                <w:szCs w:val="16"/>
                <w:lang w:val="en-US" w:eastAsia="en-US"/>
              </w:rPr>
            </w:pPr>
            <w:r w:rsidRPr="001C6277">
              <w:rPr>
                <w:rFonts w:ascii="Times New Roman" w:eastAsia="Times New Roman" w:hAnsi="Times New Roman" w:cs="Times New Roman"/>
                <w:sz w:val="16"/>
                <w:szCs w:val="16"/>
                <w:lang w:val="en-US" w:eastAsia="en-US"/>
              </w:rPr>
              <w:t>Taller</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Suma global</w:t>
            </w:r>
          </w:p>
        </w:tc>
        <w:tc>
          <w:tcPr>
            <w:tcW w:w="90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4,500</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4,500</w:t>
            </w:r>
          </w:p>
        </w:tc>
        <w:tc>
          <w:tcPr>
            <w:tcW w:w="108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 </w:t>
            </w:r>
          </w:p>
        </w:tc>
      </w:tr>
      <w:tr w:rsidR="002857D9" w:rsidRPr="001C6277" w:rsidTr="00503666">
        <w:trPr>
          <w:trHeight w:val="645"/>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16"/>
                <w:szCs w:val="16"/>
                <w:lang w:val="en-US" w:eastAsia="en-US"/>
              </w:rPr>
            </w:pPr>
            <w:r>
              <w:rPr>
                <w:rFonts w:ascii="Times New Roman" w:eastAsia="Times New Roman" w:hAnsi="Times New Roman" w:cs="Times New Roman"/>
                <w:color w:val="000000"/>
                <w:sz w:val="16"/>
                <w:szCs w:val="16"/>
                <w:lang w:val="en-US" w:eastAsia="en-US"/>
              </w:rPr>
              <w:t>2.2</w:t>
            </w:r>
            <w:r w:rsidRPr="001C6277">
              <w:rPr>
                <w:rFonts w:ascii="Times New Roman" w:eastAsia="Times New Roman" w:hAnsi="Times New Roman" w:cs="Times New Roman"/>
                <w:color w:val="000000"/>
                <w:sz w:val="16"/>
                <w:szCs w:val="16"/>
                <w:lang w:val="en-US" w:eastAsia="en-US"/>
              </w:rPr>
              <w:t>.3</w:t>
            </w:r>
          </w:p>
        </w:tc>
        <w:tc>
          <w:tcPr>
            <w:tcW w:w="3574"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rPr>
                <w:rFonts w:ascii="Times New Roman" w:eastAsia="Times New Roman" w:hAnsi="Times New Roman" w:cs="Times New Roman"/>
                <w:sz w:val="20"/>
                <w:szCs w:val="20"/>
                <w:lang w:val="es-ES" w:eastAsia="en-US"/>
              </w:rPr>
            </w:pPr>
            <w:r w:rsidRPr="001C6277">
              <w:rPr>
                <w:rFonts w:ascii="Times New Roman" w:eastAsia="Times New Roman" w:hAnsi="Times New Roman" w:cs="Times New Roman"/>
                <w:sz w:val="20"/>
                <w:szCs w:val="20"/>
                <w:lang w:val="es-ES" w:eastAsia="en-US"/>
              </w:rPr>
              <w:t>Visitas de seguimiento y acompañamiento a la familia en proceso de reintegración</w:t>
            </w:r>
          </w:p>
        </w:tc>
        <w:tc>
          <w:tcPr>
            <w:tcW w:w="983"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rPr>
                <w:rFonts w:ascii="Times New Roman" w:eastAsia="Times New Roman" w:hAnsi="Times New Roman" w:cs="Times New Roman"/>
                <w:sz w:val="16"/>
                <w:szCs w:val="16"/>
                <w:lang w:val="en-US" w:eastAsia="en-US"/>
              </w:rPr>
            </w:pPr>
            <w:r w:rsidRPr="001C6277">
              <w:rPr>
                <w:rFonts w:ascii="Times New Roman" w:eastAsia="Times New Roman" w:hAnsi="Times New Roman" w:cs="Times New Roman"/>
                <w:sz w:val="16"/>
                <w:szCs w:val="16"/>
                <w:lang w:val="en-US" w:eastAsia="en-US"/>
              </w:rPr>
              <w:t>Transporte</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Suma global</w:t>
            </w:r>
          </w:p>
        </w:tc>
        <w:tc>
          <w:tcPr>
            <w:tcW w:w="90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1,800</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1,800</w:t>
            </w:r>
          </w:p>
        </w:tc>
        <w:tc>
          <w:tcPr>
            <w:tcW w:w="108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 </w:t>
            </w:r>
          </w:p>
        </w:tc>
      </w:tr>
      <w:tr w:rsidR="002857D9" w:rsidRPr="001C6277" w:rsidTr="00503666">
        <w:trPr>
          <w:trHeight w:val="525"/>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16"/>
                <w:szCs w:val="16"/>
                <w:lang w:val="en-US" w:eastAsia="en-US"/>
              </w:rPr>
            </w:pPr>
            <w:r>
              <w:rPr>
                <w:rFonts w:ascii="Times New Roman" w:eastAsia="Times New Roman" w:hAnsi="Times New Roman" w:cs="Times New Roman"/>
                <w:color w:val="000000"/>
                <w:sz w:val="16"/>
                <w:szCs w:val="16"/>
                <w:lang w:val="en-US" w:eastAsia="en-US"/>
              </w:rPr>
              <w:t>2.2</w:t>
            </w:r>
            <w:r w:rsidRPr="001C6277">
              <w:rPr>
                <w:rFonts w:ascii="Times New Roman" w:eastAsia="Times New Roman" w:hAnsi="Times New Roman" w:cs="Times New Roman"/>
                <w:color w:val="000000"/>
                <w:sz w:val="16"/>
                <w:szCs w:val="16"/>
                <w:lang w:val="en-US" w:eastAsia="en-US"/>
              </w:rPr>
              <w:t>.4</w:t>
            </w:r>
          </w:p>
        </w:tc>
        <w:tc>
          <w:tcPr>
            <w:tcW w:w="3574"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rPr>
                <w:rFonts w:ascii="Times New Roman" w:eastAsia="Times New Roman" w:hAnsi="Times New Roman" w:cs="Times New Roman"/>
                <w:sz w:val="20"/>
                <w:szCs w:val="20"/>
                <w:lang w:val="es-ES" w:eastAsia="en-US"/>
              </w:rPr>
            </w:pPr>
            <w:r w:rsidRPr="001C6277">
              <w:rPr>
                <w:rFonts w:ascii="Times New Roman" w:eastAsia="Times New Roman" w:hAnsi="Times New Roman" w:cs="Times New Roman"/>
                <w:sz w:val="20"/>
                <w:szCs w:val="20"/>
                <w:lang w:val="es-ES" w:eastAsia="en-US"/>
              </w:rPr>
              <w:t>Diseño e impresión de materiales (guías/rutas de atención)</w:t>
            </w:r>
          </w:p>
        </w:tc>
        <w:tc>
          <w:tcPr>
            <w:tcW w:w="983"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Pr>
                <w:rFonts w:ascii="Times New Roman" w:eastAsia="Times New Roman" w:hAnsi="Times New Roman" w:cs="Times New Roman"/>
                <w:color w:val="000000"/>
                <w:sz w:val="16"/>
                <w:szCs w:val="16"/>
                <w:lang w:val="en-US" w:eastAsia="en-US"/>
              </w:rPr>
              <w:t xml:space="preserve">Servicios </w:t>
            </w:r>
            <w:r w:rsidRPr="001C6277">
              <w:rPr>
                <w:rFonts w:ascii="Times New Roman" w:eastAsia="Times New Roman" w:hAnsi="Times New Roman" w:cs="Times New Roman"/>
                <w:color w:val="000000"/>
                <w:sz w:val="16"/>
                <w:szCs w:val="16"/>
                <w:lang w:val="en-US" w:eastAsia="en-US"/>
              </w:rPr>
              <w:t xml:space="preserve"> </w:t>
            </w:r>
            <w:r>
              <w:rPr>
                <w:rFonts w:ascii="Times New Roman" w:eastAsia="Times New Roman" w:hAnsi="Times New Roman" w:cs="Times New Roman"/>
                <w:color w:val="000000"/>
                <w:sz w:val="16"/>
                <w:szCs w:val="16"/>
                <w:lang w:val="en-US" w:eastAsia="en-US"/>
              </w:rPr>
              <w:t>impression</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Suma global</w:t>
            </w:r>
          </w:p>
        </w:tc>
        <w:tc>
          <w:tcPr>
            <w:tcW w:w="90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5,400</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5,400</w:t>
            </w:r>
          </w:p>
        </w:tc>
        <w:tc>
          <w:tcPr>
            <w:tcW w:w="108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 </w:t>
            </w:r>
          </w:p>
        </w:tc>
      </w:tr>
      <w:tr w:rsidR="002857D9" w:rsidRPr="001C6277" w:rsidTr="00503666">
        <w:trPr>
          <w:trHeight w:val="765"/>
        </w:trPr>
        <w:tc>
          <w:tcPr>
            <w:tcW w:w="573" w:type="dxa"/>
            <w:tcBorders>
              <w:top w:val="nil"/>
              <w:left w:val="single" w:sz="4" w:space="0" w:color="auto"/>
              <w:bottom w:val="single" w:sz="4" w:space="0" w:color="auto"/>
              <w:right w:val="single" w:sz="4" w:space="0" w:color="auto"/>
            </w:tcBorders>
            <w:shd w:val="clear" w:color="000000" w:fill="DDEBF7"/>
            <w:noWrap/>
            <w:vAlign w:val="center"/>
            <w:hideMark/>
          </w:tcPr>
          <w:p w:rsidR="002857D9" w:rsidRPr="001C6277" w:rsidRDefault="002857D9" w:rsidP="00503666">
            <w:pPr>
              <w:spacing w:after="0" w:line="240" w:lineRule="auto"/>
              <w:jc w:val="center"/>
              <w:rPr>
                <w:rFonts w:ascii="Times New Roman" w:eastAsia="Times New Roman" w:hAnsi="Times New Roman" w:cs="Times New Roman"/>
                <w:b/>
                <w:bCs/>
                <w:sz w:val="16"/>
                <w:szCs w:val="16"/>
                <w:lang w:val="en-US" w:eastAsia="en-US"/>
              </w:rPr>
            </w:pPr>
            <w:r w:rsidRPr="001C6277">
              <w:rPr>
                <w:rFonts w:ascii="Times New Roman" w:eastAsia="Times New Roman" w:hAnsi="Times New Roman" w:cs="Times New Roman"/>
                <w:b/>
                <w:bCs/>
                <w:sz w:val="16"/>
                <w:szCs w:val="16"/>
                <w:lang w:val="en-US" w:eastAsia="en-US"/>
              </w:rPr>
              <w:t>2.</w:t>
            </w:r>
            <w:r>
              <w:rPr>
                <w:rFonts w:ascii="Times New Roman" w:eastAsia="Times New Roman" w:hAnsi="Times New Roman" w:cs="Times New Roman"/>
                <w:b/>
                <w:bCs/>
                <w:sz w:val="16"/>
                <w:szCs w:val="16"/>
                <w:lang w:val="en-US" w:eastAsia="en-US"/>
              </w:rPr>
              <w:t>3</w:t>
            </w:r>
          </w:p>
        </w:tc>
        <w:tc>
          <w:tcPr>
            <w:tcW w:w="7887" w:type="dxa"/>
            <w:gridSpan w:val="6"/>
            <w:tcBorders>
              <w:top w:val="single" w:sz="4" w:space="0" w:color="auto"/>
              <w:left w:val="nil"/>
              <w:bottom w:val="single" w:sz="4" w:space="0" w:color="auto"/>
              <w:right w:val="single" w:sz="4" w:space="0" w:color="000000"/>
            </w:tcBorders>
            <w:shd w:val="clear" w:color="000000" w:fill="DDEBF7"/>
            <w:vAlign w:val="center"/>
            <w:hideMark/>
          </w:tcPr>
          <w:p w:rsidR="002857D9" w:rsidRPr="001C6277" w:rsidRDefault="002857D9" w:rsidP="00503666">
            <w:pPr>
              <w:spacing w:after="0" w:line="240" w:lineRule="auto"/>
              <w:rPr>
                <w:rFonts w:ascii="Times New Roman" w:eastAsia="Times New Roman" w:hAnsi="Times New Roman" w:cs="Times New Roman"/>
                <w:sz w:val="20"/>
                <w:szCs w:val="20"/>
                <w:lang w:val="es-ES" w:eastAsia="en-US"/>
              </w:rPr>
            </w:pPr>
            <w:r w:rsidRPr="001C6277">
              <w:rPr>
                <w:rFonts w:ascii="Times New Roman" w:eastAsia="Times New Roman" w:hAnsi="Times New Roman" w:cs="Times New Roman"/>
                <w:b/>
                <w:bCs/>
                <w:sz w:val="20"/>
                <w:szCs w:val="20"/>
                <w:lang w:val="es-ES" w:eastAsia="en-US"/>
              </w:rPr>
              <w:t xml:space="preserve">Actividad: </w:t>
            </w:r>
            <w:r w:rsidRPr="00867161">
              <w:rPr>
                <w:rFonts w:ascii="Times New Roman" w:eastAsia="Times New Roman" w:hAnsi="Times New Roman" w:cs="Times New Roman"/>
                <w:bCs/>
                <w:sz w:val="20"/>
                <w:szCs w:val="20"/>
                <w:lang w:val="es-ES" w:eastAsia="en-US"/>
              </w:rPr>
              <w:t>Desarrollo de programas de f</w:t>
            </w:r>
            <w:r w:rsidRPr="00867161">
              <w:rPr>
                <w:rFonts w:ascii="Times New Roman" w:eastAsia="Times New Roman" w:hAnsi="Times New Roman" w:cs="Times New Roman"/>
                <w:sz w:val="20"/>
                <w:szCs w:val="20"/>
                <w:lang w:val="es-ES" w:eastAsia="en-US"/>
              </w:rPr>
              <w:t>ormación</w:t>
            </w:r>
            <w:r w:rsidRPr="001C6277">
              <w:rPr>
                <w:rFonts w:ascii="Times New Roman" w:eastAsia="Times New Roman" w:hAnsi="Times New Roman" w:cs="Times New Roman"/>
                <w:sz w:val="20"/>
                <w:szCs w:val="20"/>
                <w:lang w:val="es-ES" w:eastAsia="en-US"/>
              </w:rPr>
              <w:t xml:space="preserve"> especializada en el derecho a vivir en familia dirigido a servidores públicos del SEDEGES, DNA y personal técnico de los centros de acogida</w:t>
            </w:r>
            <w:r>
              <w:rPr>
                <w:rFonts w:ascii="Times New Roman" w:eastAsia="Times New Roman" w:hAnsi="Times New Roman" w:cs="Times New Roman"/>
                <w:sz w:val="20"/>
                <w:szCs w:val="20"/>
                <w:lang w:val="es-ES" w:eastAsia="en-US"/>
              </w:rPr>
              <w:t>, entre otros</w:t>
            </w:r>
            <w:r w:rsidRPr="001C6277">
              <w:rPr>
                <w:rFonts w:ascii="Times New Roman" w:eastAsia="Times New Roman" w:hAnsi="Times New Roman" w:cs="Times New Roman"/>
                <w:sz w:val="20"/>
                <w:szCs w:val="20"/>
                <w:lang w:val="es-ES" w:eastAsia="en-US"/>
              </w:rPr>
              <w:t>.</w:t>
            </w:r>
          </w:p>
        </w:tc>
        <w:tc>
          <w:tcPr>
            <w:tcW w:w="1080" w:type="dxa"/>
            <w:tcBorders>
              <w:top w:val="nil"/>
              <w:left w:val="nil"/>
              <w:bottom w:val="single" w:sz="4" w:space="0" w:color="auto"/>
              <w:right w:val="single" w:sz="4" w:space="0" w:color="auto"/>
            </w:tcBorders>
            <w:shd w:val="clear" w:color="000000" w:fill="DDEBF7"/>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 xml:space="preserve">119,750 </w:t>
            </w:r>
          </w:p>
        </w:tc>
      </w:tr>
      <w:tr w:rsidR="002857D9" w:rsidRPr="00372966" w:rsidTr="00503666">
        <w:trPr>
          <w:trHeight w:val="540"/>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2857D9" w:rsidRPr="00372966" w:rsidRDefault="002857D9" w:rsidP="00503666">
            <w:pPr>
              <w:spacing w:after="0" w:line="240" w:lineRule="auto"/>
              <w:jc w:val="center"/>
              <w:rPr>
                <w:rFonts w:ascii="Times New Roman" w:eastAsia="Times New Roman" w:hAnsi="Times New Roman" w:cs="Times New Roman"/>
                <w:color w:val="000000"/>
                <w:sz w:val="16"/>
                <w:szCs w:val="16"/>
                <w:lang w:val="es-ES" w:eastAsia="en-US"/>
              </w:rPr>
            </w:pPr>
            <w:r w:rsidRPr="00372966">
              <w:rPr>
                <w:rFonts w:ascii="Times New Roman" w:eastAsia="Times New Roman" w:hAnsi="Times New Roman" w:cs="Times New Roman"/>
                <w:color w:val="000000"/>
                <w:sz w:val="16"/>
                <w:szCs w:val="16"/>
                <w:lang w:val="es-ES" w:eastAsia="en-US"/>
              </w:rPr>
              <w:t>2.</w:t>
            </w:r>
            <w:r>
              <w:rPr>
                <w:rFonts w:ascii="Times New Roman" w:eastAsia="Times New Roman" w:hAnsi="Times New Roman" w:cs="Times New Roman"/>
                <w:color w:val="000000"/>
                <w:sz w:val="16"/>
                <w:szCs w:val="16"/>
                <w:lang w:val="es-ES" w:eastAsia="en-US"/>
              </w:rPr>
              <w:t>3</w:t>
            </w:r>
            <w:r w:rsidRPr="00372966">
              <w:rPr>
                <w:rFonts w:ascii="Times New Roman" w:eastAsia="Times New Roman" w:hAnsi="Times New Roman" w:cs="Times New Roman"/>
                <w:color w:val="000000"/>
                <w:sz w:val="16"/>
                <w:szCs w:val="16"/>
                <w:lang w:val="es-ES" w:eastAsia="en-US"/>
              </w:rPr>
              <w:t>.1</w:t>
            </w:r>
          </w:p>
        </w:tc>
        <w:tc>
          <w:tcPr>
            <w:tcW w:w="3574"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rPr>
                <w:rFonts w:ascii="Times New Roman" w:eastAsia="Times New Roman" w:hAnsi="Times New Roman" w:cs="Times New Roman"/>
                <w:sz w:val="20"/>
                <w:szCs w:val="20"/>
                <w:lang w:val="es-ES" w:eastAsia="en-US"/>
              </w:rPr>
            </w:pPr>
            <w:r w:rsidRPr="001C6277">
              <w:rPr>
                <w:rFonts w:ascii="Times New Roman" w:eastAsia="Times New Roman" w:hAnsi="Times New Roman" w:cs="Times New Roman"/>
                <w:sz w:val="20"/>
                <w:szCs w:val="20"/>
                <w:lang w:val="es-ES" w:eastAsia="en-US"/>
              </w:rPr>
              <w:t>Diseño de Diplomado y cursos cortos especializados del Derecho a Vivir en Familia</w:t>
            </w:r>
          </w:p>
        </w:tc>
        <w:tc>
          <w:tcPr>
            <w:tcW w:w="983" w:type="dxa"/>
            <w:tcBorders>
              <w:top w:val="nil"/>
              <w:left w:val="nil"/>
              <w:bottom w:val="single" w:sz="4" w:space="0" w:color="auto"/>
              <w:right w:val="single" w:sz="4" w:space="0" w:color="auto"/>
            </w:tcBorders>
            <w:shd w:val="clear" w:color="auto" w:fill="auto"/>
            <w:noWrap/>
            <w:vAlign w:val="center"/>
            <w:hideMark/>
          </w:tcPr>
          <w:p w:rsidR="002857D9" w:rsidRPr="00372966" w:rsidRDefault="002857D9" w:rsidP="00503666">
            <w:pPr>
              <w:spacing w:after="0" w:line="240" w:lineRule="auto"/>
              <w:rPr>
                <w:rFonts w:ascii="Times New Roman" w:eastAsia="Times New Roman" w:hAnsi="Times New Roman" w:cs="Times New Roman"/>
                <w:sz w:val="16"/>
                <w:szCs w:val="16"/>
                <w:lang w:val="es-ES" w:eastAsia="en-US"/>
              </w:rPr>
            </w:pPr>
            <w:r w:rsidRPr="00372966">
              <w:rPr>
                <w:rFonts w:ascii="Times New Roman" w:eastAsia="Times New Roman" w:hAnsi="Times New Roman" w:cs="Times New Roman"/>
                <w:sz w:val="16"/>
                <w:szCs w:val="16"/>
                <w:lang w:val="es-ES" w:eastAsia="en-US"/>
              </w:rPr>
              <w:t>Consultor</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372966" w:rsidRDefault="002857D9" w:rsidP="00503666">
            <w:pPr>
              <w:spacing w:after="0" w:line="240" w:lineRule="auto"/>
              <w:rPr>
                <w:rFonts w:ascii="Times New Roman" w:eastAsia="Times New Roman" w:hAnsi="Times New Roman" w:cs="Times New Roman"/>
                <w:color w:val="000000"/>
                <w:sz w:val="16"/>
                <w:szCs w:val="16"/>
                <w:lang w:val="es-ES" w:eastAsia="en-US"/>
              </w:rPr>
            </w:pPr>
            <w:r w:rsidRPr="00372966">
              <w:rPr>
                <w:rFonts w:ascii="Times New Roman" w:eastAsia="Times New Roman" w:hAnsi="Times New Roman" w:cs="Times New Roman"/>
                <w:color w:val="000000"/>
                <w:sz w:val="16"/>
                <w:szCs w:val="16"/>
                <w:lang w:val="es-ES" w:eastAsia="en-US"/>
              </w:rPr>
              <w:t>Suma global</w:t>
            </w:r>
          </w:p>
        </w:tc>
        <w:tc>
          <w:tcPr>
            <w:tcW w:w="900" w:type="dxa"/>
            <w:tcBorders>
              <w:top w:val="nil"/>
              <w:left w:val="nil"/>
              <w:bottom w:val="single" w:sz="4" w:space="0" w:color="auto"/>
              <w:right w:val="single" w:sz="4" w:space="0" w:color="auto"/>
            </w:tcBorders>
            <w:shd w:val="clear" w:color="000000" w:fill="FFFFFF"/>
            <w:vAlign w:val="center"/>
            <w:hideMark/>
          </w:tcPr>
          <w:p w:rsidR="002857D9" w:rsidRPr="00372966" w:rsidRDefault="002857D9" w:rsidP="00503666">
            <w:pPr>
              <w:spacing w:after="0" w:line="240" w:lineRule="auto"/>
              <w:jc w:val="center"/>
              <w:rPr>
                <w:rFonts w:ascii="Times New Roman" w:eastAsia="Times New Roman" w:hAnsi="Times New Roman" w:cs="Times New Roman"/>
                <w:color w:val="000000"/>
                <w:sz w:val="20"/>
                <w:szCs w:val="20"/>
                <w:lang w:val="es-ES" w:eastAsia="en-US"/>
              </w:rPr>
            </w:pPr>
            <w:r w:rsidRPr="00372966">
              <w:rPr>
                <w:rFonts w:ascii="Times New Roman" w:eastAsia="Times New Roman" w:hAnsi="Times New Roman" w:cs="Times New Roman"/>
                <w:color w:val="000000"/>
                <w:sz w:val="20"/>
                <w:szCs w:val="20"/>
                <w:lang w:val="es-ES" w:eastAsia="en-US"/>
              </w:rPr>
              <w:t>1</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372966" w:rsidRDefault="002857D9" w:rsidP="00503666">
            <w:pPr>
              <w:spacing w:after="0" w:line="240" w:lineRule="auto"/>
              <w:jc w:val="center"/>
              <w:rPr>
                <w:rFonts w:ascii="Times New Roman" w:eastAsia="Times New Roman" w:hAnsi="Times New Roman" w:cs="Times New Roman"/>
                <w:color w:val="000000"/>
                <w:sz w:val="20"/>
                <w:szCs w:val="20"/>
                <w:lang w:val="es-ES" w:eastAsia="en-US"/>
              </w:rPr>
            </w:pPr>
            <w:r w:rsidRPr="00372966">
              <w:rPr>
                <w:rFonts w:ascii="Times New Roman" w:eastAsia="Times New Roman" w:hAnsi="Times New Roman" w:cs="Times New Roman"/>
                <w:color w:val="000000"/>
                <w:sz w:val="20"/>
                <w:szCs w:val="20"/>
                <w:lang w:val="es-ES" w:eastAsia="en-US"/>
              </w:rPr>
              <w:t>5,400</w:t>
            </w:r>
          </w:p>
        </w:tc>
        <w:tc>
          <w:tcPr>
            <w:tcW w:w="810" w:type="dxa"/>
            <w:tcBorders>
              <w:top w:val="nil"/>
              <w:left w:val="nil"/>
              <w:bottom w:val="single" w:sz="4" w:space="0" w:color="auto"/>
              <w:right w:val="single" w:sz="4" w:space="0" w:color="auto"/>
            </w:tcBorders>
            <w:shd w:val="clear" w:color="auto" w:fill="auto"/>
            <w:vAlign w:val="center"/>
            <w:hideMark/>
          </w:tcPr>
          <w:p w:rsidR="002857D9" w:rsidRPr="00372966" w:rsidRDefault="002857D9" w:rsidP="00503666">
            <w:pPr>
              <w:spacing w:after="0" w:line="240" w:lineRule="auto"/>
              <w:jc w:val="center"/>
              <w:rPr>
                <w:rFonts w:ascii="Times New Roman" w:eastAsia="Times New Roman" w:hAnsi="Times New Roman" w:cs="Times New Roman"/>
                <w:color w:val="000000"/>
                <w:sz w:val="20"/>
                <w:szCs w:val="20"/>
                <w:lang w:val="es-ES" w:eastAsia="en-US"/>
              </w:rPr>
            </w:pPr>
            <w:r w:rsidRPr="00372966">
              <w:rPr>
                <w:rFonts w:ascii="Times New Roman" w:eastAsia="Times New Roman" w:hAnsi="Times New Roman" w:cs="Times New Roman"/>
                <w:color w:val="000000"/>
                <w:sz w:val="20"/>
                <w:szCs w:val="20"/>
                <w:lang w:val="es-ES" w:eastAsia="en-US"/>
              </w:rPr>
              <w:t>5,400</w:t>
            </w:r>
          </w:p>
        </w:tc>
        <w:tc>
          <w:tcPr>
            <w:tcW w:w="1080" w:type="dxa"/>
            <w:tcBorders>
              <w:top w:val="nil"/>
              <w:left w:val="nil"/>
              <w:bottom w:val="single" w:sz="4" w:space="0" w:color="auto"/>
              <w:right w:val="single" w:sz="4" w:space="0" w:color="auto"/>
            </w:tcBorders>
            <w:shd w:val="clear" w:color="auto" w:fill="auto"/>
            <w:vAlign w:val="center"/>
            <w:hideMark/>
          </w:tcPr>
          <w:p w:rsidR="002857D9" w:rsidRPr="00372966" w:rsidRDefault="002857D9" w:rsidP="00503666">
            <w:pPr>
              <w:spacing w:after="0" w:line="240" w:lineRule="auto"/>
              <w:jc w:val="center"/>
              <w:rPr>
                <w:rFonts w:ascii="Times New Roman" w:eastAsia="Times New Roman" w:hAnsi="Times New Roman" w:cs="Times New Roman"/>
                <w:color w:val="000000"/>
                <w:sz w:val="20"/>
                <w:szCs w:val="20"/>
                <w:lang w:val="es-ES" w:eastAsia="en-US"/>
              </w:rPr>
            </w:pPr>
            <w:r w:rsidRPr="00372966">
              <w:rPr>
                <w:rFonts w:ascii="Times New Roman" w:eastAsia="Times New Roman" w:hAnsi="Times New Roman" w:cs="Times New Roman"/>
                <w:color w:val="000000"/>
                <w:sz w:val="20"/>
                <w:szCs w:val="20"/>
                <w:lang w:val="es-ES" w:eastAsia="en-US"/>
              </w:rPr>
              <w:t> </w:t>
            </w:r>
          </w:p>
        </w:tc>
      </w:tr>
      <w:tr w:rsidR="002857D9" w:rsidRPr="001C6277" w:rsidTr="00503666">
        <w:trPr>
          <w:trHeight w:val="900"/>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2857D9" w:rsidRPr="00372966" w:rsidRDefault="002857D9" w:rsidP="00503666">
            <w:pPr>
              <w:spacing w:after="0" w:line="240" w:lineRule="auto"/>
              <w:jc w:val="center"/>
              <w:rPr>
                <w:rFonts w:ascii="Times New Roman" w:eastAsia="Times New Roman" w:hAnsi="Times New Roman" w:cs="Times New Roman"/>
                <w:color w:val="000000"/>
                <w:sz w:val="16"/>
                <w:szCs w:val="16"/>
                <w:lang w:val="es-ES" w:eastAsia="en-US"/>
              </w:rPr>
            </w:pPr>
            <w:r>
              <w:rPr>
                <w:rFonts w:ascii="Times New Roman" w:eastAsia="Times New Roman" w:hAnsi="Times New Roman" w:cs="Times New Roman"/>
                <w:color w:val="000000"/>
                <w:sz w:val="16"/>
                <w:szCs w:val="16"/>
                <w:lang w:val="es-ES" w:eastAsia="en-US"/>
              </w:rPr>
              <w:lastRenderedPageBreak/>
              <w:t>2.3</w:t>
            </w:r>
            <w:r w:rsidRPr="00372966">
              <w:rPr>
                <w:rFonts w:ascii="Times New Roman" w:eastAsia="Times New Roman" w:hAnsi="Times New Roman" w:cs="Times New Roman"/>
                <w:color w:val="000000"/>
                <w:sz w:val="16"/>
                <w:szCs w:val="16"/>
                <w:lang w:val="es-ES" w:eastAsia="en-US"/>
              </w:rPr>
              <w:t>.2</w:t>
            </w:r>
          </w:p>
        </w:tc>
        <w:tc>
          <w:tcPr>
            <w:tcW w:w="3574"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rPr>
                <w:rFonts w:ascii="Times New Roman" w:eastAsia="Times New Roman" w:hAnsi="Times New Roman" w:cs="Times New Roman"/>
                <w:sz w:val="20"/>
                <w:szCs w:val="20"/>
                <w:lang w:val="es-ES" w:eastAsia="en-US"/>
              </w:rPr>
            </w:pPr>
            <w:r w:rsidRPr="001C6277">
              <w:rPr>
                <w:rFonts w:ascii="Times New Roman" w:eastAsia="Times New Roman" w:hAnsi="Times New Roman" w:cs="Times New Roman"/>
                <w:sz w:val="20"/>
                <w:szCs w:val="20"/>
                <w:lang w:val="es-ES" w:eastAsia="en-US"/>
              </w:rPr>
              <w:t>Desarrollo e implementación Diplomado en Derecho a vivir en Familia dirigido a funcionarios de las DNA, SEDEGES, Juzgados de la Niñez y Adolescencia y Centros de acogida de La Paz y Cochabamba, y otros actores del sector</w:t>
            </w:r>
          </w:p>
        </w:tc>
        <w:tc>
          <w:tcPr>
            <w:tcW w:w="983"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Diplomado</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Suma global</w:t>
            </w:r>
          </w:p>
        </w:tc>
        <w:tc>
          <w:tcPr>
            <w:tcW w:w="900"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w:t>
            </w:r>
          </w:p>
        </w:tc>
        <w:tc>
          <w:tcPr>
            <w:tcW w:w="810"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60,750</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60,750</w:t>
            </w:r>
          </w:p>
        </w:tc>
        <w:tc>
          <w:tcPr>
            <w:tcW w:w="108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 </w:t>
            </w:r>
          </w:p>
        </w:tc>
      </w:tr>
      <w:tr w:rsidR="002857D9" w:rsidRPr="001C6277" w:rsidTr="00503666">
        <w:trPr>
          <w:trHeight w:val="900"/>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16"/>
                <w:szCs w:val="16"/>
                <w:lang w:val="en-US" w:eastAsia="en-US"/>
              </w:rPr>
            </w:pPr>
            <w:r>
              <w:rPr>
                <w:rFonts w:ascii="Times New Roman" w:eastAsia="Times New Roman" w:hAnsi="Times New Roman" w:cs="Times New Roman"/>
                <w:color w:val="000000"/>
                <w:sz w:val="16"/>
                <w:szCs w:val="16"/>
                <w:lang w:val="en-US" w:eastAsia="en-US"/>
              </w:rPr>
              <w:t>2.3</w:t>
            </w:r>
            <w:r w:rsidRPr="001C6277">
              <w:rPr>
                <w:rFonts w:ascii="Times New Roman" w:eastAsia="Times New Roman" w:hAnsi="Times New Roman" w:cs="Times New Roman"/>
                <w:color w:val="000000"/>
                <w:sz w:val="16"/>
                <w:szCs w:val="16"/>
                <w:lang w:val="en-US" w:eastAsia="en-US"/>
              </w:rPr>
              <w:t>.3</w:t>
            </w:r>
          </w:p>
        </w:tc>
        <w:tc>
          <w:tcPr>
            <w:tcW w:w="3574"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rPr>
                <w:rFonts w:ascii="Times New Roman" w:eastAsia="Times New Roman" w:hAnsi="Times New Roman" w:cs="Times New Roman"/>
                <w:sz w:val="20"/>
                <w:szCs w:val="20"/>
                <w:lang w:val="es-ES" w:eastAsia="en-US"/>
              </w:rPr>
            </w:pPr>
            <w:r w:rsidRPr="001C6277">
              <w:rPr>
                <w:rFonts w:ascii="Times New Roman" w:eastAsia="Times New Roman" w:hAnsi="Times New Roman" w:cs="Times New Roman"/>
                <w:sz w:val="20"/>
                <w:szCs w:val="20"/>
                <w:lang w:val="es-ES" w:eastAsia="en-US"/>
              </w:rPr>
              <w:t>Desarrollo de cursos cortos especializados en Derecho a Vivir en Familia dirigido a funcionarios del SEDEGES, operadores en los centros de acogida y DNA de La Paz y Cochabamba, y otros del sector</w:t>
            </w:r>
          </w:p>
        </w:tc>
        <w:tc>
          <w:tcPr>
            <w:tcW w:w="983"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Cursos</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Suma global</w:t>
            </w:r>
          </w:p>
        </w:tc>
        <w:tc>
          <w:tcPr>
            <w:tcW w:w="900"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w:t>
            </w:r>
          </w:p>
        </w:tc>
        <w:tc>
          <w:tcPr>
            <w:tcW w:w="810"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53,600</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53,600</w:t>
            </w:r>
          </w:p>
        </w:tc>
        <w:tc>
          <w:tcPr>
            <w:tcW w:w="108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 </w:t>
            </w:r>
          </w:p>
        </w:tc>
      </w:tr>
      <w:tr w:rsidR="002857D9" w:rsidRPr="001C6277" w:rsidTr="00503666">
        <w:trPr>
          <w:trHeight w:val="660"/>
        </w:trPr>
        <w:tc>
          <w:tcPr>
            <w:tcW w:w="573" w:type="dxa"/>
            <w:tcBorders>
              <w:top w:val="nil"/>
              <w:left w:val="single" w:sz="4" w:space="0" w:color="auto"/>
              <w:bottom w:val="single" w:sz="4" w:space="0" w:color="auto"/>
              <w:right w:val="single" w:sz="4" w:space="0" w:color="auto"/>
            </w:tcBorders>
            <w:shd w:val="clear" w:color="000000" w:fill="DDEBF7"/>
            <w:noWrap/>
            <w:vAlign w:val="center"/>
            <w:hideMark/>
          </w:tcPr>
          <w:p w:rsidR="002857D9" w:rsidRPr="001C6277" w:rsidRDefault="002857D9" w:rsidP="00503666">
            <w:pPr>
              <w:spacing w:after="0" w:line="240" w:lineRule="auto"/>
              <w:jc w:val="center"/>
              <w:rPr>
                <w:rFonts w:ascii="Times New Roman" w:eastAsia="Times New Roman" w:hAnsi="Times New Roman" w:cs="Times New Roman"/>
                <w:b/>
                <w:bCs/>
                <w:color w:val="000000"/>
                <w:sz w:val="16"/>
                <w:szCs w:val="16"/>
                <w:lang w:val="en-US" w:eastAsia="en-US"/>
              </w:rPr>
            </w:pPr>
            <w:r>
              <w:rPr>
                <w:rFonts w:ascii="Times New Roman" w:eastAsia="Times New Roman" w:hAnsi="Times New Roman" w:cs="Times New Roman"/>
                <w:b/>
                <w:bCs/>
                <w:color w:val="000000"/>
                <w:sz w:val="16"/>
                <w:szCs w:val="16"/>
                <w:lang w:val="en-US" w:eastAsia="en-US"/>
              </w:rPr>
              <w:t>2.4</w:t>
            </w:r>
          </w:p>
        </w:tc>
        <w:tc>
          <w:tcPr>
            <w:tcW w:w="7887" w:type="dxa"/>
            <w:gridSpan w:val="6"/>
            <w:tcBorders>
              <w:top w:val="single" w:sz="4" w:space="0" w:color="auto"/>
              <w:left w:val="nil"/>
              <w:bottom w:val="single" w:sz="4" w:space="0" w:color="auto"/>
              <w:right w:val="single" w:sz="4" w:space="0" w:color="000000"/>
            </w:tcBorders>
            <w:shd w:val="clear" w:color="000000" w:fill="DDEBF7"/>
            <w:vAlign w:val="center"/>
            <w:hideMark/>
          </w:tcPr>
          <w:p w:rsidR="002857D9" w:rsidRPr="001C6277" w:rsidRDefault="002857D9" w:rsidP="00503666">
            <w:pPr>
              <w:spacing w:after="0" w:line="240" w:lineRule="auto"/>
              <w:rPr>
                <w:rFonts w:ascii="Times New Roman" w:eastAsia="Times New Roman" w:hAnsi="Times New Roman" w:cs="Times New Roman"/>
                <w:sz w:val="20"/>
                <w:szCs w:val="20"/>
                <w:lang w:val="es-ES" w:eastAsia="en-US"/>
              </w:rPr>
            </w:pPr>
            <w:r w:rsidRPr="001C6277">
              <w:rPr>
                <w:rFonts w:ascii="Times New Roman" w:eastAsia="Times New Roman" w:hAnsi="Times New Roman" w:cs="Times New Roman"/>
                <w:b/>
                <w:bCs/>
                <w:sz w:val="20"/>
                <w:szCs w:val="20"/>
                <w:lang w:val="es-ES" w:eastAsia="en-US"/>
              </w:rPr>
              <w:t>Actividad:</w:t>
            </w:r>
            <w:r w:rsidRPr="001C6277">
              <w:rPr>
                <w:rFonts w:ascii="Times New Roman" w:eastAsia="Times New Roman" w:hAnsi="Times New Roman" w:cs="Times New Roman"/>
                <w:sz w:val="20"/>
                <w:szCs w:val="20"/>
                <w:lang w:val="es-ES" w:eastAsia="en-US"/>
              </w:rPr>
              <w:t xml:space="preserve"> </w:t>
            </w:r>
            <w:r>
              <w:rPr>
                <w:rFonts w:ascii="Times New Roman" w:eastAsia="Times New Roman" w:hAnsi="Times New Roman" w:cs="Times New Roman"/>
                <w:sz w:val="20"/>
                <w:szCs w:val="20"/>
                <w:lang w:val="es-ES" w:eastAsia="en-US"/>
              </w:rPr>
              <w:t xml:space="preserve">Desarrollo e implementación de protocolos (de acogimiento, reintegración familiar, guarda, adopción), manuales técnicos de funciones, instrumentos de desempeño entre otros, </w:t>
            </w:r>
            <w:r w:rsidRPr="001C6277">
              <w:rPr>
                <w:rFonts w:ascii="Times New Roman" w:eastAsia="Times New Roman" w:hAnsi="Times New Roman" w:cs="Times New Roman"/>
                <w:sz w:val="20"/>
                <w:szCs w:val="20"/>
                <w:lang w:val="es-ES" w:eastAsia="en-US"/>
              </w:rPr>
              <w:t xml:space="preserve"> que permitan la adecuada atención a NNA, garantizando la restitución del derecho a vivir en familia.</w:t>
            </w:r>
          </w:p>
        </w:tc>
        <w:tc>
          <w:tcPr>
            <w:tcW w:w="1080" w:type="dxa"/>
            <w:tcBorders>
              <w:top w:val="nil"/>
              <w:left w:val="nil"/>
              <w:bottom w:val="single" w:sz="4" w:space="0" w:color="auto"/>
              <w:right w:val="single" w:sz="4" w:space="0" w:color="auto"/>
            </w:tcBorders>
            <w:shd w:val="clear" w:color="000000" w:fill="DDEBF7"/>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s-ES" w:eastAsia="en-US"/>
              </w:rPr>
              <w:t xml:space="preserve">                    </w:t>
            </w:r>
            <w:r w:rsidRPr="001C6277">
              <w:rPr>
                <w:rFonts w:ascii="Times New Roman" w:eastAsia="Times New Roman" w:hAnsi="Times New Roman" w:cs="Times New Roman"/>
                <w:color w:val="000000"/>
                <w:sz w:val="20"/>
                <w:szCs w:val="20"/>
                <w:lang w:val="en-US" w:eastAsia="en-US"/>
              </w:rPr>
              <w:t xml:space="preserve">46,500 </w:t>
            </w:r>
          </w:p>
        </w:tc>
      </w:tr>
      <w:tr w:rsidR="002857D9" w:rsidRPr="001C6277" w:rsidTr="00503666">
        <w:trPr>
          <w:trHeight w:val="1095"/>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16"/>
                <w:szCs w:val="16"/>
                <w:lang w:val="en-US" w:eastAsia="en-US"/>
              </w:rPr>
            </w:pPr>
            <w:r>
              <w:rPr>
                <w:rFonts w:ascii="Times New Roman" w:eastAsia="Times New Roman" w:hAnsi="Times New Roman" w:cs="Times New Roman"/>
                <w:color w:val="000000"/>
                <w:sz w:val="16"/>
                <w:szCs w:val="16"/>
                <w:lang w:val="en-US" w:eastAsia="en-US"/>
              </w:rPr>
              <w:t>2.4</w:t>
            </w:r>
            <w:r w:rsidRPr="001C6277">
              <w:rPr>
                <w:rFonts w:ascii="Times New Roman" w:eastAsia="Times New Roman" w:hAnsi="Times New Roman" w:cs="Times New Roman"/>
                <w:color w:val="000000"/>
                <w:sz w:val="16"/>
                <w:szCs w:val="16"/>
                <w:lang w:val="en-US" w:eastAsia="en-US"/>
              </w:rPr>
              <w:t>.1</w:t>
            </w:r>
          </w:p>
        </w:tc>
        <w:tc>
          <w:tcPr>
            <w:tcW w:w="3574"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rPr>
                <w:rFonts w:ascii="Times New Roman" w:eastAsia="Times New Roman" w:hAnsi="Times New Roman" w:cs="Times New Roman"/>
                <w:sz w:val="20"/>
                <w:szCs w:val="20"/>
                <w:lang w:val="es-ES" w:eastAsia="en-US"/>
              </w:rPr>
            </w:pPr>
            <w:r w:rsidRPr="001C6277">
              <w:rPr>
                <w:rFonts w:ascii="Times New Roman" w:eastAsia="Times New Roman" w:hAnsi="Times New Roman" w:cs="Times New Roman"/>
                <w:sz w:val="20"/>
                <w:szCs w:val="20"/>
                <w:lang w:val="es-ES" w:eastAsia="en-US"/>
              </w:rPr>
              <w:t>Asistencia Técnica para el desarrollo, validación, implementación de manuales y protocolos a través de la socialización de los instrumentos en las diferentes instancias (DNA, SEDEGES, Juzgados de la Niñez y Adolescencia, Centros de Acogida)</w:t>
            </w:r>
          </w:p>
        </w:tc>
        <w:tc>
          <w:tcPr>
            <w:tcW w:w="983"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Consultoría</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Suma global</w:t>
            </w:r>
          </w:p>
        </w:tc>
        <w:tc>
          <w:tcPr>
            <w:tcW w:w="900"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w:t>
            </w:r>
          </w:p>
        </w:tc>
        <w:tc>
          <w:tcPr>
            <w:tcW w:w="810"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16,100</w:t>
            </w:r>
          </w:p>
        </w:tc>
        <w:tc>
          <w:tcPr>
            <w:tcW w:w="810"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16,100</w:t>
            </w:r>
          </w:p>
        </w:tc>
        <w:tc>
          <w:tcPr>
            <w:tcW w:w="108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 </w:t>
            </w:r>
          </w:p>
        </w:tc>
      </w:tr>
      <w:tr w:rsidR="002857D9" w:rsidRPr="001C6277" w:rsidTr="00503666">
        <w:trPr>
          <w:trHeight w:val="465"/>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16"/>
                <w:szCs w:val="16"/>
                <w:lang w:val="en-US" w:eastAsia="en-US"/>
              </w:rPr>
            </w:pPr>
            <w:r>
              <w:rPr>
                <w:rFonts w:ascii="Times New Roman" w:eastAsia="Times New Roman" w:hAnsi="Times New Roman" w:cs="Times New Roman"/>
                <w:color w:val="000000"/>
                <w:sz w:val="16"/>
                <w:szCs w:val="16"/>
                <w:lang w:val="en-US" w:eastAsia="en-US"/>
              </w:rPr>
              <w:t>2.4</w:t>
            </w:r>
            <w:r w:rsidRPr="001C6277">
              <w:rPr>
                <w:rFonts w:ascii="Times New Roman" w:eastAsia="Times New Roman" w:hAnsi="Times New Roman" w:cs="Times New Roman"/>
                <w:color w:val="000000"/>
                <w:sz w:val="16"/>
                <w:szCs w:val="16"/>
                <w:lang w:val="en-US" w:eastAsia="en-US"/>
              </w:rPr>
              <w:t>.2</w:t>
            </w:r>
          </w:p>
        </w:tc>
        <w:tc>
          <w:tcPr>
            <w:tcW w:w="3574"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rPr>
                <w:rFonts w:ascii="Times New Roman" w:eastAsia="Times New Roman" w:hAnsi="Times New Roman" w:cs="Times New Roman"/>
                <w:sz w:val="20"/>
                <w:szCs w:val="20"/>
                <w:lang w:val="es-ES" w:eastAsia="en-US"/>
              </w:rPr>
            </w:pPr>
            <w:r w:rsidRPr="001C6277">
              <w:rPr>
                <w:rFonts w:ascii="Times New Roman" w:eastAsia="Times New Roman" w:hAnsi="Times New Roman" w:cs="Times New Roman"/>
                <w:sz w:val="20"/>
                <w:szCs w:val="20"/>
                <w:lang w:val="es-ES" w:eastAsia="en-US"/>
              </w:rPr>
              <w:t>Diseño e impresión de manuales y  protocolos desarrollados</w:t>
            </w:r>
          </w:p>
        </w:tc>
        <w:tc>
          <w:tcPr>
            <w:tcW w:w="983"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Pr>
                <w:rFonts w:ascii="Times New Roman" w:eastAsia="Times New Roman" w:hAnsi="Times New Roman" w:cs="Times New Roman"/>
                <w:color w:val="000000"/>
                <w:sz w:val="16"/>
                <w:szCs w:val="16"/>
                <w:lang w:val="en-US" w:eastAsia="en-US"/>
              </w:rPr>
              <w:t>Servicios impresión</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Suma global</w:t>
            </w:r>
          </w:p>
        </w:tc>
        <w:tc>
          <w:tcPr>
            <w:tcW w:w="900"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w:t>
            </w:r>
          </w:p>
        </w:tc>
        <w:tc>
          <w:tcPr>
            <w:tcW w:w="810"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sz w:val="20"/>
                <w:szCs w:val="20"/>
                <w:lang w:val="en-US" w:eastAsia="en-US"/>
              </w:rPr>
            </w:pPr>
            <w:r w:rsidRPr="001C6277">
              <w:rPr>
                <w:rFonts w:ascii="Times New Roman" w:eastAsia="Times New Roman" w:hAnsi="Times New Roman" w:cs="Times New Roman"/>
                <w:sz w:val="20"/>
                <w:szCs w:val="20"/>
                <w:lang w:val="en-US" w:eastAsia="en-US"/>
              </w:rPr>
              <w:t>25,000</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sz w:val="20"/>
                <w:szCs w:val="20"/>
                <w:lang w:val="en-US" w:eastAsia="en-US"/>
              </w:rPr>
            </w:pPr>
            <w:r w:rsidRPr="001C6277">
              <w:rPr>
                <w:rFonts w:ascii="Times New Roman" w:eastAsia="Times New Roman" w:hAnsi="Times New Roman" w:cs="Times New Roman"/>
                <w:sz w:val="20"/>
                <w:szCs w:val="20"/>
                <w:lang w:val="en-US" w:eastAsia="en-US"/>
              </w:rPr>
              <w:t>25,000</w:t>
            </w:r>
          </w:p>
        </w:tc>
        <w:tc>
          <w:tcPr>
            <w:tcW w:w="108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 </w:t>
            </w:r>
          </w:p>
        </w:tc>
      </w:tr>
      <w:tr w:rsidR="002857D9" w:rsidRPr="001C6277" w:rsidTr="00503666">
        <w:trPr>
          <w:trHeight w:val="630"/>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16"/>
                <w:szCs w:val="16"/>
                <w:lang w:val="en-US" w:eastAsia="en-US"/>
              </w:rPr>
            </w:pPr>
            <w:r>
              <w:rPr>
                <w:rFonts w:ascii="Times New Roman" w:eastAsia="Times New Roman" w:hAnsi="Times New Roman" w:cs="Times New Roman"/>
                <w:color w:val="000000"/>
                <w:sz w:val="16"/>
                <w:szCs w:val="16"/>
                <w:lang w:val="en-US" w:eastAsia="en-US"/>
              </w:rPr>
              <w:t>2.4</w:t>
            </w:r>
            <w:r w:rsidRPr="001C6277">
              <w:rPr>
                <w:rFonts w:ascii="Times New Roman" w:eastAsia="Times New Roman" w:hAnsi="Times New Roman" w:cs="Times New Roman"/>
                <w:color w:val="000000"/>
                <w:sz w:val="16"/>
                <w:szCs w:val="16"/>
                <w:lang w:val="en-US" w:eastAsia="en-US"/>
              </w:rPr>
              <w:t>.3</w:t>
            </w:r>
          </w:p>
        </w:tc>
        <w:tc>
          <w:tcPr>
            <w:tcW w:w="3574"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rPr>
                <w:rFonts w:ascii="Times New Roman" w:eastAsia="Times New Roman" w:hAnsi="Times New Roman" w:cs="Times New Roman"/>
                <w:sz w:val="20"/>
                <w:szCs w:val="20"/>
                <w:lang w:val="es-ES" w:eastAsia="en-US"/>
              </w:rPr>
            </w:pPr>
            <w:r w:rsidRPr="001C6277">
              <w:rPr>
                <w:rFonts w:ascii="Times New Roman" w:eastAsia="Times New Roman" w:hAnsi="Times New Roman" w:cs="Times New Roman"/>
                <w:sz w:val="20"/>
                <w:szCs w:val="20"/>
                <w:lang w:val="es-ES" w:eastAsia="en-US"/>
              </w:rPr>
              <w:t>Talleres de socialización y capacitación para el uso y la implementación de los manuales desarrollados.</w:t>
            </w:r>
          </w:p>
        </w:tc>
        <w:tc>
          <w:tcPr>
            <w:tcW w:w="983"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Talleres</w:t>
            </w:r>
          </w:p>
        </w:tc>
        <w:tc>
          <w:tcPr>
            <w:tcW w:w="810"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Talleres</w:t>
            </w:r>
          </w:p>
        </w:tc>
        <w:tc>
          <w:tcPr>
            <w:tcW w:w="900"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w:t>
            </w:r>
          </w:p>
        </w:tc>
        <w:tc>
          <w:tcPr>
            <w:tcW w:w="810"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5,400</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5,400</w:t>
            </w:r>
          </w:p>
        </w:tc>
        <w:tc>
          <w:tcPr>
            <w:tcW w:w="108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 </w:t>
            </w:r>
          </w:p>
        </w:tc>
      </w:tr>
      <w:tr w:rsidR="002857D9" w:rsidRPr="001C6277" w:rsidTr="00503666">
        <w:trPr>
          <w:trHeight w:val="510"/>
        </w:trPr>
        <w:tc>
          <w:tcPr>
            <w:tcW w:w="573" w:type="dxa"/>
            <w:tcBorders>
              <w:top w:val="nil"/>
              <w:left w:val="single" w:sz="4" w:space="0" w:color="auto"/>
              <w:bottom w:val="single" w:sz="4" w:space="0" w:color="auto"/>
              <w:right w:val="single" w:sz="4" w:space="0" w:color="auto"/>
            </w:tcBorders>
            <w:shd w:val="clear" w:color="000000" w:fill="DDEBF7"/>
            <w:noWrap/>
            <w:vAlign w:val="center"/>
            <w:hideMark/>
          </w:tcPr>
          <w:p w:rsidR="002857D9" w:rsidRPr="001C6277" w:rsidRDefault="002857D9" w:rsidP="00503666">
            <w:pPr>
              <w:spacing w:after="0" w:line="240" w:lineRule="auto"/>
              <w:jc w:val="center"/>
              <w:rPr>
                <w:rFonts w:ascii="Times New Roman" w:eastAsia="Times New Roman" w:hAnsi="Times New Roman" w:cs="Times New Roman"/>
                <w:b/>
                <w:bCs/>
                <w:color w:val="000000"/>
                <w:sz w:val="16"/>
                <w:szCs w:val="16"/>
                <w:lang w:val="en-US" w:eastAsia="en-US"/>
              </w:rPr>
            </w:pPr>
            <w:r>
              <w:rPr>
                <w:rFonts w:ascii="Times New Roman" w:eastAsia="Times New Roman" w:hAnsi="Times New Roman" w:cs="Times New Roman"/>
                <w:b/>
                <w:bCs/>
                <w:color w:val="000000"/>
                <w:sz w:val="16"/>
                <w:szCs w:val="16"/>
                <w:lang w:val="en-US" w:eastAsia="en-US"/>
              </w:rPr>
              <w:t>2.5</w:t>
            </w:r>
          </w:p>
        </w:tc>
        <w:tc>
          <w:tcPr>
            <w:tcW w:w="7887" w:type="dxa"/>
            <w:gridSpan w:val="6"/>
            <w:tcBorders>
              <w:top w:val="single" w:sz="4" w:space="0" w:color="auto"/>
              <w:left w:val="nil"/>
              <w:bottom w:val="single" w:sz="4" w:space="0" w:color="auto"/>
              <w:right w:val="single" w:sz="4" w:space="0" w:color="000000"/>
            </w:tcBorders>
            <w:shd w:val="clear" w:color="000000" w:fill="DDEBF7"/>
            <w:vAlign w:val="center"/>
            <w:hideMark/>
          </w:tcPr>
          <w:p w:rsidR="002857D9" w:rsidRPr="001C6277" w:rsidRDefault="002857D9" w:rsidP="00503666">
            <w:pPr>
              <w:spacing w:after="0" w:line="240" w:lineRule="auto"/>
              <w:rPr>
                <w:rFonts w:ascii="Times New Roman" w:eastAsia="Times New Roman" w:hAnsi="Times New Roman" w:cs="Times New Roman"/>
                <w:sz w:val="20"/>
                <w:szCs w:val="20"/>
                <w:lang w:val="es-ES" w:eastAsia="en-US"/>
              </w:rPr>
            </w:pPr>
            <w:r w:rsidRPr="001C6277">
              <w:rPr>
                <w:rFonts w:ascii="Times New Roman" w:eastAsia="Times New Roman" w:hAnsi="Times New Roman" w:cs="Times New Roman"/>
                <w:b/>
                <w:bCs/>
                <w:sz w:val="20"/>
                <w:szCs w:val="20"/>
                <w:lang w:val="es-ES" w:eastAsia="en-US"/>
              </w:rPr>
              <w:t>Actividad:</w:t>
            </w:r>
            <w:r w:rsidRPr="001C6277">
              <w:rPr>
                <w:rFonts w:ascii="Times New Roman" w:eastAsia="Times New Roman" w:hAnsi="Times New Roman" w:cs="Times New Roman"/>
                <w:sz w:val="20"/>
                <w:szCs w:val="20"/>
                <w:lang w:val="es-ES" w:eastAsia="en-US"/>
              </w:rPr>
              <w:t xml:space="preserve"> Articulación interinstitucional para garantizar el derecho a vivir en familia</w:t>
            </w:r>
            <w:r>
              <w:rPr>
                <w:rFonts w:ascii="Times New Roman" w:eastAsia="Times New Roman" w:hAnsi="Times New Roman" w:cs="Times New Roman"/>
                <w:sz w:val="20"/>
                <w:szCs w:val="20"/>
                <w:lang w:val="es-ES" w:eastAsia="en-US"/>
              </w:rPr>
              <w:t xml:space="preserve"> a partir de la consolidación de la mesa departamental por el derecho a vivir en familia</w:t>
            </w:r>
          </w:p>
        </w:tc>
        <w:tc>
          <w:tcPr>
            <w:tcW w:w="1080" w:type="dxa"/>
            <w:tcBorders>
              <w:top w:val="nil"/>
              <w:left w:val="nil"/>
              <w:bottom w:val="single" w:sz="4" w:space="0" w:color="auto"/>
              <w:right w:val="single" w:sz="4" w:space="0" w:color="auto"/>
            </w:tcBorders>
            <w:shd w:val="clear" w:color="000000" w:fill="DDEBF7"/>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s-ES" w:eastAsia="en-US"/>
              </w:rPr>
              <w:t xml:space="preserve">                      </w:t>
            </w:r>
            <w:r w:rsidRPr="001C6277">
              <w:rPr>
                <w:rFonts w:ascii="Times New Roman" w:eastAsia="Times New Roman" w:hAnsi="Times New Roman" w:cs="Times New Roman"/>
                <w:color w:val="000000"/>
                <w:sz w:val="20"/>
                <w:szCs w:val="20"/>
                <w:lang w:val="en-US" w:eastAsia="en-US"/>
              </w:rPr>
              <w:t xml:space="preserve">2,500 </w:t>
            </w:r>
          </w:p>
        </w:tc>
      </w:tr>
      <w:tr w:rsidR="002857D9" w:rsidRPr="001C6277" w:rsidTr="00503666">
        <w:trPr>
          <w:trHeight w:val="585"/>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16"/>
                <w:szCs w:val="16"/>
                <w:lang w:val="en-US" w:eastAsia="en-US"/>
              </w:rPr>
            </w:pPr>
            <w:r>
              <w:rPr>
                <w:rFonts w:ascii="Times New Roman" w:eastAsia="Times New Roman" w:hAnsi="Times New Roman" w:cs="Times New Roman"/>
                <w:color w:val="000000"/>
                <w:sz w:val="16"/>
                <w:szCs w:val="16"/>
                <w:lang w:val="en-US" w:eastAsia="en-US"/>
              </w:rPr>
              <w:t>2.5</w:t>
            </w:r>
            <w:r w:rsidRPr="001C6277">
              <w:rPr>
                <w:rFonts w:ascii="Times New Roman" w:eastAsia="Times New Roman" w:hAnsi="Times New Roman" w:cs="Times New Roman"/>
                <w:color w:val="000000"/>
                <w:sz w:val="16"/>
                <w:szCs w:val="16"/>
                <w:lang w:val="en-US" w:eastAsia="en-US"/>
              </w:rPr>
              <w:t>.1</w:t>
            </w:r>
          </w:p>
        </w:tc>
        <w:tc>
          <w:tcPr>
            <w:tcW w:w="3574"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20"/>
                <w:szCs w:val="20"/>
                <w:lang w:val="es-ES" w:eastAsia="en-US"/>
              </w:rPr>
            </w:pPr>
            <w:r w:rsidRPr="001C6277">
              <w:rPr>
                <w:rFonts w:ascii="Times New Roman" w:eastAsia="Times New Roman" w:hAnsi="Times New Roman" w:cs="Times New Roman"/>
                <w:color w:val="000000"/>
                <w:sz w:val="20"/>
                <w:szCs w:val="20"/>
                <w:lang w:val="es-ES" w:eastAsia="en-US"/>
              </w:rPr>
              <w:t>Actividades de abogacía y generación de alianzas para la articulación de la mesa interinstitucional por el derecho a vivir en familia</w:t>
            </w:r>
          </w:p>
        </w:tc>
        <w:tc>
          <w:tcPr>
            <w:tcW w:w="983"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Talleres</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Suma global</w:t>
            </w:r>
          </w:p>
        </w:tc>
        <w:tc>
          <w:tcPr>
            <w:tcW w:w="900"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w:t>
            </w:r>
          </w:p>
        </w:tc>
        <w:tc>
          <w:tcPr>
            <w:tcW w:w="810"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2,500</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2,500</w:t>
            </w:r>
          </w:p>
        </w:tc>
        <w:tc>
          <w:tcPr>
            <w:tcW w:w="108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 </w:t>
            </w:r>
          </w:p>
        </w:tc>
      </w:tr>
      <w:tr w:rsidR="002857D9" w:rsidRPr="001C6277" w:rsidTr="00503666">
        <w:trPr>
          <w:trHeight w:val="540"/>
        </w:trPr>
        <w:tc>
          <w:tcPr>
            <w:tcW w:w="573" w:type="dxa"/>
            <w:tcBorders>
              <w:top w:val="nil"/>
              <w:left w:val="single" w:sz="4" w:space="0" w:color="auto"/>
              <w:bottom w:val="single" w:sz="4" w:space="0" w:color="auto"/>
              <w:right w:val="single" w:sz="4" w:space="0" w:color="auto"/>
            </w:tcBorders>
            <w:shd w:val="clear" w:color="000000" w:fill="DDEBF7"/>
            <w:noWrap/>
            <w:vAlign w:val="center"/>
            <w:hideMark/>
          </w:tcPr>
          <w:p w:rsidR="002857D9" w:rsidRPr="001C6277" w:rsidRDefault="002857D9" w:rsidP="00503666">
            <w:pPr>
              <w:spacing w:after="0" w:line="240" w:lineRule="auto"/>
              <w:jc w:val="center"/>
              <w:rPr>
                <w:rFonts w:ascii="Times New Roman" w:eastAsia="Times New Roman" w:hAnsi="Times New Roman" w:cs="Times New Roman"/>
                <w:b/>
                <w:bCs/>
                <w:color w:val="000000"/>
                <w:sz w:val="16"/>
                <w:szCs w:val="16"/>
                <w:lang w:val="en-US" w:eastAsia="en-US"/>
              </w:rPr>
            </w:pPr>
            <w:r>
              <w:rPr>
                <w:rFonts w:ascii="Times New Roman" w:eastAsia="Times New Roman" w:hAnsi="Times New Roman" w:cs="Times New Roman"/>
                <w:b/>
                <w:bCs/>
                <w:color w:val="000000"/>
                <w:sz w:val="16"/>
                <w:szCs w:val="16"/>
                <w:lang w:val="en-US" w:eastAsia="en-US"/>
              </w:rPr>
              <w:t>2.6</w:t>
            </w:r>
          </w:p>
        </w:tc>
        <w:tc>
          <w:tcPr>
            <w:tcW w:w="7887" w:type="dxa"/>
            <w:gridSpan w:val="6"/>
            <w:tcBorders>
              <w:top w:val="single" w:sz="4" w:space="0" w:color="auto"/>
              <w:left w:val="nil"/>
              <w:bottom w:val="single" w:sz="4" w:space="0" w:color="auto"/>
              <w:right w:val="single" w:sz="4" w:space="0" w:color="000000"/>
            </w:tcBorders>
            <w:shd w:val="clear" w:color="000000" w:fill="DDEBF7"/>
            <w:noWrap/>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20"/>
                <w:szCs w:val="20"/>
                <w:lang w:val="es-ES" w:eastAsia="en-US"/>
              </w:rPr>
            </w:pPr>
            <w:r w:rsidRPr="001C6277">
              <w:rPr>
                <w:rFonts w:ascii="Times New Roman" w:eastAsia="Times New Roman" w:hAnsi="Times New Roman" w:cs="Times New Roman"/>
                <w:b/>
                <w:bCs/>
                <w:color w:val="000000"/>
                <w:sz w:val="20"/>
                <w:szCs w:val="20"/>
                <w:lang w:val="es-ES" w:eastAsia="en-US"/>
              </w:rPr>
              <w:t xml:space="preserve">Actividad: </w:t>
            </w:r>
            <w:r w:rsidRPr="00867161">
              <w:rPr>
                <w:rFonts w:ascii="Times New Roman" w:eastAsia="Times New Roman" w:hAnsi="Times New Roman" w:cs="Times New Roman"/>
                <w:bCs/>
                <w:color w:val="000000"/>
                <w:sz w:val="20"/>
                <w:szCs w:val="20"/>
                <w:lang w:val="es-ES" w:eastAsia="en-US"/>
              </w:rPr>
              <w:t>D</w:t>
            </w:r>
            <w:r w:rsidRPr="00867161">
              <w:rPr>
                <w:rFonts w:ascii="Times New Roman" w:eastAsia="Times New Roman" w:hAnsi="Times New Roman" w:cs="Times New Roman"/>
                <w:color w:val="000000"/>
                <w:sz w:val="20"/>
                <w:szCs w:val="20"/>
                <w:lang w:val="es-ES" w:eastAsia="en-US"/>
              </w:rPr>
              <w:t>esarro</w:t>
            </w:r>
            <w:r w:rsidRPr="001C6277">
              <w:rPr>
                <w:rFonts w:ascii="Times New Roman" w:eastAsia="Times New Roman" w:hAnsi="Times New Roman" w:cs="Times New Roman"/>
                <w:color w:val="000000"/>
                <w:sz w:val="20"/>
                <w:szCs w:val="20"/>
                <w:lang w:val="es-ES" w:eastAsia="en-US"/>
              </w:rPr>
              <w:t>llo</w:t>
            </w:r>
            <w:r>
              <w:rPr>
                <w:rFonts w:ascii="Times New Roman" w:eastAsia="Times New Roman" w:hAnsi="Times New Roman" w:cs="Times New Roman"/>
                <w:color w:val="000000"/>
                <w:sz w:val="20"/>
                <w:szCs w:val="20"/>
                <w:lang w:val="es-ES" w:eastAsia="en-US"/>
              </w:rPr>
              <w:t xml:space="preserve"> e implementación </w:t>
            </w:r>
            <w:r w:rsidRPr="001C6277">
              <w:rPr>
                <w:rFonts w:ascii="Times New Roman" w:eastAsia="Times New Roman" w:hAnsi="Times New Roman" w:cs="Times New Roman"/>
                <w:color w:val="000000"/>
                <w:sz w:val="20"/>
                <w:szCs w:val="20"/>
                <w:lang w:val="es-ES" w:eastAsia="en-US"/>
              </w:rPr>
              <w:t xml:space="preserve"> de estrategias alternativas a la institucionalización de NNA sin cuidado parental</w:t>
            </w:r>
            <w:r>
              <w:rPr>
                <w:rFonts w:ascii="Times New Roman" w:eastAsia="Times New Roman" w:hAnsi="Times New Roman" w:cs="Times New Roman"/>
                <w:color w:val="000000"/>
                <w:sz w:val="20"/>
                <w:szCs w:val="20"/>
                <w:lang w:val="es-ES" w:eastAsia="en-US"/>
              </w:rPr>
              <w:t xml:space="preserve"> (programa de familias cuidadoras como alternativa a la institucionalización)</w:t>
            </w:r>
          </w:p>
        </w:tc>
        <w:tc>
          <w:tcPr>
            <w:tcW w:w="1080" w:type="dxa"/>
            <w:tcBorders>
              <w:top w:val="nil"/>
              <w:left w:val="nil"/>
              <w:bottom w:val="single" w:sz="4" w:space="0" w:color="auto"/>
              <w:right w:val="single" w:sz="4" w:space="0" w:color="auto"/>
            </w:tcBorders>
            <w:shd w:val="clear" w:color="000000" w:fill="DDEBF7"/>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s-ES" w:eastAsia="en-US"/>
              </w:rPr>
              <w:t xml:space="preserve">                    </w:t>
            </w:r>
            <w:r w:rsidRPr="001C6277">
              <w:rPr>
                <w:rFonts w:ascii="Times New Roman" w:eastAsia="Times New Roman" w:hAnsi="Times New Roman" w:cs="Times New Roman"/>
                <w:color w:val="000000"/>
                <w:sz w:val="20"/>
                <w:szCs w:val="20"/>
                <w:lang w:val="en-US" w:eastAsia="en-US"/>
              </w:rPr>
              <w:t xml:space="preserve">47,850 </w:t>
            </w:r>
          </w:p>
        </w:tc>
      </w:tr>
      <w:tr w:rsidR="002857D9" w:rsidRPr="001C6277" w:rsidTr="00503666">
        <w:trPr>
          <w:trHeight w:val="840"/>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16"/>
                <w:szCs w:val="16"/>
                <w:lang w:val="en-US" w:eastAsia="en-US"/>
              </w:rPr>
            </w:pPr>
            <w:r>
              <w:rPr>
                <w:rFonts w:ascii="Times New Roman" w:eastAsia="Times New Roman" w:hAnsi="Times New Roman" w:cs="Times New Roman"/>
                <w:color w:val="000000"/>
                <w:sz w:val="16"/>
                <w:szCs w:val="16"/>
                <w:lang w:val="en-US" w:eastAsia="en-US"/>
              </w:rPr>
              <w:t>2.6</w:t>
            </w:r>
            <w:r w:rsidRPr="001C6277">
              <w:rPr>
                <w:rFonts w:ascii="Times New Roman" w:eastAsia="Times New Roman" w:hAnsi="Times New Roman" w:cs="Times New Roman"/>
                <w:color w:val="000000"/>
                <w:sz w:val="16"/>
                <w:szCs w:val="16"/>
                <w:lang w:val="en-US" w:eastAsia="en-US"/>
              </w:rPr>
              <w:t>.1</w:t>
            </w:r>
          </w:p>
        </w:tc>
        <w:tc>
          <w:tcPr>
            <w:tcW w:w="3574"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20"/>
                <w:szCs w:val="20"/>
                <w:lang w:val="es-ES" w:eastAsia="en-US"/>
              </w:rPr>
            </w:pPr>
            <w:r w:rsidRPr="001C6277">
              <w:rPr>
                <w:rFonts w:ascii="Times New Roman" w:eastAsia="Times New Roman" w:hAnsi="Times New Roman" w:cs="Times New Roman"/>
                <w:color w:val="000000"/>
                <w:sz w:val="20"/>
                <w:szCs w:val="20"/>
                <w:lang w:val="es-ES" w:eastAsia="en-US"/>
              </w:rPr>
              <w:t>Asistencia técnica para el desarrollo e implementación de una estrategia alternativa al cuidado institucional - familias cuidadoras (dos profesionales La Paz y Cochabamba)</w:t>
            </w:r>
          </w:p>
        </w:tc>
        <w:tc>
          <w:tcPr>
            <w:tcW w:w="983"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Consultoría</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Suma global</w:t>
            </w:r>
          </w:p>
        </w:tc>
        <w:tc>
          <w:tcPr>
            <w:tcW w:w="900"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w:t>
            </w:r>
          </w:p>
        </w:tc>
        <w:tc>
          <w:tcPr>
            <w:tcW w:w="810"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32,200</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32,200</w:t>
            </w:r>
          </w:p>
        </w:tc>
        <w:tc>
          <w:tcPr>
            <w:tcW w:w="108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 </w:t>
            </w:r>
          </w:p>
        </w:tc>
      </w:tr>
      <w:tr w:rsidR="002857D9" w:rsidRPr="001C6277" w:rsidTr="00503666">
        <w:trPr>
          <w:trHeight w:val="480"/>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16"/>
                <w:szCs w:val="16"/>
                <w:lang w:val="en-US" w:eastAsia="en-US"/>
              </w:rPr>
            </w:pPr>
            <w:r>
              <w:rPr>
                <w:rFonts w:ascii="Times New Roman" w:eastAsia="Times New Roman" w:hAnsi="Times New Roman" w:cs="Times New Roman"/>
                <w:color w:val="000000"/>
                <w:sz w:val="16"/>
                <w:szCs w:val="16"/>
                <w:lang w:val="en-US" w:eastAsia="en-US"/>
              </w:rPr>
              <w:t>2.6</w:t>
            </w:r>
            <w:r w:rsidRPr="001C6277">
              <w:rPr>
                <w:rFonts w:ascii="Times New Roman" w:eastAsia="Times New Roman" w:hAnsi="Times New Roman" w:cs="Times New Roman"/>
                <w:color w:val="000000"/>
                <w:sz w:val="16"/>
                <w:szCs w:val="16"/>
                <w:lang w:val="en-US" w:eastAsia="en-US"/>
              </w:rPr>
              <w:t>.2</w:t>
            </w:r>
          </w:p>
        </w:tc>
        <w:tc>
          <w:tcPr>
            <w:tcW w:w="3574"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20"/>
                <w:szCs w:val="20"/>
                <w:lang w:val="es-ES" w:eastAsia="en-US"/>
              </w:rPr>
            </w:pPr>
            <w:r w:rsidRPr="001C6277">
              <w:rPr>
                <w:rFonts w:ascii="Times New Roman" w:eastAsia="Times New Roman" w:hAnsi="Times New Roman" w:cs="Times New Roman"/>
                <w:color w:val="000000"/>
                <w:sz w:val="20"/>
                <w:szCs w:val="20"/>
                <w:lang w:val="es-ES" w:eastAsia="en-US"/>
              </w:rPr>
              <w:t>Desarrollo de talleres de sensibilización y formación de familias cuidadoras</w:t>
            </w:r>
          </w:p>
        </w:tc>
        <w:tc>
          <w:tcPr>
            <w:tcW w:w="983"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Talleres</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Suma global</w:t>
            </w:r>
          </w:p>
        </w:tc>
        <w:tc>
          <w:tcPr>
            <w:tcW w:w="900"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w:t>
            </w:r>
          </w:p>
        </w:tc>
        <w:tc>
          <w:tcPr>
            <w:tcW w:w="810"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3,600</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3,600</w:t>
            </w:r>
          </w:p>
        </w:tc>
        <w:tc>
          <w:tcPr>
            <w:tcW w:w="108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 </w:t>
            </w:r>
          </w:p>
        </w:tc>
      </w:tr>
      <w:tr w:rsidR="002857D9" w:rsidRPr="001C6277" w:rsidTr="00503666">
        <w:trPr>
          <w:trHeight w:val="465"/>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16"/>
                <w:szCs w:val="16"/>
                <w:lang w:val="en-US" w:eastAsia="en-US"/>
              </w:rPr>
            </w:pPr>
            <w:r>
              <w:rPr>
                <w:rFonts w:ascii="Times New Roman" w:eastAsia="Times New Roman" w:hAnsi="Times New Roman" w:cs="Times New Roman"/>
                <w:color w:val="000000"/>
                <w:sz w:val="16"/>
                <w:szCs w:val="16"/>
                <w:lang w:val="en-US" w:eastAsia="en-US"/>
              </w:rPr>
              <w:t>2.6</w:t>
            </w:r>
            <w:r w:rsidRPr="001C6277">
              <w:rPr>
                <w:rFonts w:ascii="Times New Roman" w:eastAsia="Times New Roman" w:hAnsi="Times New Roman" w:cs="Times New Roman"/>
                <w:color w:val="000000"/>
                <w:sz w:val="16"/>
                <w:szCs w:val="16"/>
                <w:lang w:val="en-US" w:eastAsia="en-US"/>
              </w:rPr>
              <w:t>.3</w:t>
            </w:r>
          </w:p>
        </w:tc>
        <w:tc>
          <w:tcPr>
            <w:tcW w:w="3574"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20"/>
                <w:szCs w:val="20"/>
                <w:lang w:val="es-ES" w:eastAsia="en-US"/>
              </w:rPr>
            </w:pPr>
            <w:r w:rsidRPr="001C6277">
              <w:rPr>
                <w:rFonts w:ascii="Times New Roman" w:eastAsia="Times New Roman" w:hAnsi="Times New Roman" w:cs="Times New Roman"/>
                <w:color w:val="000000"/>
                <w:sz w:val="20"/>
                <w:szCs w:val="20"/>
                <w:lang w:val="es-ES" w:eastAsia="en-US"/>
              </w:rPr>
              <w:t>Seguimiento y acompañamiento a familias cuidadoras</w:t>
            </w:r>
          </w:p>
        </w:tc>
        <w:tc>
          <w:tcPr>
            <w:tcW w:w="983"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Transporte</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Suma global</w:t>
            </w:r>
          </w:p>
        </w:tc>
        <w:tc>
          <w:tcPr>
            <w:tcW w:w="900"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w:t>
            </w:r>
          </w:p>
        </w:tc>
        <w:tc>
          <w:tcPr>
            <w:tcW w:w="810"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1,350</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1,350</w:t>
            </w:r>
          </w:p>
        </w:tc>
        <w:tc>
          <w:tcPr>
            <w:tcW w:w="108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 </w:t>
            </w:r>
          </w:p>
        </w:tc>
      </w:tr>
      <w:tr w:rsidR="002857D9" w:rsidRPr="001C6277" w:rsidTr="00503666">
        <w:trPr>
          <w:trHeight w:val="555"/>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16"/>
                <w:szCs w:val="16"/>
                <w:lang w:val="en-US" w:eastAsia="en-US"/>
              </w:rPr>
            </w:pPr>
            <w:r>
              <w:rPr>
                <w:rFonts w:ascii="Times New Roman" w:eastAsia="Times New Roman" w:hAnsi="Times New Roman" w:cs="Times New Roman"/>
                <w:color w:val="000000"/>
                <w:sz w:val="16"/>
                <w:szCs w:val="16"/>
                <w:lang w:val="en-US" w:eastAsia="en-US"/>
              </w:rPr>
              <w:t>2.6</w:t>
            </w:r>
            <w:r w:rsidRPr="001C6277">
              <w:rPr>
                <w:rFonts w:ascii="Times New Roman" w:eastAsia="Times New Roman" w:hAnsi="Times New Roman" w:cs="Times New Roman"/>
                <w:color w:val="000000"/>
                <w:sz w:val="16"/>
                <w:szCs w:val="16"/>
                <w:lang w:val="en-US" w:eastAsia="en-US"/>
              </w:rPr>
              <w:t>.4</w:t>
            </w:r>
          </w:p>
        </w:tc>
        <w:tc>
          <w:tcPr>
            <w:tcW w:w="3574"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20"/>
                <w:szCs w:val="20"/>
                <w:lang w:val="es-ES" w:eastAsia="en-US"/>
              </w:rPr>
            </w:pPr>
            <w:r w:rsidRPr="001C6277">
              <w:rPr>
                <w:rFonts w:ascii="Times New Roman" w:eastAsia="Times New Roman" w:hAnsi="Times New Roman" w:cs="Times New Roman"/>
                <w:color w:val="000000"/>
                <w:sz w:val="20"/>
                <w:szCs w:val="20"/>
                <w:lang w:val="es-ES" w:eastAsia="en-US"/>
              </w:rPr>
              <w:t>Diseño e impresión de guías desarrolladas para la implementación de una estrategia alternativa</w:t>
            </w:r>
          </w:p>
        </w:tc>
        <w:tc>
          <w:tcPr>
            <w:tcW w:w="983"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Servicios de impresión</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Suma global</w:t>
            </w:r>
          </w:p>
        </w:tc>
        <w:tc>
          <w:tcPr>
            <w:tcW w:w="900"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w:t>
            </w:r>
          </w:p>
        </w:tc>
        <w:tc>
          <w:tcPr>
            <w:tcW w:w="810"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8,900</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8,900</w:t>
            </w:r>
          </w:p>
        </w:tc>
        <w:tc>
          <w:tcPr>
            <w:tcW w:w="108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 </w:t>
            </w:r>
          </w:p>
        </w:tc>
      </w:tr>
      <w:tr w:rsidR="002857D9" w:rsidRPr="001C6277" w:rsidTr="00503666">
        <w:trPr>
          <w:trHeight w:val="840"/>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16"/>
                <w:szCs w:val="16"/>
                <w:lang w:val="en-US" w:eastAsia="en-US"/>
              </w:rPr>
            </w:pPr>
            <w:r>
              <w:rPr>
                <w:rFonts w:ascii="Times New Roman" w:eastAsia="Times New Roman" w:hAnsi="Times New Roman" w:cs="Times New Roman"/>
                <w:color w:val="000000"/>
                <w:sz w:val="16"/>
                <w:szCs w:val="16"/>
                <w:lang w:val="en-US" w:eastAsia="en-US"/>
              </w:rPr>
              <w:t>2.6</w:t>
            </w:r>
            <w:r w:rsidRPr="001C6277">
              <w:rPr>
                <w:rFonts w:ascii="Times New Roman" w:eastAsia="Times New Roman" w:hAnsi="Times New Roman" w:cs="Times New Roman"/>
                <w:color w:val="000000"/>
                <w:sz w:val="16"/>
                <w:szCs w:val="16"/>
                <w:lang w:val="en-US" w:eastAsia="en-US"/>
              </w:rPr>
              <w:t>.5</w:t>
            </w:r>
          </w:p>
        </w:tc>
        <w:tc>
          <w:tcPr>
            <w:tcW w:w="3574"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20"/>
                <w:szCs w:val="20"/>
                <w:lang w:val="es-ES" w:eastAsia="en-US"/>
              </w:rPr>
            </w:pPr>
            <w:r w:rsidRPr="001C6277">
              <w:rPr>
                <w:rFonts w:ascii="Times New Roman" w:eastAsia="Times New Roman" w:hAnsi="Times New Roman" w:cs="Times New Roman"/>
                <w:color w:val="000000"/>
                <w:sz w:val="20"/>
                <w:szCs w:val="20"/>
                <w:lang w:val="es-ES" w:eastAsia="en-US"/>
              </w:rPr>
              <w:t>Actividades de abogacía y generación de alianzas para garantizar la implementación del programa como política pública, garantizando su sostenibilidad</w:t>
            </w:r>
          </w:p>
        </w:tc>
        <w:tc>
          <w:tcPr>
            <w:tcW w:w="983"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Talleres</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Suma global</w:t>
            </w:r>
          </w:p>
        </w:tc>
        <w:tc>
          <w:tcPr>
            <w:tcW w:w="900"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w:t>
            </w:r>
          </w:p>
        </w:tc>
        <w:tc>
          <w:tcPr>
            <w:tcW w:w="810"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sz w:val="20"/>
                <w:szCs w:val="20"/>
                <w:lang w:val="en-US" w:eastAsia="en-US"/>
              </w:rPr>
            </w:pPr>
            <w:r w:rsidRPr="001C6277">
              <w:rPr>
                <w:rFonts w:ascii="Times New Roman" w:eastAsia="Times New Roman" w:hAnsi="Times New Roman" w:cs="Times New Roman"/>
                <w:sz w:val="20"/>
                <w:szCs w:val="20"/>
                <w:lang w:val="en-US" w:eastAsia="en-US"/>
              </w:rPr>
              <w:t>1,800</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sz w:val="20"/>
                <w:szCs w:val="20"/>
                <w:lang w:val="en-US" w:eastAsia="en-US"/>
              </w:rPr>
            </w:pPr>
            <w:r w:rsidRPr="001C6277">
              <w:rPr>
                <w:rFonts w:ascii="Times New Roman" w:eastAsia="Times New Roman" w:hAnsi="Times New Roman" w:cs="Times New Roman"/>
                <w:sz w:val="20"/>
                <w:szCs w:val="20"/>
                <w:lang w:val="en-US" w:eastAsia="en-US"/>
              </w:rPr>
              <w:t>1,800</w:t>
            </w:r>
          </w:p>
        </w:tc>
        <w:tc>
          <w:tcPr>
            <w:tcW w:w="108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 </w:t>
            </w:r>
          </w:p>
        </w:tc>
      </w:tr>
      <w:tr w:rsidR="002857D9" w:rsidRPr="001C6277" w:rsidTr="00503666">
        <w:trPr>
          <w:trHeight w:val="510"/>
        </w:trPr>
        <w:tc>
          <w:tcPr>
            <w:tcW w:w="573" w:type="dxa"/>
            <w:tcBorders>
              <w:top w:val="nil"/>
              <w:left w:val="single" w:sz="4" w:space="0" w:color="auto"/>
              <w:bottom w:val="single" w:sz="4" w:space="0" w:color="auto"/>
              <w:right w:val="single" w:sz="4" w:space="0" w:color="auto"/>
            </w:tcBorders>
            <w:shd w:val="clear" w:color="000000" w:fill="DDEBF7"/>
            <w:noWrap/>
            <w:vAlign w:val="center"/>
            <w:hideMark/>
          </w:tcPr>
          <w:p w:rsidR="002857D9" w:rsidRPr="001C6277" w:rsidRDefault="002857D9" w:rsidP="00503666">
            <w:pPr>
              <w:spacing w:after="0" w:line="240" w:lineRule="auto"/>
              <w:jc w:val="center"/>
              <w:rPr>
                <w:rFonts w:ascii="Times New Roman" w:eastAsia="Times New Roman" w:hAnsi="Times New Roman" w:cs="Times New Roman"/>
                <w:b/>
                <w:bCs/>
                <w:color w:val="000000"/>
                <w:sz w:val="16"/>
                <w:szCs w:val="16"/>
                <w:lang w:val="en-US" w:eastAsia="en-US"/>
              </w:rPr>
            </w:pPr>
            <w:r>
              <w:rPr>
                <w:rFonts w:ascii="Times New Roman" w:eastAsia="Times New Roman" w:hAnsi="Times New Roman" w:cs="Times New Roman"/>
                <w:b/>
                <w:bCs/>
                <w:color w:val="000000"/>
                <w:sz w:val="16"/>
                <w:szCs w:val="16"/>
                <w:lang w:val="en-US" w:eastAsia="en-US"/>
              </w:rPr>
              <w:lastRenderedPageBreak/>
              <w:t>2.7</w:t>
            </w:r>
          </w:p>
        </w:tc>
        <w:tc>
          <w:tcPr>
            <w:tcW w:w="7887" w:type="dxa"/>
            <w:gridSpan w:val="6"/>
            <w:tcBorders>
              <w:top w:val="single" w:sz="4" w:space="0" w:color="auto"/>
              <w:left w:val="nil"/>
              <w:bottom w:val="single" w:sz="4" w:space="0" w:color="auto"/>
              <w:right w:val="single" w:sz="4" w:space="0" w:color="000000"/>
            </w:tcBorders>
            <w:shd w:val="clear" w:color="000000" w:fill="DDEBF7"/>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20"/>
                <w:szCs w:val="20"/>
                <w:lang w:val="es-ES" w:eastAsia="en-US"/>
              </w:rPr>
            </w:pPr>
            <w:r w:rsidRPr="001C6277">
              <w:rPr>
                <w:rFonts w:ascii="Times New Roman" w:eastAsia="Times New Roman" w:hAnsi="Times New Roman" w:cs="Times New Roman"/>
                <w:b/>
                <w:bCs/>
                <w:color w:val="000000"/>
                <w:sz w:val="20"/>
                <w:szCs w:val="20"/>
                <w:lang w:val="es-ES" w:eastAsia="en-US"/>
              </w:rPr>
              <w:t>Actividad:</w:t>
            </w:r>
            <w:r w:rsidRPr="001C6277">
              <w:rPr>
                <w:rFonts w:ascii="Times New Roman" w:eastAsia="Times New Roman" w:hAnsi="Times New Roman" w:cs="Times New Roman"/>
                <w:color w:val="000000"/>
                <w:sz w:val="20"/>
                <w:szCs w:val="20"/>
                <w:lang w:val="es-ES" w:eastAsia="en-US"/>
              </w:rPr>
              <w:t xml:space="preserve"> Generación de evidencia para incidir y abogar en el diseño e  implementación de políticas públicas relacionadas al derecho a vivir en familia.</w:t>
            </w:r>
          </w:p>
        </w:tc>
        <w:tc>
          <w:tcPr>
            <w:tcW w:w="1080" w:type="dxa"/>
            <w:tcBorders>
              <w:top w:val="nil"/>
              <w:left w:val="nil"/>
              <w:bottom w:val="single" w:sz="4" w:space="0" w:color="auto"/>
              <w:right w:val="single" w:sz="4" w:space="0" w:color="auto"/>
            </w:tcBorders>
            <w:shd w:val="clear" w:color="000000" w:fill="DDEBF7"/>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s-ES" w:eastAsia="en-US"/>
              </w:rPr>
              <w:t xml:space="preserve">                    </w:t>
            </w:r>
            <w:r w:rsidRPr="001C6277">
              <w:rPr>
                <w:rFonts w:ascii="Times New Roman" w:eastAsia="Times New Roman" w:hAnsi="Times New Roman" w:cs="Times New Roman"/>
                <w:color w:val="000000"/>
                <w:sz w:val="20"/>
                <w:szCs w:val="20"/>
                <w:lang w:val="en-US" w:eastAsia="en-US"/>
              </w:rPr>
              <w:t xml:space="preserve">22,400 </w:t>
            </w:r>
          </w:p>
        </w:tc>
      </w:tr>
      <w:tr w:rsidR="002857D9" w:rsidRPr="001C6277" w:rsidTr="00503666">
        <w:trPr>
          <w:trHeight w:val="915"/>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16"/>
                <w:szCs w:val="16"/>
                <w:lang w:val="en-US" w:eastAsia="en-US"/>
              </w:rPr>
            </w:pPr>
            <w:r>
              <w:rPr>
                <w:rFonts w:ascii="Times New Roman" w:eastAsia="Times New Roman" w:hAnsi="Times New Roman" w:cs="Times New Roman"/>
                <w:color w:val="000000"/>
                <w:sz w:val="16"/>
                <w:szCs w:val="16"/>
                <w:lang w:val="en-US" w:eastAsia="en-US"/>
              </w:rPr>
              <w:t>2.7.</w:t>
            </w:r>
            <w:r w:rsidRPr="001C6277">
              <w:rPr>
                <w:rFonts w:ascii="Times New Roman" w:eastAsia="Times New Roman" w:hAnsi="Times New Roman" w:cs="Times New Roman"/>
                <w:color w:val="000000"/>
                <w:sz w:val="16"/>
                <w:szCs w:val="16"/>
                <w:lang w:val="en-US" w:eastAsia="en-US"/>
              </w:rPr>
              <w:t>1</w:t>
            </w:r>
          </w:p>
        </w:tc>
        <w:tc>
          <w:tcPr>
            <w:tcW w:w="3574"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20"/>
                <w:szCs w:val="20"/>
                <w:lang w:val="es-ES" w:eastAsia="en-US"/>
              </w:rPr>
            </w:pPr>
            <w:r w:rsidRPr="001C6277">
              <w:rPr>
                <w:rFonts w:ascii="Times New Roman" w:eastAsia="Times New Roman" w:hAnsi="Times New Roman" w:cs="Times New Roman"/>
                <w:color w:val="000000"/>
                <w:sz w:val="20"/>
                <w:szCs w:val="20"/>
                <w:lang w:val="es-ES" w:eastAsia="en-US"/>
              </w:rPr>
              <w:t>Desarrollo de una investigación que contribuya a la generación de evidencia que permita realizar la abogacía para consolidar las estrategias desarrolladas en el programa</w:t>
            </w:r>
          </w:p>
        </w:tc>
        <w:tc>
          <w:tcPr>
            <w:tcW w:w="983"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Consultoría</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Suma global</w:t>
            </w:r>
          </w:p>
        </w:tc>
        <w:tc>
          <w:tcPr>
            <w:tcW w:w="900"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w:t>
            </w:r>
          </w:p>
        </w:tc>
        <w:tc>
          <w:tcPr>
            <w:tcW w:w="810"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13,400</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13,400</w:t>
            </w:r>
          </w:p>
        </w:tc>
        <w:tc>
          <w:tcPr>
            <w:tcW w:w="108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 </w:t>
            </w:r>
          </w:p>
        </w:tc>
      </w:tr>
      <w:tr w:rsidR="002857D9" w:rsidRPr="001C6277" w:rsidTr="00503666">
        <w:trPr>
          <w:trHeight w:val="540"/>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16"/>
                <w:szCs w:val="16"/>
                <w:lang w:val="en-US" w:eastAsia="en-US"/>
              </w:rPr>
            </w:pPr>
            <w:r>
              <w:rPr>
                <w:rFonts w:ascii="Times New Roman" w:eastAsia="Times New Roman" w:hAnsi="Times New Roman" w:cs="Times New Roman"/>
                <w:color w:val="000000"/>
                <w:sz w:val="16"/>
                <w:szCs w:val="16"/>
                <w:lang w:val="en-US" w:eastAsia="en-US"/>
              </w:rPr>
              <w:t>2.7</w:t>
            </w:r>
            <w:r w:rsidRPr="001C6277">
              <w:rPr>
                <w:rFonts w:ascii="Times New Roman" w:eastAsia="Times New Roman" w:hAnsi="Times New Roman" w:cs="Times New Roman"/>
                <w:color w:val="000000"/>
                <w:sz w:val="16"/>
                <w:szCs w:val="16"/>
                <w:lang w:val="en-US" w:eastAsia="en-US"/>
              </w:rPr>
              <w:t>.2</w:t>
            </w:r>
          </w:p>
        </w:tc>
        <w:tc>
          <w:tcPr>
            <w:tcW w:w="3574"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20"/>
                <w:szCs w:val="20"/>
                <w:lang w:val="es-ES" w:eastAsia="en-US"/>
              </w:rPr>
            </w:pPr>
            <w:r w:rsidRPr="001C6277">
              <w:rPr>
                <w:rFonts w:ascii="Times New Roman" w:eastAsia="Times New Roman" w:hAnsi="Times New Roman" w:cs="Times New Roman"/>
                <w:color w:val="000000"/>
                <w:sz w:val="20"/>
                <w:szCs w:val="20"/>
                <w:lang w:val="es-ES" w:eastAsia="en-US"/>
              </w:rPr>
              <w:t>Diseño e impresión de la investigación</w:t>
            </w:r>
          </w:p>
        </w:tc>
        <w:tc>
          <w:tcPr>
            <w:tcW w:w="983"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Pr>
                <w:rFonts w:ascii="Times New Roman" w:eastAsia="Times New Roman" w:hAnsi="Times New Roman" w:cs="Times New Roman"/>
                <w:color w:val="000000"/>
                <w:sz w:val="16"/>
                <w:szCs w:val="16"/>
                <w:lang w:val="en-US" w:eastAsia="en-US"/>
              </w:rPr>
              <w:t xml:space="preserve">Servicios </w:t>
            </w:r>
            <w:r w:rsidRPr="001C6277">
              <w:rPr>
                <w:rFonts w:ascii="Times New Roman" w:eastAsia="Times New Roman" w:hAnsi="Times New Roman" w:cs="Times New Roman"/>
                <w:color w:val="000000"/>
                <w:sz w:val="16"/>
                <w:szCs w:val="16"/>
                <w:lang w:val="en-US" w:eastAsia="en-US"/>
              </w:rPr>
              <w:t>impresión</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Suma global</w:t>
            </w:r>
          </w:p>
        </w:tc>
        <w:tc>
          <w:tcPr>
            <w:tcW w:w="900"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9,000</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9,000</w:t>
            </w:r>
          </w:p>
        </w:tc>
        <w:tc>
          <w:tcPr>
            <w:tcW w:w="1080"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 </w:t>
            </w:r>
          </w:p>
        </w:tc>
      </w:tr>
      <w:tr w:rsidR="002857D9" w:rsidRPr="001C6277" w:rsidTr="00503666">
        <w:trPr>
          <w:trHeight w:val="855"/>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b/>
                <w:bCs/>
                <w:color w:val="000000"/>
                <w:sz w:val="16"/>
                <w:szCs w:val="16"/>
                <w:lang w:val="en-US" w:eastAsia="en-US"/>
              </w:rPr>
            </w:pPr>
            <w:r w:rsidRPr="001C6277">
              <w:rPr>
                <w:rFonts w:ascii="Times New Roman" w:eastAsia="Times New Roman" w:hAnsi="Times New Roman" w:cs="Times New Roman"/>
                <w:b/>
                <w:bCs/>
                <w:color w:val="000000"/>
                <w:sz w:val="16"/>
                <w:szCs w:val="16"/>
                <w:lang w:val="en-US" w:eastAsia="en-US"/>
              </w:rPr>
              <w:t>3</w:t>
            </w:r>
          </w:p>
        </w:tc>
        <w:tc>
          <w:tcPr>
            <w:tcW w:w="7887" w:type="dxa"/>
            <w:gridSpan w:val="6"/>
            <w:tcBorders>
              <w:top w:val="single" w:sz="4" w:space="0" w:color="auto"/>
              <w:left w:val="nil"/>
              <w:bottom w:val="single" w:sz="4" w:space="0" w:color="auto"/>
              <w:right w:val="single" w:sz="4" w:space="0" w:color="auto"/>
            </w:tcBorders>
            <w:shd w:val="clear" w:color="000000" w:fill="9BC2E6"/>
            <w:hideMark/>
          </w:tcPr>
          <w:p w:rsidR="002857D9" w:rsidRPr="001C6277" w:rsidRDefault="002857D9" w:rsidP="00503666">
            <w:pPr>
              <w:spacing w:after="0" w:line="240" w:lineRule="auto"/>
              <w:rPr>
                <w:rFonts w:ascii="Times New Roman" w:eastAsia="Times New Roman" w:hAnsi="Times New Roman" w:cs="Times New Roman"/>
                <w:b/>
                <w:bCs/>
                <w:color w:val="000000"/>
                <w:sz w:val="20"/>
                <w:szCs w:val="20"/>
                <w:lang w:val="es-ES" w:eastAsia="en-US"/>
              </w:rPr>
            </w:pPr>
            <w:r w:rsidRPr="001C6277">
              <w:rPr>
                <w:rFonts w:ascii="Times New Roman" w:eastAsia="Times New Roman" w:hAnsi="Times New Roman" w:cs="Times New Roman"/>
                <w:b/>
                <w:bCs/>
                <w:color w:val="000000"/>
                <w:sz w:val="20"/>
                <w:szCs w:val="20"/>
                <w:lang w:val="es-ES" w:eastAsia="en-US"/>
              </w:rPr>
              <w:t xml:space="preserve">RESULTADO 3. </w:t>
            </w:r>
            <w:r w:rsidRPr="001C6277">
              <w:rPr>
                <w:rFonts w:ascii="Times New Roman" w:eastAsia="Times New Roman" w:hAnsi="Times New Roman" w:cs="Times New Roman"/>
                <w:b/>
                <w:bCs/>
                <w:color w:val="000000"/>
                <w:sz w:val="20"/>
                <w:szCs w:val="20"/>
                <w:lang w:val="es-ES" w:eastAsia="en-US"/>
              </w:rPr>
              <w:br/>
              <w:t>Programa integral de prevención al abandono en la familia y comunidad desarrollado para el nivel nacional e implementado en los departamentos de La Paz y Cochabamba.</w:t>
            </w:r>
          </w:p>
        </w:tc>
        <w:tc>
          <w:tcPr>
            <w:tcW w:w="1080" w:type="dxa"/>
            <w:tcBorders>
              <w:top w:val="nil"/>
              <w:left w:val="nil"/>
              <w:bottom w:val="single" w:sz="4" w:space="0" w:color="auto"/>
              <w:right w:val="single" w:sz="4" w:space="0" w:color="auto"/>
            </w:tcBorders>
            <w:shd w:val="clear" w:color="000000" w:fill="9BC2E6"/>
            <w:vAlign w:val="center"/>
            <w:hideMark/>
          </w:tcPr>
          <w:p w:rsidR="002857D9" w:rsidRPr="001C6277" w:rsidRDefault="002857D9" w:rsidP="00503666">
            <w:pPr>
              <w:spacing w:after="0" w:line="240" w:lineRule="auto"/>
              <w:jc w:val="center"/>
              <w:rPr>
                <w:rFonts w:ascii="Times New Roman" w:eastAsia="Times New Roman" w:hAnsi="Times New Roman" w:cs="Times New Roman"/>
                <w:b/>
                <w:bCs/>
                <w:color w:val="000000"/>
                <w:sz w:val="20"/>
                <w:szCs w:val="20"/>
                <w:lang w:val="en-US" w:eastAsia="en-US"/>
              </w:rPr>
            </w:pPr>
            <w:r w:rsidRPr="001C6277">
              <w:rPr>
                <w:rFonts w:ascii="Times New Roman" w:eastAsia="Times New Roman" w:hAnsi="Times New Roman" w:cs="Times New Roman"/>
                <w:b/>
                <w:bCs/>
                <w:color w:val="000000"/>
                <w:sz w:val="20"/>
                <w:szCs w:val="20"/>
                <w:lang w:val="es-ES" w:eastAsia="en-US"/>
              </w:rPr>
              <w:t xml:space="preserve">                  </w:t>
            </w:r>
            <w:r w:rsidRPr="001C6277">
              <w:rPr>
                <w:rFonts w:ascii="Times New Roman" w:eastAsia="Times New Roman" w:hAnsi="Times New Roman" w:cs="Times New Roman"/>
                <w:b/>
                <w:bCs/>
                <w:color w:val="000000"/>
                <w:sz w:val="20"/>
                <w:szCs w:val="20"/>
                <w:lang w:val="en-US" w:eastAsia="en-US"/>
              </w:rPr>
              <w:t xml:space="preserve">41,000 </w:t>
            </w:r>
          </w:p>
        </w:tc>
      </w:tr>
      <w:tr w:rsidR="002857D9" w:rsidRPr="001C6277" w:rsidTr="00503666">
        <w:trPr>
          <w:trHeight w:val="570"/>
        </w:trPr>
        <w:tc>
          <w:tcPr>
            <w:tcW w:w="573" w:type="dxa"/>
            <w:tcBorders>
              <w:top w:val="nil"/>
              <w:left w:val="single" w:sz="4" w:space="0" w:color="auto"/>
              <w:bottom w:val="single" w:sz="4" w:space="0" w:color="auto"/>
              <w:right w:val="single" w:sz="4" w:space="0" w:color="auto"/>
            </w:tcBorders>
            <w:shd w:val="clear" w:color="000000" w:fill="DDEBF7"/>
            <w:noWrap/>
            <w:vAlign w:val="center"/>
            <w:hideMark/>
          </w:tcPr>
          <w:p w:rsidR="002857D9" w:rsidRPr="001C6277" w:rsidRDefault="002857D9" w:rsidP="00503666">
            <w:pPr>
              <w:spacing w:after="0" w:line="240" w:lineRule="auto"/>
              <w:jc w:val="center"/>
              <w:rPr>
                <w:rFonts w:ascii="Times New Roman" w:eastAsia="Times New Roman" w:hAnsi="Times New Roman" w:cs="Times New Roman"/>
                <w:b/>
                <w:bCs/>
                <w:color w:val="000000"/>
                <w:sz w:val="16"/>
                <w:szCs w:val="16"/>
                <w:lang w:val="en-US" w:eastAsia="en-US"/>
              </w:rPr>
            </w:pPr>
            <w:r w:rsidRPr="001C6277">
              <w:rPr>
                <w:rFonts w:ascii="Times New Roman" w:eastAsia="Times New Roman" w:hAnsi="Times New Roman" w:cs="Times New Roman"/>
                <w:b/>
                <w:bCs/>
                <w:color w:val="000000"/>
                <w:sz w:val="16"/>
                <w:szCs w:val="16"/>
                <w:lang w:val="en-US" w:eastAsia="en-US"/>
              </w:rPr>
              <w:t>3.1</w:t>
            </w:r>
          </w:p>
        </w:tc>
        <w:tc>
          <w:tcPr>
            <w:tcW w:w="7887" w:type="dxa"/>
            <w:gridSpan w:val="6"/>
            <w:tcBorders>
              <w:top w:val="single" w:sz="4" w:space="0" w:color="auto"/>
              <w:left w:val="nil"/>
              <w:bottom w:val="single" w:sz="4" w:space="0" w:color="auto"/>
              <w:right w:val="single" w:sz="4" w:space="0" w:color="000000"/>
            </w:tcBorders>
            <w:shd w:val="clear" w:color="000000" w:fill="DDEBF7"/>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20"/>
                <w:szCs w:val="20"/>
                <w:lang w:val="es-ES" w:eastAsia="en-US"/>
              </w:rPr>
            </w:pPr>
            <w:r w:rsidRPr="001C6277">
              <w:rPr>
                <w:rFonts w:ascii="Times New Roman" w:eastAsia="Times New Roman" w:hAnsi="Times New Roman" w:cs="Times New Roman"/>
                <w:b/>
                <w:bCs/>
                <w:color w:val="000000"/>
                <w:sz w:val="20"/>
                <w:szCs w:val="20"/>
                <w:lang w:val="es-ES" w:eastAsia="en-US"/>
              </w:rPr>
              <w:t>Actividad:</w:t>
            </w:r>
            <w:r w:rsidRPr="001C6277">
              <w:rPr>
                <w:rFonts w:ascii="Times New Roman" w:eastAsia="Times New Roman" w:hAnsi="Times New Roman" w:cs="Times New Roman"/>
                <w:color w:val="000000"/>
                <w:sz w:val="20"/>
                <w:szCs w:val="20"/>
                <w:lang w:val="es-ES" w:eastAsia="en-US"/>
              </w:rPr>
              <w:t xml:space="preserve"> Desarrollo e implementación (en su fase piloto) de un programa integ</w:t>
            </w:r>
            <w:r>
              <w:rPr>
                <w:rFonts w:ascii="Times New Roman" w:eastAsia="Times New Roman" w:hAnsi="Times New Roman" w:cs="Times New Roman"/>
                <w:color w:val="000000"/>
                <w:sz w:val="20"/>
                <w:szCs w:val="20"/>
                <w:lang w:val="es-ES" w:eastAsia="en-US"/>
              </w:rPr>
              <w:t xml:space="preserve">ral de prevención del abandono </w:t>
            </w:r>
            <w:r w:rsidRPr="001C6277">
              <w:rPr>
                <w:rFonts w:ascii="Times New Roman" w:eastAsia="Times New Roman" w:hAnsi="Times New Roman" w:cs="Times New Roman"/>
                <w:color w:val="000000"/>
                <w:sz w:val="20"/>
                <w:szCs w:val="20"/>
                <w:lang w:val="es-ES" w:eastAsia="en-US"/>
              </w:rPr>
              <w:t>centrado en la familia y comunidad</w:t>
            </w:r>
            <w:r>
              <w:rPr>
                <w:rFonts w:ascii="Times New Roman" w:eastAsia="Times New Roman" w:hAnsi="Times New Roman" w:cs="Times New Roman"/>
                <w:color w:val="000000"/>
                <w:sz w:val="20"/>
                <w:szCs w:val="20"/>
                <w:lang w:val="es-ES" w:eastAsia="en-US"/>
              </w:rPr>
              <w:t>, priorizando la atención en la primera infancia, con la participación de las DNA y el SEDEGES.</w:t>
            </w:r>
          </w:p>
        </w:tc>
        <w:tc>
          <w:tcPr>
            <w:tcW w:w="1080" w:type="dxa"/>
            <w:tcBorders>
              <w:top w:val="nil"/>
              <w:left w:val="nil"/>
              <w:bottom w:val="single" w:sz="4" w:space="0" w:color="auto"/>
              <w:right w:val="single" w:sz="4" w:space="0" w:color="auto"/>
            </w:tcBorders>
            <w:shd w:val="clear" w:color="000000" w:fill="DDEBF7"/>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s-ES" w:eastAsia="en-US"/>
              </w:rPr>
              <w:t xml:space="preserve">                    </w:t>
            </w:r>
            <w:r>
              <w:rPr>
                <w:rFonts w:ascii="Times New Roman" w:eastAsia="Times New Roman" w:hAnsi="Times New Roman" w:cs="Times New Roman"/>
                <w:color w:val="000000"/>
                <w:sz w:val="20"/>
                <w:szCs w:val="20"/>
                <w:lang w:val="en-US" w:eastAsia="en-US"/>
              </w:rPr>
              <w:t>21</w:t>
            </w:r>
            <w:r w:rsidRPr="001C6277">
              <w:rPr>
                <w:rFonts w:ascii="Times New Roman" w:eastAsia="Times New Roman" w:hAnsi="Times New Roman" w:cs="Times New Roman"/>
                <w:color w:val="000000"/>
                <w:sz w:val="20"/>
                <w:szCs w:val="20"/>
                <w:lang w:val="en-US" w:eastAsia="en-US"/>
              </w:rPr>
              <w:t>,</w:t>
            </w:r>
            <w:r>
              <w:rPr>
                <w:rFonts w:ascii="Times New Roman" w:eastAsia="Times New Roman" w:hAnsi="Times New Roman" w:cs="Times New Roman"/>
                <w:color w:val="000000"/>
                <w:sz w:val="20"/>
                <w:szCs w:val="20"/>
                <w:lang w:val="en-US" w:eastAsia="en-US"/>
              </w:rPr>
              <w:t>4</w:t>
            </w:r>
            <w:r w:rsidRPr="001C6277">
              <w:rPr>
                <w:rFonts w:ascii="Times New Roman" w:eastAsia="Times New Roman" w:hAnsi="Times New Roman" w:cs="Times New Roman"/>
                <w:color w:val="000000"/>
                <w:sz w:val="20"/>
                <w:szCs w:val="20"/>
                <w:lang w:val="en-US" w:eastAsia="en-US"/>
              </w:rPr>
              <w:t xml:space="preserve">00 </w:t>
            </w:r>
          </w:p>
        </w:tc>
      </w:tr>
      <w:tr w:rsidR="002857D9" w:rsidRPr="001C6277" w:rsidTr="00503666">
        <w:trPr>
          <w:trHeight w:val="720"/>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3.1.1</w:t>
            </w:r>
          </w:p>
        </w:tc>
        <w:tc>
          <w:tcPr>
            <w:tcW w:w="3574"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20"/>
                <w:szCs w:val="20"/>
                <w:lang w:val="es-ES" w:eastAsia="en-US"/>
              </w:rPr>
            </w:pPr>
            <w:r w:rsidRPr="001C6277">
              <w:rPr>
                <w:rFonts w:ascii="Times New Roman" w:eastAsia="Times New Roman" w:hAnsi="Times New Roman" w:cs="Times New Roman"/>
                <w:color w:val="000000"/>
                <w:sz w:val="20"/>
                <w:szCs w:val="20"/>
                <w:lang w:val="es-ES" w:eastAsia="en-US"/>
              </w:rPr>
              <w:t>Asistencia técnica para el desarrollo e implementación de guías para padres y madres en prevención del abandono y la violencia</w:t>
            </w:r>
          </w:p>
        </w:tc>
        <w:tc>
          <w:tcPr>
            <w:tcW w:w="983"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Consultoría</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Suma global</w:t>
            </w:r>
          </w:p>
        </w:tc>
        <w:tc>
          <w:tcPr>
            <w:tcW w:w="900"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w:t>
            </w:r>
          </w:p>
        </w:tc>
        <w:tc>
          <w:tcPr>
            <w:tcW w:w="810"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21,400</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21,400</w:t>
            </w:r>
          </w:p>
        </w:tc>
        <w:tc>
          <w:tcPr>
            <w:tcW w:w="1080"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 </w:t>
            </w:r>
          </w:p>
        </w:tc>
      </w:tr>
      <w:tr w:rsidR="002857D9" w:rsidRPr="00637638" w:rsidTr="00503666">
        <w:trPr>
          <w:trHeight w:val="598"/>
        </w:trPr>
        <w:tc>
          <w:tcPr>
            <w:tcW w:w="573" w:type="dxa"/>
            <w:tcBorders>
              <w:top w:val="nil"/>
              <w:left w:val="single" w:sz="4" w:space="0" w:color="auto"/>
              <w:bottom w:val="single" w:sz="4" w:space="0" w:color="auto"/>
              <w:right w:val="single" w:sz="4" w:space="0" w:color="auto"/>
            </w:tcBorders>
            <w:shd w:val="clear" w:color="auto" w:fill="auto"/>
            <w:noWrap/>
            <w:vAlign w:val="center"/>
          </w:tcPr>
          <w:p w:rsidR="002857D9" w:rsidRPr="00503666" w:rsidRDefault="002857D9" w:rsidP="00503666">
            <w:pPr>
              <w:spacing w:after="0" w:line="240" w:lineRule="auto"/>
              <w:jc w:val="center"/>
              <w:rPr>
                <w:rFonts w:ascii="Times New Roman" w:eastAsia="Times New Roman" w:hAnsi="Times New Roman" w:cs="Times New Roman"/>
                <w:sz w:val="16"/>
                <w:szCs w:val="16"/>
                <w:lang w:val="en-US" w:eastAsia="en-US"/>
              </w:rPr>
            </w:pPr>
            <w:r w:rsidRPr="00503666">
              <w:rPr>
                <w:rFonts w:ascii="Times New Roman" w:eastAsia="Times New Roman" w:hAnsi="Times New Roman" w:cs="Times New Roman"/>
                <w:sz w:val="16"/>
                <w:szCs w:val="16"/>
                <w:lang w:val="en-US" w:eastAsia="en-US"/>
              </w:rPr>
              <w:t>3.2</w:t>
            </w:r>
          </w:p>
        </w:tc>
        <w:tc>
          <w:tcPr>
            <w:tcW w:w="7887" w:type="dxa"/>
            <w:gridSpan w:val="6"/>
            <w:tcBorders>
              <w:top w:val="nil"/>
              <w:left w:val="nil"/>
              <w:bottom w:val="single" w:sz="4" w:space="0" w:color="auto"/>
              <w:right w:val="single" w:sz="4" w:space="0" w:color="auto"/>
            </w:tcBorders>
            <w:shd w:val="clear" w:color="auto" w:fill="DEEAF6" w:themeFill="accent1" w:themeFillTint="33"/>
            <w:noWrap/>
            <w:vAlign w:val="center"/>
          </w:tcPr>
          <w:p w:rsidR="002857D9" w:rsidRPr="00503666" w:rsidRDefault="002857D9" w:rsidP="00503666">
            <w:pPr>
              <w:spacing w:before="120" w:after="0" w:line="240" w:lineRule="auto"/>
              <w:jc w:val="both"/>
              <w:rPr>
                <w:rFonts w:ascii="Times New Roman" w:hAnsi="Times New Roman"/>
                <w:sz w:val="20"/>
                <w:szCs w:val="20"/>
              </w:rPr>
            </w:pPr>
            <w:r w:rsidRPr="00503666">
              <w:rPr>
                <w:rFonts w:ascii="Times New Roman" w:hAnsi="Times New Roman"/>
                <w:b/>
                <w:sz w:val="20"/>
                <w:szCs w:val="20"/>
              </w:rPr>
              <w:t xml:space="preserve">Actividad: </w:t>
            </w:r>
            <w:r w:rsidRPr="00503666">
              <w:rPr>
                <w:rFonts w:ascii="Times New Roman" w:hAnsi="Times New Roman"/>
                <w:sz w:val="20"/>
                <w:szCs w:val="20"/>
              </w:rPr>
              <w:t xml:space="preserve">Desarrollo de materiales para la sensibilización en la prevención del abandono, negligencia y maltrato, dirigido a padres y madres de familia. </w:t>
            </w:r>
          </w:p>
        </w:tc>
        <w:tc>
          <w:tcPr>
            <w:tcW w:w="1080" w:type="dxa"/>
            <w:tcBorders>
              <w:top w:val="nil"/>
              <w:left w:val="nil"/>
              <w:bottom w:val="single" w:sz="4" w:space="0" w:color="auto"/>
              <w:right w:val="single" w:sz="4" w:space="0" w:color="auto"/>
            </w:tcBorders>
            <w:shd w:val="clear" w:color="auto" w:fill="DEEAF6" w:themeFill="accent1" w:themeFillTint="33"/>
            <w:vAlign w:val="center"/>
          </w:tcPr>
          <w:p w:rsidR="002857D9" w:rsidRPr="008E0596" w:rsidRDefault="002857D9" w:rsidP="00503666">
            <w:pPr>
              <w:spacing w:after="0" w:line="240" w:lineRule="auto"/>
              <w:jc w:val="center"/>
              <w:rPr>
                <w:rFonts w:ascii="Times New Roman" w:eastAsia="Times New Roman" w:hAnsi="Times New Roman" w:cs="Times New Roman"/>
                <w:color w:val="FF0000"/>
                <w:sz w:val="20"/>
                <w:szCs w:val="20"/>
                <w:lang w:eastAsia="en-US"/>
              </w:rPr>
            </w:pPr>
            <w:r w:rsidRPr="00503666">
              <w:rPr>
                <w:rFonts w:ascii="Times New Roman" w:eastAsia="Times New Roman" w:hAnsi="Times New Roman" w:cs="Times New Roman"/>
                <w:sz w:val="20"/>
                <w:szCs w:val="20"/>
                <w:lang w:eastAsia="en-US"/>
              </w:rPr>
              <w:t>19,600</w:t>
            </w:r>
          </w:p>
        </w:tc>
      </w:tr>
      <w:tr w:rsidR="002857D9" w:rsidRPr="001C6277" w:rsidTr="00503666">
        <w:trPr>
          <w:trHeight w:val="510"/>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3.</w:t>
            </w:r>
            <w:r>
              <w:rPr>
                <w:rFonts w:ascii="Times New Roman" w:eastAsia="Times New Roman" w:hAnsi="Times New Roman" w:cs="Times New Roman"/>
                <w:color w:val="000000"/>
                <w:sz w:val="16"/>
                <w:szCs w:val="16"/>
                <w:lang w:val="en-US" w:eastAsia="en-US"/>
              </w:rPr>
              <w:t>2</w:t>
            </w:r>
            <w:r w:rsidRPr="001C6277">
              <w:rPr>
                <w:rFonts w:ascii="Times New Roman" w:eastAsia="Times New Roman" w:hAnsi="Times New Roman" w:cs="Times New Roman"/>
                <w:color w:val="000000"/>
                <w:sz w:val="16"/>
                <w:szCs w:val="16"/>
                <w:lang w:val="en-US" w:eastAsia="en-US"/>
              </w:rPr>
              <w:t>.</w:t>
            </w:r>
            <w:r>
              <w:rPr>
                <w:rFonts w:ascii="Times New Roman" w:eastAsia="Times New Roman" w:hAnsi="Times New Roman" w:cs="Times New Roman"/>
                <w:color w:val="000000"/>
                <w:sz w:val="16"/>
                <w:szCs w:val="16"/>
                <w:lang w:val="en-US" w:eastAsia="en-US"/>
              </w:rPr>
              <w:t>1</w:t>
            </w:r>
          </w:p>
        </w:tc>
        <w:tc>
          <w:tcPr>
            <w:tcW w:w="3574"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20"/>
                <w:szCs w:val="20"/>
                <w:lang w:val="es-ES" w:eastAsia="en-US"/>
              </w:rPr>
            </w:pPr>
            <w:r w:rsidRPr="001C6277">
              <w:rPr>
                <w:rFonts w:ascii="Times New Roman" w:eastAsia="Times New Roman" w:hAnsi="Times New Roman" w:cs="Times New Roman"/>
                <w:color w:val="000000"/>
                <w:sz w:val="20"/>
                <w:szCs w:val="20"/>
                <w:lang w:val="es-ES" w:eastAsia="en-US"/>
              </w:rPr>
              <w:t>Diseño e impresión de guías para padres y madres</w:t>
            </w:r>
          </w:p>
        </w:tc>
        <w:tc>
          <w:tcPr>
            <w:tcW w:w="983" w:type="dxa"/>
            <w:tcBorders>
              <w:top w:val="nil"/>
              <w:left w:val="nil"/>
              <w:bottom w:val="single" w:sz="4" w:space="0" w:color="auto"/>
              <w:right w:val="single" w:sz="4" w:space="0" w:color="auto"/>
            </w:tcBorders>
            <w:shd w:val="clear" w:color="auto" w:fill="auto"/>
            <w:vAlign w:val="center"/>
            <w:hideMark/>
          </w:tcPr>
          <w:p w:rsidR="002857D9" w:rsidRDefault="002857D9" w:rsidP="00503666">
            <w:pPr>
              <w:spacing w:after="0" w:line="240" w:lineRule="auto"/>
              <w:rPr>
                <w:rFonts w:ascii="Times New Roman" w:eastAsia="Times New Roman" w:hAnsi="Times New Roman" w:cs="Times New Roman"/>
                <w:color w:val="000000"/>
                <w:sz w:val="16"/>
                <w:szCs w:val="16"/>
                <w:lang w:val="en-US" w:eastAsia="en-US"/>
              </w:rPr>
            </w:pPr>
            <w:r>
              <w:rPr>
                <w:rFonts w:ascii="Times New Roman" w:eastAsia="Times New Roman" w:hAnsi="Times New Roman" w:cs="Times New Roman"/>
                <w:color w:val="000000"/>
                <w:sz w:val="16"/>
                <w:szCs w:val="16"/>
                <w:lang w:val="en-US" w:eastAsia="en-US"/>
              </w:rPr>
              <w:t>Servicios</w:t>
            </w:r>
          </w:p>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impresión</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Suma global</w:t>
            </w:r>
          </w:p>
        </w:tc>
        <w:tc>
          <w:tcPr>
            <w:tcW w:w="900"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w:t>
            </w:r>
          </w:p>
        </w:tc>
        <w:tc>
          <w:tcPr>
            <w:tcW w:w="810"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8,900</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8,900</w:t>
            </w:r>
          </w:p>
        </w:tc>
        <w:tc>
          <w:tcPr>
            <w:tcW w:w="108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 </w:t>
            </w:r>
          </w:p>
        </w:tc>
      </w:tr>
      <w:tr w:rsidR="002857D9" w:rsidRPr="001C6277" w:rsidTr="00503666">
        <w:trPr>
          <w:trHeight w:val="570"/>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16"/>
                <w:szCs w:val="16"/>
                <w:lang w:val="en-US" w:eastAsia="en-US"/>
              </w:rPr>
            </w:pPr>
            <w:r>
              <w:rPr>
                <w:rFonts w:ascii="Times New Roman" w:eastAsia="Times New Roman" w:hAnsi="Times New Roman" w:cs="Times New Roman"/>
                <w:color w:val="000000"/>
                <w:sz w:val="16"/>
                <w:szCs w:val="16"/>
                <w:lang w:val="en-US" w:eastAsia="en-US"/>
              </w:rPr>
              <w:t>3.2</w:t>
            </w:r>
            <w:r w:rsidRPr="001C6277">
              <w:rPr>
                <w:rFonts w:ascii="Times New Roman" w:eastAsia="Times New Roman" w:hAnsi="Times New Roman" w:cs="Times New Roman"/>
                <w:color w:val="000000"/>
                <w:sz w:val="16"/>
                <w:szCs w:val="16"/>
                <w:lang w:val="en-US" w:eastAsia="en-US"/>
              </w:rPr>
              <w:t>.</w:t>
            </w:r>
            <w:r>
              <w:rPr>
                <w:rFonts w:ascii="Times New Roman" w:eastAsia="Times New Roman" w:hAnsi="Times New Roman" w:cs="Times New Roman"/>
                <w:color w:val="000000"/>
                <w:sz w:val="16"/>
                <w:szCs w:val="16"/>
                <w:lang w:val="en-US" w:eastAsia="en-US"/>
              </w:rPr>
              <w:t>2</w:t>
            </w:r>
          </w:p>
        </w:tc>
        <w:tc>
          <w:tcPr>
            <w:tcW w:w="3574"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20"/>
                <w:szCs w:val="20"/>
                <w:lang w:val="es-ES" w:eastAsia="en-US"/>
              </w:rPr>
            </w:pPr>
            <w:r w:rsidRPr="001C6277">
              <w:rPr>
                <w:rFonts w:ascii="Times New Roman" w:eastAsia="Times New Roman" w:hAnsi="Times New Roman" w:cs="Times New Roman"/>
                <w:color w:val="000000"/>
                <w:sz w:val="20"/>
                <w:szCs w:val="20"/>
                <w:lang w:val="es-ES" w:eastAsia="en-US"/>
              </w:rPr>
              <w:t>Talleres de capacitación a operadores para implementación de las guías para padres y madres</w:t>
            </w:r>
          </w:p>
        </w:tc>
        <w:tc>
          <w:tcPr>
            <w:tcW w:w="983"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Talleres</w:t>
            </w:r>
          </w:p>
        </w:tc>
        <w:tc>
          <w:tcPr>
            <w:tcW w:w="810" w:type="dxa"/>
            <w:tcBorders>
              <w:top w:val="nil"/>
              <w:left w:val="nil"/>
              <w:bottom w:val="single" w:sz="4" w:space="0" w:color="auto"/>
              <w:right w:val="single" w:sz="4" w:space="0" w:color="auto"/>
            </w:tcBorders>
            <w:shd w:val="clear" w:color="000000" w:fill="FFFFFF"/>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Suma global</w:t>
            </w:r>
          </w:p>
        </w:tc>
        <w:tc>
          <w:tcPr>
            <w:tcW w:w="900"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w:t>
            </w:r>
          </w:p>
        </w:tc>
        <w:tc>
          <w:tcPr>
            <w:tcW w:w="810" w:type="dxa"/>
            <w:tcBorders>
              <w:top w:val="nil"/>
              <w:left w:val="nil"/>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10,700</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10,700</w:t>
            </w:r>
          </w:p>
        </w:tc>
        <w:tc>
          <w:tcPr>
            <w:tcW w:w="108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 </w:t>
            </w:r>
          </w:p>
        </w:tc>
      </w:tr>
      <w:tr w:rsidR="002857D9" w:rsidRPr="001C6277" w:rsidTr="00503666">
        <w:trPr>
          <w:trHeight w:val="315"/>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b/>
                <w:bCs/>
                <w:color w:val="000000"/>
                <w:sz w:val="16"/>
                <w:szCs w:val="16"/>
                <w:lang w:val="en-US" w:eastAsia="en-US"/>
              </w:rPr>
            </w:pPr>
            <w:r w:rsidRPr="001C6277">
              <w:rPr>
                <w:rFonts w:ascii="Times New Roman" w:eastAsia="Times New Roman" w:hAnsi="Times New Roman" w:cs="Times New Roman"/>
                <w:b/>
                <w:bCs/>
                <w:color w:val="000000"/>
                <w:sz w:val="16"/>
                <w:szCs w:val="16"/>
                <w:lang w:val="en-US" w:eastAsia="en-US"/>
              </w:rPr>
              <w:t>4</w:t>
            </w:r>
          </w:p>
        </w:tc>
        <w:tc>
          <w:tcPr>
            <w:tcW w:w="3574" w:type="dxa"/>
            <w:tcBorders>
              <w:top w:val="nil"/>
              <w:left w:val="nil"/>
              <w:bottom w:val="single" w:sz="4" w:space="0" w:color="auto"/>
              <w:right w:val="single" w:sz="4" w:space="0" w:color="auto"/>
            </w:tcBorders>
            <w:shd w:val="clear" w:color="000000" w:fill="9BC2E6"/>
            <w:noWrap/>
            <w:vAlign w:val="center"/>
            <w:hideMark/>
          </w:tcPr>
          <w:p w:rsidR="002857D9" w:rsidRPr="001C6277" w:rsidRDefault="002857D9" w:rsidP="00503666">
            <w:pPr>
              <w:spacing w:after="0" w:line="240" w:lineRule="auto"/>
              <w:rPr>
                <w:rFonts w:ascii="Times New Roman" w:eastAsia="Times New Roman" w:hAnsi="Times New Roman" w:cs="Times New Roman"/>
                <w:b/>
                <w:bCs/>
                <w:color w:val="000000"/>
                <w:sz w:val="24"/>
                <w:szCs w:val="24"/>
                <w:lang w:val="es-ES" w:eastAsia="en-US"/>
              </w:rPr>
            </w:pPr>
            <w:r w:rsidRPr="001C6277">
              <w:rPr>
                <w:rFonts w:ascii="Times New Roman" w:eastAsia="Times New Roman" w:hAnsi="Times New Roman" w:cs="Times New Roman"/>
                <w:b/>
                <w:bCs/>
                <w:color w:val="000000"/>
                <w:sz w:val="24"/>
                <w:szCs w:val="24"/>
                <w:lang w:val="es-ES" w:eastAsia="en-US"/>
              </w:rPr>
              <w:t>Gastos referidos al funcionamiento del Programa</w:t>
            </w:r>
          </w:p>
        </w:tc>
        <w:tc>
          <w:tcPr>
            <w:tcW w:w="983" w:type="dxa"/>
            <w:tcBorders>
              <w:top w:val="nil"/>
              <w:left w:val="nil"/>
              <w:bottom w:val="single" w:sz="4" w:space="0" w:color="auto"/>
              <w:right w:val="single" w:sz="4" w:space="0" w:color="auto"/>
            </w:tcBorders>
            <w:shd w:val="clear" w:color="000000" w:fill="9BC2E6"/>
            <w:noWrap/>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s-ES" w:eastAsia="en-US"/>
              </w:rPr>
            </w:pPr>
            <w:r w:rsidRPr="001C6277">
              <w:rPr>
                <w:rFonts w:ascii="Times New Roman" w:eastAsia="Times New Roman" w:hAnsi="Times New Roman" w:cs="Times New Roman"/>
                <w:color w:val="000000"/>
                <w:sz w:val="16"/>
                <w:szCs w:val="16"/>
                <w:lang w:val="es-ES" w:eastAsia="en-US"/>
              </w:rPr>
              <w:t> </w:t>
            </w:r>
          </w:p>
        </w:tc>
        <w:tc>
          <w:tcPr>
            <w:tcW w:w="810" w:type="dxa"/>
            <w:tcBorders>
              <w:top w:val="nil"/>
              <w:left w:val="nil"/>
              <w:bottom w:val="single" w:sz="4" w:space="0" w:color="auto"/>
              <w:right w:val="single" w:sz="4" w:space="0" w:color="auto"/>
            </w:tcBorders>
            <w:shd w:val="clear" w:color="000000" w:fill="9BC2E6"/>
            <w:noWrap/>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s-ES" w:eastAsia="en-US"/>
              </w:rPr>
            </w:pPr>
            <w:r w:rsidRPr="001C6277">
              <w:rPr>
                <w:rFonts w:ascii="Times New Roman" w:eastAsia="Times New Roman" w:hAnsi="Times New Roman" w:cs="Times New Roman"/>
                <w:color w:val="000000"/>
                <w:sz w:val="16"/>
                <w:szCs w:val="16"/>
                <w:lang w:val="es-ES" w:eastAsia="en-US"/>
              </w:rPr>
              <w:t> </w:t>
            </w:r>
          </w:p>
        </w:tc>
        <w:tc>
          <w:tcPr>
            <w:tcW w:w="900" w:type="dxa"/>
            <w:tcBorders>
              <w:top w:val="nil"/>
              <w:left w:val="nil"/>
              <w:bottom w:val="single" w:sz="4" w:space="0" w:color="auto"/>
              <w:right w:val="single" w:sz="4" w:space="0" w:color="auto"/>
            </w:tcBorders>
            <w:shd w:val="clear" w:color="000000" w:fill="9BC2E6"/>
            <w:noWrap/>
            <w:vAlign w:val="bottom"/>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s-ES" w:eastAsia="en-US"/>
              </w:rPr>
            </w:pPr>
            <w:r w:rsidRPr="001C6277">
              <w:rPr>
                <w:rFonts w:ascii="Times New Roman" w:eastAsia="Times New Roman" w:hAnsi="Times New Roman" w:cs="Times New Roman"/>
                <w:color w:val="000000"/>
                <w:sz w:val="20"/>
                <w:szCs w:val="20"/>
                <w:lang w:val="es-ES" w:eastAsia="en-US"/>
              </w:rPr>
              <w:t> </w:t>
            </w:r>
          </w:p>
        </w:tc>
        <w:tc>
          <w:tcPr>
            <w:tcW w:w="810" w:type="dxa"/>
            <w:tcBorders>
              <w:top w:val="nil"/>
              <w:left w:val="nil"/>
              <w:bottom w:val="single" w:sz="4" w:space="0" w:color="auto"/>
              <w:right w:val="single" w:sz="4" w:space="0" w:color="auto"/>
            </w:tcBorders>
            <w:shd w:val="clear" w:color="000000" w:fill="9BC2E6"/>
            <w:noWrap/>
            <w:vAlign w:val="bottom"/>
            <w:hideMark/>
          </w:tcPr>
          <w:p w:rsidR="002857D9" w:rsidRPr="001C6277" w:rsidRDefault="002857D9" w:rsidP="00503666">
            <w:pPr>
              <w:spacing w:after="0" w:line="240" w:lineRule="auto"/>
              <w:jc w:val="right"/>
              <w:rPr>
                <w:rFonts w:ascii="Times New Roman" w:eastAsia="Times New Roman" w:hAnsi="Times New Roman" w:cs="Times New Roman"/>
                <w:color w:val="000000"/>
                <w:sz w:val="20"/>
                <w:szCs w:val="20"/>
                <w:lang w:val="es-ES" w:eastAsia="en-US"/>
              </w:rPr>
            </w:pPr>
            <w:r w:rsidRPr="001C6277">
              <w:rPr>
                <w:rFonts w:ascii="Times New Roman" w:eastAsia="Times New Roman" w:hAnsi="Times New Roman" w:cs="Times New Roman"/>
                <w:color w:val="000000"/>
                <w:sz w:val="20"/>
                <w:szCs w:val="20"/>
                <w:lang w:val="es-ES" w:eastAsia="en-US"/>
              </w:rPr>
              <w:t> </w:t>
            </w:r>
          </w:p>
        </w:tc>
        <w:tc>
          <w:tcPr>
            <w:tcW w:w="810" w:type="dxa"/>
            <w:tcBorders>
              <w:top w:val="nil"/>
              <w:left w:val="nil"/>
              <w:bottom w:val="single" w:sz="4" w:space="0" w:color="auto"/>
              <w:right w:val="single" w:sz="4" w:space="0" w:color="auto"/>
            </w:tcBorders>
            <w:shd w:val="clear" w:color="000000" w:fill="9BC2E6"/>
            <w:noWrap/>
            <w:vAlign w:val="bottom"/>
            <w:hideMark/>
          </w:tcPr>
          <w:p w:rsidR="002857D9" w:rsidRPr="001C6277" w:rsidRDefault="002857D9" w:rsidP="00503666">
            <w:pPr>
              <w:spacing w:after="0" w:line="240" w:lineRule="auto"/>
              <w:jc w:val="right"/>
              <w:rPr>
                <w:rFonts w:ascii="Times New Roman" w:eastAsia="Times New Roman" w:hAnsi="Times New Roman" w:cs="Times New Roman"/>
                <w:color w:val="000000"/>
                <w:sz w:val="20"/>
                <w:szCs w:val="20"/>
                <w:lang w:val="es-ES" w:eastAsia="en-US"/>
              </w:rPr>
            </w:pPr>
            <w:r w:rsidRPr="001C6277">
              <w:rPr>
                <w:rFonts w:ascii="Times New Roman" w:eastAsia="Times New Roman" w:hAnsi="Times New Roman" w:cs="Times New Roman"/>
                <w:color w:val="000000"/>
                <w:sz w:val="20"/>
                <w:szCs w:val="20"/>
                <w:lang w:val="es-ES" w:eastAsia="en-US"/>
              </w:rPr>
              <w:t> </w:t>
            </w:r>
          </w:p>
        </w:tc>
        <w:tc>
          <w:tcPr>
            <w:tcW w:w="1080" w:type="dxa"/>
            <w:tcBorders>
              <w:top w:val="nil"/>
              <w:left w:val="nil"/>
              <w:bottom w:val="single" w:sz="4" w:space="0" w:color="auto"/>
              <w:right w:val="single" w:sz="4" w:space="0" w:color="auto"/>
            </w:tcBorders>
            <w:shd w:val="clear" w:color="000000" w:fill="9BC2E6"/>
            <w:noWrap/>
            <w:vAlign w:val="center"/>
            <w:hideMark/>
          </w:tcPr>
          <w:p w:rsidR="002857D9" w:rsidRPr="001C6277" w:rsidRDefault="002857D9" w:rsidP="00503666">
            <w:pPr>
              <w:spacing w:after="0" w:line="240" w:lineRule="auto"/>
              <w:jc w:val="center"/>
              <w:rPr>
                <w:rFonts w:ascii="Times New Roman" w:eastAsia="Times New Roman" w:hAnsi="Times New Roman" w:cs="Times New Roman"/>
                <w:b/>
                <w:bCs/>
                <w:color w:val="000000"/>
                <w:sz w:val="20"/>
                <w:szCs w:val="20"/>
                <w:lang w:val="es-ES" w:eastAsia="en-US"/>
              </w:rPr>
            </w:pPr>
            <w:r w:rsidRPr="001C6277">
              <w:rPr>
                <w:rFonts w:ascii="Times New Roman" w:eastAsia="Times New Roman" w:hAnsi="Times New Roman" w:cs="Times New Roman"/>
                <w:b/>
                <w:bCs/>
                <w:color w:val="000000"/>
                <w:sz w:val="20"/>
                <w:szCs w:val="20"/>
                <w:lang w:val="es-ES" w:eastAsia="en-US"/>
              </w:rPr>
              <w:t> </w:t>
            </w:r>
          </w:p>
        </w:tc>
      </w:tr>
      <w:tr w:rsidR="002857D9" w:rsidRPr="001C6277" w:rsidTr="00503666">
        <w:trPr>
          <w:trHeight w:val="255"/>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4.1</w:t>
            </w:r>
          </w:p>
        </w:tc>
        <w:tc>
          <w:tcPr>
            <w:tcW w:w="3574" w:type="dxa"/>
            <w:tcBorders>
              <w:top w:val="nil"/>
              <w:left w:val="nil"/>
              <w:bottom w:val="single" w:sz="4" w:space="0" w:color="auto"/>
              <w:right w:val="single" w:sz="4" w:space="0" w:color="auto"/>
            </w:tcBorders>
            <w:shd w:val="clear" w:color="000000" w:fill="DDEBF7"/>
            <w:noWrap/>
            <w:vAlign w:val="center"/>
            <w:hideMark/>
          </w:tcPr>
          <w:p w:rsidR="002857D9" w:rsidRPr="001C6277" w:rsidRDefault="002857D9" w:rsidP="00503666">
            <w:pPr>
              <w:spacing w:after="0" w:line="240" w:lineRule="auto"/>
              <w:rPr>
                <w:rFonts w:ascii="Times New Roman" w:eastAsia="Times New Roman" w:hAnsi="Times New Roman" w:cs="Times New Roman"/>
                <w:b/>
                <w:bCs/>
                <w:color w:val="000000"/>
                <w:sz w:val="20"/>
                <w:szCs w:val="20"/>
                <w:lang w:val="en-US" w:eastAsia="en-US"/>
              </w:rPr>
            </w:pPr>
            <w:r w:rsidRPr="001C6277">
              <w:rPr>
                <w:rFonts w:ascii="Times New Roman" w:eastAsia="Times New Roman" w:hAnsi="Times New Roman" w:cs="Times New Roman"/>
                <w:b/>
                <w:bCs/>
                <w:color w:val="000000"/>
                <w:sz w:val="20"/>
                <w:szCs w:val="20"/>
                <w:lang w:val="en-US" w:eastAsia="en-US"/>
              </w:rPr>
              <w:t>ASISTENCIA TECNICA</w:t>
            </w:r>
          </w:p>
        </w:tc>
        <w:tc>
          <w:tcPr>
            <w:tcW w:w="983" w:type="dxa"/>
            <w:tcBorders>
              <w:top w:val="nil"/>
              <w:left w:val="nil"/>
              <w:bottom w:val="single" w:sz="4" w:space="0" w:color="auto"/>
              <w:right w:val="single" w:sz="4" w:space="0" w:color="auto"/>
            </w:tcBorders>
            <w:shd w:val="clear" w:color="000000" w:fill="DDEBF7"/>
            <w:noWrap/>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 </w:t>
            </w:r>
          </w:p>
        </w:tc>
        <w:tc>
          <w:tcPr>
            <w:tcW w:w="810" w:type="dxa"/>
            <w:tcBorders>
              <w:top w:val="nil"/>
              <w:left w:val="nil"/>
              <w:bottom w:val="single" w:sz="4" w:space="0" w:color="auto"/>
              <w:right w:val="single" w:sz="4" w:space="0" w:color="auto"/>
            </w:tcBorders>
            <w:shd w:val="clear" w:color="000000" w:fill="DDEBF7"/>
            <w:noWrap/>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 </w:t>
            </w:r>
          </w:p>
        </w:tc>
        <w:tc>
          <w:tcPr>
            <w:tcW w:w="900" w:type="dxa"/>
            <w:tcBorders>
              <w:top w:val="nil"/>
              <w:left w:val="nil"/>
              <w:bottom w:val="single" w:sz="4" w:space="0" w:color="auto"/>
              <w:right w:val="single" w:sz="4" w:space="0" w:color="auto"/>
            </w:tcBorders>
            <w:shd w:val="clear" w:color="000000" w:fill="DDEBF7"/>
            <w:noWrap/>
            <w:vAlign w:val="bottom"/>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 </w:t>
            </w:r>
          </w:p>
        </w:tc>
        <w:tc>
          <w:tcPr>
            <w:tcW w:w="810" w:type="dxa"/>
            <w:tcBorders>
              <w:top w:val="nil"/>
              <w:left w:val="nil"/>
              <w:bottom w:val="single" w:sz="4" w:space="0" w:color="auto"/>
              <w:right w:val="single" w:sz="4" w:space="0" w:color="auto"/>
            </w:tcBorders>
            <w:shd w:val="clear" w:color="000000" w:fill="DDEBF7"/>
            <w:noWrap/>
            <w:vAlign w:val="bottom"/>
            <w:hideMark/>
          </w:tcPr>
          <w:p w:rsidR="002857D9" w:rsidRPr="001C6277" w:rsidRDefault="002857D9" w:rsidP="00503666">
            <w:pPr>
              <w:spacing w:after="0" w:line="240" w:lineRule="auto"/>
              <w:jc w:val="right"/>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 </w:t>
            </w:r>
          </w:p>
        </w:tc>
        <w:tc>
          <w:tcPr>
            <w:tcW w:w="810" w:type="dxa"/>
            <w:tcBorders>
              <w:top w:val="nil"/>
              <w:left w:val="nil"/>
              <w:bottom w:val="single" w:sz="4" w:space="0" w:color="auto"/>
              <w:right w:val="single" w:sz="4" w:space="0" w:color="auto"/>
            </w:tcBorders>
            <w:shd w:val="clear" w:color="000000" w:fill="DDEBF7"/>
            <w:noWrap/>
            <w:vAlign w:val="bottom"/>
            <w:hideMark/>
          </w:tcPr>
          <w:p w:rsidR="002857D9" w:rsidRPr="001C6277" w:rsidRDefault="002857D9" w:rsidP="00503666">
            <w:pPr>
              <w:spacing w:after="0" w:line="240" w:lineRule="auto"/>
              <w:jc w:val="right"/>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 </w:t>
            </w:r>
          </w:p>
        </w:tc>
        <w:tc>
          <w:tcPr>
            <w:tcW w:w="1080" w:type="dxa"/>
            <w:tcBorders>
              <w:top w:val="nil"/>
              <w:left w:val="nil"/>
              <w:bottom w:val="single" w:sz="4" w:space="0" w:color="auto"/>
              <w:right w:val="single" w:sz="4" w:space="0" w:color="auto"/>
            </w:tcBorders>
            <w:shd w:val="clear" w:color="000000" w:fill="DDEBF7"/>
            <w:noWrap/>
            <w:vAlign w:val="center"/>
            <w:hideMark/>
          </w:tcPr>
          <w:p w:rsidR="002857D9" w:rsidRPr="001C6277" w:rsidRDefault="00902931" w:rsidP="00503666">
            <w:pPr>
              <w:spacing w:after="0" w:line="240" w:lineRule="auto"/>
              <w:jc w:val="center"/>
              <w:rPr>
                <w:rFonts w:ascii="Times New Roman" w:eastAsia="Times New Roman" w:hAnsi="Times New Roman" w:cs="Times New Roman"/>
                <w:color w:val="000000"/>
                <w:sz w:val="20"/>
                <w:szCs w:val="20"/>
                <w:lang w:val="en-US" w:eastAsia="en-US"/>
              </w:rPr>
            </w:pPr>
            <w:r>
              <w:rPr>
                <w:rFonts w:ascii="Times New Roman" w:eastAsia="Times New Roman" w:hAnsi="Times New Roman" w:cs="Times New Roman"/>
                <w:color w:val="000000"/>
                <w:sz w:val="20"/>
                <w:szCs w:val="20"/>
                <w:lang w:val="en-US" w:eastAsia="en-US"/>
              </w:rPr>
              <w:t xml:space="preserve">                  106,</w:t>
            </w:r>
            <w:r w:rsidR="002857D9" w:rsidRPr="001C6277">
              <w:rPr>
                <w:rFonts w:ascii="Times New Roman" w:eastAsia="Times New Roman" w:hAnsi="Times New Roman" w:cs="Times New Roman"/>
                <w:color w:val="000000"/>
                <w:sz w:val="20"/>
                <w:szCs w:val="20"/>
                <w:lang w:val="en-US" w:eastAsia="en-US"/>
              </w:rPr>
              <w:t>0</w:t>
            </w:r>
            <w:r>
              <w:rPr>
                <w:rFonts w:ascii="Times New Roman" w:eastAsia="Times New Roman" w:hAnsi="Times New Roman" w:cs="Times New Roman"/>
                <w:color w:val="000000"/>
                <w:sz w:val="20"/>
                <w:szCs w:val="20"/>
                <w:lang w:val="en-US" w:eastAsia="en-US"/>
              </w:rPr>
              <w:t>68</w:t>
            </w:r>
            <w:r w:rsidR="002857D9" w:rsidRPr="001C6277">
              <w:rPr>
                <w:rFonts w:ascii="Times New Roman" w:eastAsia="Times New Roman" w:hAnsi="Times New Roman" w:cs="Times New Roman"/>
                <w:color w:val="000000"/>
                <w:sz w:val="20"/>
                <w:szCs w:val="20"/>
                <w:lang w:val="en-US" w:eastAsia="en-US"/>
              </w:rPr>
              <w:t xml:space="preserve"> </w:t>
            </w:r>
          </w:p>
        </w:tc>
      </w:tr>
      <w:tr w:rsidR="002857D9" w:rsidRPr="001C6277" w:rsidTr="00503666">
        <w:trPr>
          <w:trHeight w:val="255"/>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4.1.1</w:t>
            </w:r>
          </w:p>
        </w:tc>
        <w:tc>
          <w:tcPr>
            <w:tcW w:w="3574" w:type="dxa"/>
            <w:tcBorders>
              <w:top w:val="nil"/>
              <w:left w:val="nil"/>
              <w:bottom w:val="single" w:sz="4" w:space="0" w:color="auto"/>
              <w:right w:val="single" w:sz="4" w:space="0" w:color="auto"/>
            </w:tcBorders>
            <w:shd w:val="clear" w:color="000000" w:fill="FFFFFF"/>
            <w:noWrap/>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Oficial de programa (70%)</w:t>
            </w:r>
          </w:p>
        </w:tc>
        <w:tc>
          <w:tcPr>
            <w:tcW w:w="983" w:type="dxa"/>
            <w:tcBorders>
              <w:top w:val="nil"/>
              <w:left w:val="nil"/>
              <w:bottom w:val="single" w:sz="4" w:space="0" w:color="auto"/>
              <w:right w:val="single" w:sz="4" w:space="0" w:color="auto"/>
            </w:tcBorders>
            <w:shd w:val="clear" w:color="000000" w:fill="FFFFFF"/>
            <w:noWrap/>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 </w:t>
            </w:r>
          </w:p>
        </w:tc>
        <w:tc>
          <w:tcPr>
            <w:tcW w:w="810" w:type="dxa"/>
            <w:tcBorders>
              <w:top w:val="nil"/>
              <w:left w:val="nil"/>
              <w:bottom w:val="single" w:sz="4" w:space="0" w:color="auto"/>
              <w:right w:val="single" w:sz="4" w:space="0" w:color="auto"/>
            </w:tcBorders>
            <w:shd w:val="clear" w:color="000000" w:fill="FFFFFF"/>
            <w:noWrap/>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Mes</w:t>
            </w:r>
          </w:p>
        </w:tc>
        <w:tc>
          <w:tcPr>
            <w:tcW w:w="900" w:type="dxa"/>
            <w:tcBorders>
              <w:top w:val="nil"/>
              <w:left w:val="nil"/>
              <w:bottom w:val="single" w:sz="4" w:space="0" w:color="auto"/>
              <w:right w:val="single" w:sz="4" w:space="0" w:color="auto"/>
            </w:tcBorders>
            <w:shd w:val="clear" w:color="000000" w:fill="FFFFFF"/>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12</w:t>
            </w:r>
          </w:p>
        </w:tc>
        <w:tc>
          <w:tcPr>
            <w:tcW w:w="810" w:type="dxa"/>
            <w:tcBorders>
              <w:top w:val="nil"/>
              <w:left w:val="nil"/>
              <w:bottom w:val="single" w:sz="4" w:space="0" w:color="auto"/>
              <w:right w:val="single" w:sz="4" w:space="0" w:color="auto"/>
            </w:tcBorders>
            <w:shd w:val="clear" w:color="000000" w:fill="FFFFFF"/>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5,953</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71,436</w:t>
            </w:r>
          </w:p>
        </w:tc>
        <w:tc>
          <w:tcPr>
            <w:tcW w:w="1080" w:type="dxa"/>
            <w:tcBorders>
              <w:top w:val="nil"/>
              <w:left w:val="nil"/>
              <w:bottom w:val="single" w:sz="4" w:space="0" w:color="auto"/>
              <w:right w:val="single" w:sz="4" w:space="0" w:color="auto"/>
            </w:tcBorders>
            <w:shd w:val="clear" w:color="000000" w:fill="FFFFFF"/>
            <w:noWrap/>
            <w:vAlign w:val="center"/>
            <w:hideMark/>
          </w:tcPr>
          <w:p w:rsidR="002857D9" w:rsidRPr="001C6277" w:rsidRDefault="002857D9" w:rsidP="00503666">
            <w:pPr>
              <w:spacing w:after="0" w:line="240" w:lineRule="auto"/>
              <w:jc w:val="center"/>
              <w:rPr>
                <w:rFonts w:ascii="Times New Roman" w:eastAsia="Times New Roman" w:hAnsi="Times New Roman" w:cs="Times New Roman"/>
                <w:b/>
                <w:bCs/>
                <w:color w:val="000000"/>
                <w:sz w:val="20"/>
                <w:szCs w:val="20"/>
                <w:lang w:val="en-US" w:eastAsia="en-US"/>
              </w:rPr>
            </w:pPr>
            <w:r w:rsidRPr="001C6277">
              <w:rPr>
                <w:rFonts w:ascii="Times New Roman" w:eastAsia="Times New Roman" w:hAnsi="Times New Roman" w:cs="Times New Roman"/>
                <w:b/>
                <w:bCs/>
                <w:color w:val="000000"/>
                <w:sz w:val="20"/>
                <w:szCs w:val="20"/>
                <w:lang w:val="en-US" w:eastAsia="en-US"/>
              </w:rPr>
              <w:t> </w:t>
            </w:r>
          </w:p>
        </w:tc>
      </w:tr>
      <w:tr w:rsidR="002857D9" w:rsidRPr="001C6277" w:rsidTr="00503666">
        <w:trPr>
          <w:trHeight w:val="255"/>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4.1.2</w:t>
            </w:r>
          </w:p>
        </w:tc>
        <w:tc>
          <w:tcPr>
            <w:tcW w:w="3574" w:type="dxa"/>
            <w:tcBorders>
              <w:top w:val="nil"/>
              <w:left w:val="nil"/>
              <w:bottom w:val="single" w:sz="4" w:space="0" w:color="auto"/>
              <w:right w:val="single" w:sz="4" w:space="0" w:color="auto"/>
            </w:tcBorders>
            <w:shd w:val="clear" w:color="000000" w:fill="FFFFFF"/>
            <w:noWrap/>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20"/>
                <w:szCs w:val="20"/>
                <w:lang w:val="es-ES" w:eastAsia="en-US"/>
              </w:rPr>
            </w:pPr>
            <w:r w:rsidRPr="001C6277">
              <w:rPr>
                <w:rFonts w:ascii="Times New Roman" w:eastAsia="Times New Roman" w:hAnsi="Times New Roman" w:cs="Times New Roman"/>
                <w:color w:val="000000"/>
                <w:sz w:val="20"/>
                <w:szCs w:val="20"/>
                <w:lang w:val="es-ES" w:eastAsia="en-US"/>
              </w:rPr>
              <w:t>Personal de apoyo al programa en adquisiciones</w:t>
            </w:r>
          </w:p>
        </w:tc>
        <w:tc>
          <w:tcPr>
            <w:tcW w:w="983" w:type="dxa"/>
            <w:tcBorders>
              <w:top w:val="nil"/>
              <w:left w:val="nil"/>
              <w:bottom w:val="single" w:sz="4" w:space="0" w:color="auto"/>
              <w:right w:val="single" w:sz="4" w:space="0" w:color="auto"/>
            </w:tcBorders>
            <w:shd w:val="clear" w:color="000000" w:fill="FFFFFF"/>
            <w:noWrap/>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s-ES" w:eastAsia="en-US"/>
              </w:rPr>
            </w:pPr>
            <w:r w:rsidRPr="001C6277">
              <w:rPr>
                <w:rFonts w:ascii="Times New Roman" w:eastAsia="Times New Roman" w:hAnsi="Times New Roman" w:cs="Times New Roman"/>
                <w:color w:val="000000"/>
                <w:sz w:val="16"/>
                <w:szCs w:val="16"/>
                <w:lang w:val="es-ES" w:eastAsia="en-US"/>
              </w:rPr>
              <w:t> </w:t>
            </w:r>
          </w:p>
        </w:tc>
        <w:tc>
          <w:tcPr>
            <w:tcW w:w="810" w:type="dxa"/>
            <w:tcBorders>
              <w:top w:val="nil"/>
              <w:left w:val="nil"/>
              <w:bottom w:val="single" w:sz="4" w:space="0" w:color="auto"/>
              <w:right w:val="single" w:sz="4" w:space="0" w:color="auto"/>
            </w:tcBorders>
            <w:shd w:val="clear" w:color="000000" w:fill="FFFFFF"/>
            <w:noWrap/>
            <w:vAlign w:val="center"/>
            <w:hideMark/>
          </w:tcPr>
          <w:p w:rsidR="002857D9" w:rsidRPr="001C6277" w:rsidRDefault="002857D9"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Mes</w:t>
            </w:r>
          </w:p>
        </w:tc>
        <w:tc>
          <w:tcPr>
            <w:tcW w:w="900" w:type="dxa"/>
            <w:tcBorders>
              <w:top w:val="nil"/>
              <w:left w:val="nil"/>
              <w:bottom w:val="single" w:sz="4" w:space="0" w:color="auto"/>
              <w:right w:val="single" w:sz="4" w:space="0" w:color="auto"/>
            </w:tcBorders>
            <w:shd w:val="clear" w:color="000000" w:fill="FFFFFF"/>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12</w:t>
            </w:r>
          </w:p>
        </w:tc>
        <w:tc>
          <w:tcPr>
            <w:tcW w:w="810" w:type="dxa"/>
            <w:tcBorders>
              <w:top w:val="nil"/>
              <w:left w:val="nil"/>
              <w:bottom w:val="single" w:sz="4" w:space="0" w:color="auto"/>
              <w:right w:val="single" w:sz="4" w:space="0" w:color="auto"/>
            </w:tcBorders>
            <w:shd w:val="clear" w:color="000000" w:fill="FFFFFF"/>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744</w:t>
            </w:r>
          </w:p>
        </w:tc>
        <w:tc>
          <w:tcPr>
            <w:tcW w:w="810" w:type="dxa"/>
            <w:tcBorders>
              <w:top w:val="nil"/>
              <w:left w:val="nil"/>
              <w:bottom w:val="single" w:sz="4" w:space="0" w:color="auto"/>
              <w:right w:val="single" w:sz="4" w:space="0" w:color="auto"/>
            </w:tcBorders>
            <w:shd w:val="clear" w:color="auto" w:fill="auto"/>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8,928</w:t>
            </w:r>
          </w:p>
        </w:tc>
        <w:tc>
          <w:tcPr>
            <w:tcW w:w="1080" w:type="dxa"/>
            <w:tcBorders>
              <w:top w:val="nil"/>
              <w:left w:val="nil"/>
              <w:bottom w:val="single" w:sz="4" w:space="0" w:color="auto"/>
              <w:right w:val="single" w:sz="4" w:space="0" w:color="auto"/>
            </w:tcBorders>
            <w:shd w:val="clear" w:color="000000" w:fill="FFFFFF"/>
            <w:noWrap/>
            <w:vAlign w:val="center"/>
            <w:hideMark/>
          </w:tcPr>
          <w:p w:rsidR="002857D9" w:rsidRPr="001C6277" w:rsidRDefault="002857D9" w:rsidP="00503666">
            <w:pPr>
              <w:spacing w:after="0" w:line="240" w:lineRule="auto"/>
              <w:jc w:val="center"/>
              <w:rPr>
                <w:rFonts w:ascii="Times New Roman" w:eastAsia="Times New Roman" w:hAnsi="Times New Roman" w:cs="Times New Roman"/>
                <w:b/>
                <w:bCs/>
                <w:color w:val="000000"/>
                <w:sz w:val="20"/>
                <w:szCs w:val="20"/>
                <w:lang w:val="en-US" w:eastAsia="en-US"/>
              </w:rPr>
            </w:pPr>
            <w:r w:rsidRPr="001C6277">
              <w:rPr>
                <w:rFonts w:ascii="Times New Roman" w:eastAsia="Times New Roman" w:hAnsi="Times New Roman" w:cs="Times New Roman"/>
                <w:b/>
                <w:bCs/>
                <w:color w:val="000000"/>
                <w:sz w:val="20"/>
                <w:szCs w:val="20"/>
                <w:lang w:val="en-US" w:eastAsia="en-US"/>
              </w:rPr>
              <w:t> </w:t>
            </w:r>
          </w:p>
        </w:tc>
      </w:tr>
      <w:tr w:rsidR="002857D9" w:rsidRPr="001C6277" w:rsidTr="00503666">
        <w:trPr>
          <w:trHeight w:val="255"/>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4.1.3</w:t>
            </w:r>
          </w:p>
        </w:tc>
        <w:tc>
          <w:tcPr>
            <w:tcW w:w="3574" w:type="dxa"/>
            <w:tcBorders>
              <w:top w:val="nil"/>
              <w:left w:val="nil"/>
              <w:bottom w:val="single" w:sz="4" w:space="0" w:color="auto"/>
              <w:right w:val="single" w:sz="4" w:space="0" w:color="auto"/>
            </w:tcBorders>
            <w:shd w:val="clear" w:color="000000" w:fill="FFFFFF"/>
            <w:vAlign w:val="center"/>
            <w:hideMark/>
          </w:tcPr>
          <w:p w:rsidR="002857D9" w:rsidRPr="00EC356B" w:rsidRDefault="002857D9" w:rsidP="00503666">
            <w:pPr>
              <w:spacing w:after="0" w:line="240" w:lineRule="auto"/>
              <w:rPr>
                <w:rFonts w:ascii="Times New Roman" w:eastAsia="Times New Roman" w:hAnsi="Times New Roman" w:cs="Times New Roman"/>
                <w:color w:val="000000"/>
                <w:sz w:val="20"/>
                <w:szCs w:val="20"/>
                <w:lang w:val="es-ES" w:eastAsia="en-US"/>
              </w:rPr>
            </w:pPr>
            <w:r w:rsidRPr="00EC356B">
              <w:rPr>
                <w:rFonts w:ascii="Times New Roman" w:eastAsia="Times New Roman" w:hAnsi="Times New Roman" w:cs="Times New Roman"/>
                <w:color w:val="000000"/>
                <w:sz w:val="20"/>
                <w:szCs w:val="20"/>
                <w:lang w:val="es-ES" w:eastAsia="en-US"/>
              </w:rPr>
              <w:t>Personal de apoyo administrativo contable (50%)</w:t>
            </w:r>
          </w:p>
        </w:tc>
        <w:tc>
          <w:tcPr>
            <w:tcW w:w="983" w:type="dxa"/>
            <w:tcBorders>
              <w:top w:val="nil"/>
              <w:left w:val="nil"/>
              <w:bottom w:val="single" w:sz="4" w:space="0" w:color="auto"/>
              <w:right w:val="single" w:sz="4" w:space="0" w:color="auto"/>
            </w:tcBorders>
            <w:shd w:val="clear" w:color="000000" w:fill="FFFFFF"/>
            <w:noWrap/>
            <w:vAlign w:val="center"/>
            <w:hideMark/>
          </w:tcPr>
          <w:p w:rsidR="002857D9" w:rsidRPr="00EC356B" w:rsidRDefault="002857D9" w:rsidP="00503666">
            <w:pPr>
              <w:spacing w:after="0" w:line="240" w:lineRule="auto"/>
              <w:rPr>
                <w:rFonts w:ascii="Times New Roman" w:eastAsia="Times New Roman" w:hAnsi="Times New Roman" w:cs="Times New Roman"/>
                <w:color w:val="000000"/>
                <w:sz w:val="16"/>
                <w:szCs w:val="16"/>
                <w:lang w:val="es-ES" w:eastAsia="en-US"/>
              </w:rPr>
            </w:pPr>
            <w:r w:rsidRPr="00EC356B">
              <w:rPr>
                <w:rFonts w:ascii="Times New Roman" w:eastAsia="Times New Roman" w:hAnsi="Times New Roman" w:cs="Times New Roman"/>
                <w:color w:val="000000"/>
                <w:sz w:val="16"/>
                <w:szCs w:val="16"/>
                <w:lang w:val="es-ES" w:eastAsia="en-US"/>
              </w:rPr>
              <w:t> </w:t>
            </w:r>
          </w:p>
        </w:tc>
        <w:tc>
          <w:tcPr>
            <w:tcW w:w="810" w:type="dxa"/>
            <w:tcBorders>
              <w:top w:val="nil"/>
              <w:left w:val="nil"/>
              <w:bottom w:val="single" w:sz="4" w:space="0" w:color="auto"/>
              <w:right w:val="single" w:sz="4" w:space="0" w:color="auto"/>
            </w:tcBorders>
            <w:shd w:val="clear" w:color="000000" w:fill="FFFFFF"/>
            <w:noWrap/>
            <w:vAlign w:val="center"/>
            <w:hideMark/>
          </w:tcPr>
          <w:p w:rsidR="002857D9" w:rsidRPr="00EC356B" w:rsidRDefault="002857D9" w:rsidP="00503666">
            <w:pPr>
              <w:spacing w:after="0" w:line="240" w:lineRule="auto"/>
              <w:rPr>
                <w:rFonts w:ascii="Times New Roman" w:eastAsia="Times New Roman" w:hAnsi="Times New Roman" w:cs="Times New Roman"/>
                <w:color w:val="000000"/>
                <w:sz w:val="16"/>
                <w:szCs w:val="16"/>
                <w:lang w:val="es-ES" w:eastAsia="en-US"/>
              </w:rPr>
            </w:pPr>
            <w:r w:rsidRPr="00EC356B">
              <w:rPr>
                <w:rFonts w:ascii="Times New Roman" w:eastAsia="Times New Roman" w:hAnsi="Times New Roman" w:cs="Times New Roman"/>
                <w:color w:val="000000"/>
                <w:sz w:val="16"/>
                <w:szCs w:val="16"/>
                <w:lang w:val="es-ES" w:eastAsia="en-US"/>
              </w:rPr>
              <w:t>Mes</w:t>
            </w:r>
          </w:p>
        </w:tc>
        <w:tc>
          <w:tcPr>
            <w:tcW w:w="900" w:type="dxa"/>
            <w:tcBorders>
              <w:top w:val="nil"/>
              <w:left w:val="nil"/>
              <w:bottom w:val="single" w:sz="4" w:space="0" w:color="auto"/>
              <w:right w:val="single" w:sz="4" w:space="0" w:color="auto"/>
            </w:tcBorders>
            <w:shd w:val="clear" w:color="000000" w:fill="FFFFFF"/>
            <w:noWrap/>
            <w:vAlign w:val="center"/>
            <w:hideMark/>
          </w:tcPr>
          <w:p w:rsidR="002857D9" w:rsidRPr="00EC356B" w:rsidRDefault="002857D9" w:rsidP="00503666">
            <w:pPr>
              <w:spacing w:after="0" w:line="240" w:lineRule="auto"/>
              <w:jc w:val="center"/>
              <w:rPr>
                <w:rFonts w:ascii="Times New Roman" w:eastAsia="Times New Roman" w:hAnsi="Times New Roman" w:cs="Times New Roman"/>
                <w:color w:val="000000"/>
                <w:sz w:val="20"/>
                <w:szCs w:val="20"/>
                <w:lang w:val="es-ES" w:eastAsia="en-US"/>
              </w:rPr>
            </w:pPr>
            <w:r w:rsidRPr="00EC356B">
              <w:rPr>
                <w:rFonts w:ascii="Times New Roman" w:eastAsia="Times New Roman" w:hAnsi="Times New Roman" w:cs="Times New Roman"/>
                <w:color w:val="000000"/>
                <w:sz w:val="20"/>
                <w:szCs w:val="20"/>
                <w:lang w:val="es-ES" w:eastAsia="en-US"/>
              </w:rPr>
              <w:t>12</w:t>
            </w:r>
          </w:p>
        </w:tc>
        <w:tc>
          <w:tcPr>
            <w:tcW w:w="810" w:type="dxa"/>
            <w:tcBorders>
              <w:top w:val="nil"/>
              <w:left w:val="nil"/>
              <w:bottom w:val="single" w:sz="4" w:space="0" w:color="auto"/>
              <w:right w:val="single" w:sz="4" w:space="0" w:color="auto"/>
            </w:tcBorders>
            <w:shd w:val="clear" w:color="000000" w:fill="FFFFFF"/>
            <w:noWrap/>
            <w:vAlign w:val="center"/>
            <w:hideMark/>
          </w:tcPr>
          <w:p w:rsidR="002857D9" w:rsidRPr="00EC356B" w:rsidRDefault="00902931" w:rsidP="00503666">
            <w:pPr>
              <w:spacing w:after="0" w:line="240" w:lineRule="auto"/>
              <w:jc w:val="center"/>
              <w:rPr>
                <w:rFonts w:ascii="Times New Roman" w:eastAsia="Times New Roman" w:hAnsi="Times New Roman" w:cs="Times New Roman"/>
                <w:color w:val="000000"/>
                <w:sz w:val="20"/>
                <w:szCs w:val="20"/>
                <w:lang w:val="es-ES" w:eastAsia="en-US"/>
              </w:rPr>
            </w:pPr>
            <w:r>
              <w:rPr>
                <w:rFonts w:ascii="Times New Roman" w:eastAsia="Times New Roman" w:hAnsi="Times New Roman" w:cs="Times New Roman"/>
                <w:color w:val="000000"/>
                <w:sz w:val="20"/>
                <w:szCs w:val="20"/>
                <w:lang w:val="es-ES" w:eastAsia="en-US"/>
              </w:rPr>
              <w:t>2,142</w:t>
            </w:r>
          </w:p>
        </w:tc>
        <w:tc>
          <w:tcPr>
            <w:tcW w:w="810" w:type="dxa"/>
            <w:tcBorders>
              <w:top w:val="nil"/>
              <w:left w:val="nil"/>
              <w:bottom w:val="single" w:sz="4" w:space="0" w:color="auto"/>
              <w:right w:val="single" w:sz="4" w:space="0" w:color="auto"/>
            </w:tcBorders>
            <w:shd w:val="clear" w:color="auto" w:fill="auto"/>
            <w:vAlign w:val="center"/>
            <w:hideMark/>
          </w:tcPr>
          <w:p w:rsidR="002857D9" w:rsidRPr="00EC356B" w:rsidRDefault="00902931" w:rsidP="00503666">
            <w:pPr>
              <w:spacing w:after="0" w:line="240" w:lineRule="auto"/>
              <w:jc w:val="center"/>
              <w:rPr>
                <w:rFonts w:ascii="Times New Roman" w:eastAsia="Times New Roman" w:hAnsi="Times New Roman" w:cs="Times New Roman"/>
                <w:color w:val="000000"/>
                <w:sz w:val="20"/>
                <w:szCs w:val="20"/>
                <w:lang w:val="es-ES" w:eastAsia="en-US"/>
              </w:rPr>
            </w:pPr>
            <w:r>
              <w:rPr>
                <w:rFonts w:ascii="Times New Roman" w:eastAsia="Times New Roman" w:hAnsi="Times New Roman" w:cs="Times New Roman"/>
                <w:color w:val="000000"/>
                <w:sz w:val="20"/>
                <w:szCs w:val="20"/>
                <w:lang w:val="es-ES" w:eastAsia="en-US"/>
              </w:rPr>
              <w:t>24,704</w:t>
            </w:r>
          </w:p>
        </w:tc>
        <w:tc>
          <w:tcPr>
            <w:tcW w:w="1080" w:type="dxa"/>
            <w:tcBorders>
              <w:top w:val="nil"/>
              <w:left w:val="nil"/>
              <w:bottom w:val="single" w:sz="4" w:space="0" w:color="auto"/>
              <w:right w:val="single" w:sz="4" w:space="0" w:color="auto"/>
            </w:tcBorders>
            <w:shd w:val="clear" w:color="000000" w:fill="FFFFFF"/>
            <w:noWrap/>
            <w:vAlign w:val="center"/>
            <w:hideMark/>
          </w:tcPr>
          <w:p w:rsidR="002857D9" w:rsidRPr="00EC356B" w:rsidRDefault="002857D9" w:rsidP="00503666">
            <w:pPr>
              <w:spacing w:after="0" w:line="240" w:lineRule="auto"/>
              <w:jc w:val="center"/>
              <w:rPr>
                <w:rFonts w:ascii="Times New Roman" w:eastAsia="Times New Roman" w:hAnsi="Times New Roman" w:cs="Times New Roman"/>
                <w:b/>
                <w:bCs/>
                <w:color w:val="000000"/>
                <w:sz w:val="20"/>
                <w:szCs w:val="20"/>
                <w:lang w:val="es-ES" w:eastAsia="en-US"/>
              </w:rPr>
            </w:pPr>
            <w:r w:rsidRPr="00EC356B">
              <w:rPr>
                <w:rFonts w:ascii="Times New Roman" w:eastAsia="Times New Roman" w:hAnsi="Times New Roman" w:cs="Times New Roman"/>
                <w:b/>
                <w:bCs/>
                <w:color w:val="000000"/>
                <w:sz w:val="20"/>
                <w:szCs w:val="20"/>
                <w:lang w:val="es-ES" w:eastAsia="en-US"/>
              </w:rPr>
              <w:t> </w:t>
            </w:r>
          </w:p>
        </w:tc>
      </w:tr>
      <w:tr w:rsidR="002857D9" w:rsidRPr="001C6277" w:rsidTr="00503666">
        <w:trPr>
          <w:trHeight w:val="255"/>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4.2</w:t>
            </w:r>
          </w:p>
        </w:tc>
        <w:tc>
          <w:tcPr>
            <w:tcW w:w="3574" w:type="dxa"/>
            <w:tcBorders>
              <w:top w:val="nil"/>
              <w:left w:val="nil"/>
              <w:bottom w:val="single" w:sz="4" w:space="0" w:color="auto"/>
              <w:right w:val="single" w:sz="4" w:space="0" w:color="auto"/>
            </w:tcBorders>
            <w:shd w:val="clear" w:color="000000" w:fill="DDEBF7"/>
            <w:noWrap/>
            <w:vAlign w:val="center"/>
            <w:hideMark/>
          </w:tcPr>
          <w:p w:rsidR="002857D9" w:rsidRPr="00EC356B" w:rsidRDefault="002857D9" w:rsidP="00503666">
            <w:pPr>
              <w:spacing w:after="0" w:line="240" w:lineRule="auto"/>
              <w:rPr>
                <w:rFonts w:ascii="Times New Roman" w:eastAsia="Times New Roman" w:hAnsi="Times New Roman" w:cs="Times New Roman"/>
                <w:b/>
                <w:bCs/>
                <w:color w:val="000000"/>
                <w:sz w:val="20"/>
                <w:szCs w:val="20"/>
                <w:lang w:val="es-ES" w:eastAsia="en-US"/>
              </w:rPr>
            </w:pPr>
            <w:r w:rsidRPr="00EC356B">
              <w:rPr>
                <w:rFonts w:ascii="Times New Roman" w:eastAsia="Times New Roman" w:hAnsi="Times New Roman" w:cs="Times New Roman"/>
                <w:b/>
                <w:bCs/>
                <w:color w:val="000000"/>
                <w:sz w:val="20"/>
                <w:szCs w:val="20"/>
                <w:lang w:val="es-ES" w:eastAsia="en-US"/>
              </w:rPr>
              <w:t>GASTOS DE MONITOREO DEL PROGRAMA</w:t>
            </w:r>
          </w:p>
        </w:tc>
        <w:tc>
          <w:tcPr>
            <w:tcW w:w="983" w:type="dxa"/>
            <w:tcBorders>
              <w:top w:val="nil"/>
              <w:left w:val="nil"/>
              <w:bottom w:val="single" w:sz="4" w:space="0" w:color="auto"/>
              <w:right w:val="single" w:sz="4" w:space="0" w:color="auto"/>
            </w:tcBorders>
            <w:shd w:val="clear" w:color="000000" w:fill="DDEBF7"/>
            <w:noWrap/>
            <w:vAlign w:val="center"/>
            <w:hideMark/>
          </w:tcPr>
          <w:p w:rsidR="002857D9" w:rsidRPr="00EC356B" w:rsidRDefault="002857D9" w:rsidP="00503666">
            <w:pPr>
              <w:spacing w:after="0" w:line="240" w:lineRule="auto"/>
              <w:rPr>
                <w:rFonts w:ascii="Times New Roman" w:eastAsia="Times New Roman" w:hAnsi="Times New Roman" w:cs="Times New Roman"/>
                <w:color w:val="000000"/>
                <w:sz w:val="16"/>
                <w:szCs w:val="16"/>
                <w:lang w:val="es-ES" w:eastAsia="en-US"/>
              </w:rPr>
            </w:pPr>
            <w:r w:rsidRPr="00EC356B">
              <w:rPr>
                <w:rFonts w:ascii="Times New Roman" w:eastAsia="Times New Roman" w:hAnsi="Times New Roman" w:cs="Times New Roman"/>
                <w:color w:val="000000"/>
                <w:sz w:val="16"/>
                <w:szCs w:val="16"/>
                <w:lang w:val="es-ES" w:eastAsia="en-US"/>
              </w:rPr>
              <w:t> </w:t>
            </w:r>
          </w:p>
        </w:tc>
        <w:tc>
          <w:tcPr>
            <w:tcW w:w="810" w:type="dxa"/>
            <w:tcBorders>
              <w:top w:val="nil"/>
              <w:left w:val="nil"/>
              <w:bottom w:val="single" w:sz="4" w:space="0" w:color="auto"/>
              <w:right w:val="single" w:sz="4" w:space="0" w:color="auto"/>
            </w:tcBorders>
            <w:shd w:val="clear" w:color="000000" w:fill="DDEBF7"/>
            <w:noWrap/>
            <w:vAlign w:val="center"/>
            <w:hideMark/>
          </w:tcPr>
          <w:p w:rsidR="002857D9" w:rsidRPr="00EC356B" w:rsidRDefault="002857D9" w:rsidP="00503666">
            <w:pPr>
              <w:spacing w:after="0" w:line="240" w:lineRule="auto"/>
              <w:rPr>
                <w:rFonts w:ascii="Times New Roman" w:eastAsia="Times New Roman" w:hAnsi="Times New Roman" w:cs="Times New Roman"/>
                <w:color w:val="000000"/>
                <w:sz w:val="16"/>
                <w:szCs w:val="16"/>
                <w:lang w:val="es-ES" w:eastAsia="en-US"/>
              </w:rPr>
            </w:pPr>
            <w:r w:rsidRPr="00EC356B">
              <w:rPr>
                <w:rFonts w:ascii="Times New Roman" w:eastAsia="Times New Roman" w:hAnsi="Times New Roman" w:cs="Times New Roman"/>
                <w:color w:val="000000"/>
                <w:sz w:val="16"/>
                <w:szCs w:val="16"/>
                <w:lang w:val="es-ES" w:eastAsia="en-US"/>
              </w:rPr>
              <w:t> </w:t>
            </w:r>
          </w:p>
        </w:tc>
        <w:tc>
          <w:tcPr>
            <w:tcW w:w="900" w:type="dxa"/>
            <w:tcBorders>
              <w:top w:val="nil"/>
              <w:left w:val="nil"/>
              <w:bottom w:val="single" w:sz="4" w:space="0" w:color="auto"/>
              <w:right w:val="single" w:sz="4" w:space="0" w:color="auto"/>
            </w:tcBorders>
            <w:shd w:val="clear" w:color="000000" w:fill="DDEBF7"/>
            <w:noWrap/>
            <w:vAlign w:val="center"/>
            <w:hideMark/>
          </w:tcPr>
          <w:p w:rsidR="002857D9" w:rsidRPr="00EC356B" w:rsidRDefault="002857D9" w:rsidP="00503666">
            <w:pPr>
              <w:spacing w:after="0" w:line="240" w:lineRule="auto"/>
              <w:jc w:val="center"/>
              <w:rPr>
                <w:rFonts w:ascii="Times New Roman" w:eastAsia="Times New Roman" w:hAnsi="Times New Roman" w:cs="Times New Roman"/>
                <w:color w:val="000000"/>
                <w:sz w:val="20"/>
                <w:szCs w:val="20"/>
                <w:lang w:val="es-ES" w:eastAsia="en-US"/>
              </w:rPr>
            </w:pPr>
            <w:r w:rsidRPr="00EC356B">
              <w:rPr>
                <w:rFonts w:ascii="Times New Roman" w:eastAsia="Times New Roman" w:hAnsi="Times New Roman" w:cs="Times New Roman"/>
                <w:color w:val="000000"/>
                <w:sz w:val="20"/>
                <w:szCs w:val="20"/>
                <w:lang w:val="es-ES" w:eastAsia="en-US"/>
              </w:rPr>
              <w:t> </w:t>
            </w:r>
          </w:p>
        </w:tc>
        <w:tc>
          <w:tcPr>
            <w:tcW w:w="810" w:type="dxa"/>
            <w:tcBorders>
              <w:top w:val="nil"/>
              <w:left w:val="nil"/>
              <w:bottom w:val="single" w:sz="4" w:space="0" w:color="auto"/>
              <w:right w:val="single" w:sz="4" w:space="0" w:color="auto"/>
            </w:tcBorders>
            <w:shd w:val="clear" w:color="000000" w:fill="DDEBF7"/>
            <w:noWrap/>
            <w:vAlign w:val="center"/>
            <w:hideMark/>
          </w:tcPr>
          <w:p w:rsidR="002857D9" w:rsidRPr="00EC356B" w:rsidRDefault="002857D9" w:rsidP="00503666">
            <w:pPr>
              <w:spacing w:after="0" w:line="240" w:lineRule="auto"/>
              <w:rPr>
                <w:rFonts w:ascii="Times New Roman" w:eastAsia="Times New Roman" w:hAnsi="Times New Roman" w:cs="Times New Roman"/>
                <w:color w:val="000000"/>
                <w:sz w:val="20"/>
                <w:szCs w:val="20"/>
                <w:lang w:val="es-ES" w:eastAsia="en-US"/>
              </w:rPr>
            </w:pPr>
            <w:r w:rsidRPr="00EC356B">
              <w:rPr>
                <w:rFonts w:ascii="Times New Roman" w:eastAsia="Times New Roman" w:hAnsi="Times New Roman" w:cs="Times New Roman"/>
                <w:color w:val="000000"/>
                <w:sz w:val="20"/>
                <w:szCs w:val="20"/>
                <w:lang w:val="es-ES" w:eastAsia="en-US"/>
              </w:rPr>
              <w:t> </w:t>
            </w:r>
          </w:p>
        </w:tc>
        <w:tc>
          <w:tcPr>
            <w:tcW w:w="810" w:type="dxa"/>
            <w:tcBorders>
              <w:top w:val="nil"/>
              <w:left w:val="nil"/>
              <w:bottom w:val="single" w:sz="4" w:space="0" w:color="auto"/>
              <w:right w:val="single" w:sz="4" w:space="0" w:color="auto"/>
            </w:tcBorders>
            <w:shd w:val="clear" w:color="000000" w:fill="DDEBF7"/>
            <w:noWrap/>
            <w:vAlign w:val="center"/>
            <w:hideMark/>
          </w:tcPr>
          <w:p w:rsidR="002857D9" w:rsidRPr="00EC356B" w:rsidRDefault="002857D9" w:rsidP="00503666">
            <w:pPr>
              <w:spacing w:after="0" w:line="240" w:lineRule="auto"/>
              <w:rPr>
                <w:rFonts w:ascii="Times New Roman" w:eastAsia="Times New Roman" w:hAnsi="Times New Roman" w:cs="Times New Roman"/>
                <w:color w:val="000000"/>
                <w:sz w:val="20"/>
                <w:szCs w:val="20"/>
                <w:lang w:val="es-ES" w:eastAsia="en-US"/>
              </w:rPr>
            </w:pPr>
            <w:r w:rsidRPr="00EC356B">
              <w:rPr>
                <w:rFonts w:ascii="Times New Roman" w:eastAsia="Times New Roman" w:hAnsi="Times New Roman" w:cs="Times New Roman"/>
                <w:color w:val="000000"/>
                <w:sz w:val="20"/>
                <w:szCs w:val="20"/>
                <w:lang w:val="es-ES" w:eastAsia="en-US"/>
              </w:rPr>
              <w:t> </w:t>
            </w:r>
          </w:p>
        </w:tc>
        <w:tc>
          <w:tcPr>
            <w:tcW w:w="1080" w:type="dxa"/>
            <w:tcBorders>
              <w:top w:val="nil"/>
              <w:left w:val="nil"/>
              <w:bottom w:val="single" w:sz="4" w:space="0" w:color="auto"/>
              <w:right w:val="single" w:sz="4" w:space="0" w:color="auto"/>
            </w:tcBorders>
            <w:shd w:val="clear" w:color="000000" w:fill="DDEBF7"/>
            <w:noWrap/>
            <w:vAlign w:val="center"/>
            <w:hideMark/>
          </w:tcPr>
          <w:p w:rsidR="002857D9" w:rsidRPr="00EC356B" w:rsidRDefault="00902931" w:rsidP="00503666">
            <w:pPr>
              <w:spacing w:after="0" w:line="240" w:lineRule="auto"/>
              <w:jc w:val="center"/>
              <w:rPr>
                <w:rFonts w:ascii="Times New Roman" w:eastAsia="Times New Roman" w:hAnsi="Times New Roman" w:cs="Times New Roman"/>
                <w:color w:val="000000"/>
                <w:sz w:val="20"/>
                <w:szCs w:val="20"/>
                <w:lang w:val="es-ES" w:eastAsia="en-US"/>
              </w:rPr>
            </w:pPr>
            <w:r>
              <w:rPr>
                <w:rFonts w:ascii="Times New Roman" w:eastAsia="Times New Roman" w:hAnsi="Times New Roman" w:cs="Times New Roman"/>
                <w:color w:val="000000"/>
                <w:sz w:val="20"/>
                <w:szCs w:val="20"/>
                <w:lang w:val="es-ES" w:eastAsia="en-US"/>
              </w:rPr>
              <w:t xml:space="preserve">                   29,832</w:t>
            </w:r>
          </w:p>
        </w:tc>
      </w:tr>
      <w:tr w:rsidR="002857D9" w:rsidRPr="001C6277" w:rsidTr="00503666">
        <w:trPr>
          <w:trHeight w:val="255"/>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4.2.1</w:t>
            </w:r>
          </w:p>
        </w:tc>
        <w:tc>
          <w:tcPr>
            <w:tcW w:w="3574" w:type="dxa"/>
            <w:tcBorders>
              <w:top w:val="nil"/>
              <w:left w:val="nil"/>
              <w:bottom w:val="single" w:sz="4" w:space="0" w:color="auto"/>
              <w:right w:val="single" w:sz="4" w:space="0" w:color="auto"/>
            </w:tcBorders>
            <w:shd w:val="clear" w:color="000000" w:fill="FFFFFF"/>
            <w:noWrap/>
            <w:vAlign w:val="center"/>
            <w:hideMark/>
          </w:tcPr>
          <w:p w:rsidR="002857D9" w:rsidRPr="00EC356B" w:rsidRDefault="002857D9" w:rsidP="00503666">
            <w:pPr>
              <w:spacing w:after="0" w:line="240" w:lineRule="auto"/>
              <w:rPr>
                <w:rFonts w:ascii="Times New Roman" w:eastAsia="Times New Roman" w:hAnsi="Times New Roman" w:cs="Times New Roman"/>
                <w:color w:val="000000"/>
                <w:sz w:val="20"/>
                <w:szCs w:val="20"/>
                <w:lang w:val="es-ES" w:eastAsia="en-US"/>
              </w:rPr>
            </w:pPr>
            <w:r w:rsidRPr="00EC356B">
              <w:rPr>
                <w:rFonts w:ascii="Times New Roman" w:eastAsia="Times New Roman" w:hAnsi="Times New Roman" w:cs="Times New Roman"/>
                <w:color w:val="000000"/>
                <w:sz w:val="20"/>
                <w:szCs w:val="20"/>
                <w:lang w:val="es-ES" w:eastAsia="en-US"/>
              </w:rPr>
              <w:t>Transporte  y pasajes</w:t>
            </w:r>
          </w:p>
        </w:tc>
        <w:tc>
          <w:tcPr>
            <w:tcW w:w="983" w:type="dxa"/>
            <w:tcBorders>
              <w:top w:val="nil"/>
              <w:left w:val="nil"/>
              <w:bottom w:val="single" w:sz="4" w:space="0" w:color="auto"/>
              <w:right w:val="single" w:sz="4" w:space="0" w:color="auto"/>
            </w:tcBorders>
            <w:shd w:val="clear" w:color="000000" w:fill="FFFFFF"/>
            <w:noWrap/>
            <w:vAlign w:val="center"/>
            <w:hideMark/>
          </w:tcPr>
          <w:p w:rsidR="002857D9" w:rsidRPr="00EC356B" w:rsidRDefault="002857D9" w:rsidP="00503666">
            <w:pPr>
              <w:spacing w:after="0" w:line="240" w:lineRule="auto"/>
              <w:rPr>
                <w:rFonts w:ascii="Times New Roman" w:eastAsia="Times New Roman" w:hAnsi="Times New Roman" w:cs="Times New Roman"/>
                <w:color w:val="000000"/>
                <w:sz w:val="16"/>
                <w:szCs w:val="16"/>
                <w:lang w:val="es-ES" w:eastAsia="en-US"/>
              </w:rPr>
            </w:pPr>
            <w:r w:rsidRPr="00EC356B">
              <w:rPr>
                <w:rFonts w:ascii="Times New Roman" w:eastAsia="Times New Roman" w:hAnsi="Times New Roman" w:cs="Times New Roman"/>
                <w:color w:val="000000"/>
                <w:sz w:val="16"/>
                <w:szCs w:val="16"/>
                <w:lang w:val="es-ES" w:eastAsia="en-US"/>
              </w:rPr>
              <w:t> </w:t>
            </w:r>
          </w:p>
        </w:tc>
        <w:tc>
          <w:tcPr>
            <w:tcW w:w="810" w:type="dxa"/>
            <w:tcBorders>
              <w:top w:val="nil"/>
              <w:left w:val="nil"/>
              <w:bottom w:val="single" w:sz="4" w:space="0" w:color="auto"/>
              <w:right w:val="single" w:sz="4" w:space="0" w:color="auto"/>
            </w:tcBorders>
            <w:shd w:val="clear" w:color="000000" w:fill="FFFFFF"/>
            <w:noWrap/>
            <w:vAlign w:val="center"/>
            <w:hideMark/>
          </w:tcPr>
          <w:p w:rsidR="002857D9" w:rsidRPr="00EC356B" w:rsidRDefault="002857D9" w:rsidP="00503666">
            <w:pPr>
              <w:spacing w:after="0" w:line="240" w:lineRule="auto"/>
              <w:rPr>
                <w:rFonts w:ascii="Times New Roman" w:eastAsia="Times New Roman" w:hAnsi="Times New Roman" w:cs="Times New Roman"/>
                <w:color w:val="000000"/>
                <w:sz w:val="16"/>
                <w:szCs w:val="16"/>
                <w:lang w:val="es-ES" w:eastAsia="en-US"/>
              </w:rPr>
            </w:pPr>
            <w:r w:rsidRPr="00EC356B">
              <w:rPr>
                <w:rFonts w:ascii="Times New Roman" w:eastAsia="Times New Roman" w:hAnsi="Times New Roman" w:cs="Times New Roman"/>
                <w:color w:val="000000"/>
                <w:sz w:val="16"/>
                <w:szCs w:val="16"/>
                <w:lang w:val="es-ES" w:eastAsia="en-US"/>
              </w:rPr>
              <w:t>Global</w:t>
            </w:r>
          </w:p>
        </w:tc>
        <w:tc>
          <w:tcPr>
            <w:tcW w:w="900" w:type="dxa"/>
            <w:tcBorders>
              <w:top w:val="nil"/>
              <w:left w:val="nil"/>
              <w:bottom w:val="single" w:sz="4" w:space="0" w:color="auto"/>
              <w:right w:val="single" w:sz="4" w:space="0" w:color="auto"/>
            </w:tcBorders>
            <w:shd w:val="clear" w:color="000000" w:fill="FFFFFF"/>
            <w:noWrap/>
            <w:vAlign w:val="center"/>
            <w:hideMark/>
          </w:tcPr>
          <w:p w:rsidR="002857D9" w:rsidRPr="00EC356B" w:rsidRDefault="002857D9" w:rsidP="00503666">
            <w:pPr>
              <w:spacing w:after="0" w:line="240" w:lineRule="auto"/>
              <w:jc w:val="center"/>
              <w:rPr>
                <w:rFonts w:ascii="Times New Roman" w:eastAsia="Times New Roman" w:hAnsi="Times New Roman" w:cs="Times New Roman"/>
                <w:color w:val="000000"/>
                <w:sz w:val="20"/>
                <w:szCs w:val="20"/>
                <w:lang w:val="es-ES" w:eastAsia="en-US"/>
              </w:rPr>
            </w:pPr>
            <w:r w:rsidRPr="00EC356B">
              <w:rPr>
                <w:rFonts w:ascii="Times New Roman" w:eastAsia="Times New Roman" w:hAnsi="Times New Roman" w:cs="Times New Roman"/>
                <w:color w:val="000000"/>
                <w:sz w:val="20"/>
                <w:szCs w:val="20"/>
                <w:lang w:val="es-ES" w:eastAsia="en-US"/>
              </w:rPr>
              <w:t>1</w:t>
            </w:r>
          </w:p>
        </w:tc>
        <w:tc>
          <w:tcPr>
            <w:tcW w:w="810" w:type="dxa"/>
            <w:tcBorders>
              <w:top w:val="nil"/>
              <w:left w:val="nil"/>
              <w:bottom w:val="single" w:sz="4" w:space="0" w:color="auto"/>
              <w:right w:val="single" w:sz="4" w:space="0" w:color="auto"/>
            </w:tcBorders>
            <w:shd w:val="clear" w:color="000000" w:fill="FFFFFF"/>
            <w:noWrap/>
            <w:vAlign w:val="center"/>
            <w:hideMark/>
          </w:tcPr>
          <w:p w:rsidR="002857D9" w:rsidRPr="00EC356B" w:rsidRDefault="002857D9" w:rsidP="00503666">
            <w:pPr>
              <w:spacing w:after="0" w:line="240" w:lineRule="auto"/>
              <w:jc w:val="center"/>
              <w:rPr>
                <w:rFonts w:ascii="Times New Roman" w:eastAsia="Times New Roman" w:hAnsi="Times New Roman" w:cs="Times New Roman"/>
                <w:color w:val="000000"/>
                <w:sz w:val="20"/>
                <w:szCs w:val="20"/>
                <w:lang w:val="es-ES" w:eastAsia="en-US"/>
              </w:rPr>
            </w:pPr>
            <w:r w:rsidRPr="00EC356B">
              <w:rPr>
                <w:rFonts w:ascii="Times New Roman" w:eastAsia="Times New Roman" w:hAnsi="Times New Roman" w:cs="Times New Roman"/>
                <w:color w:val="000000"/>
                <w:sz w:val="20"/>
                <w:szCs w:val="20"/>
                <w:lang w:val="es-ES" w:eastAsia="en-US"/>
              </w:rPr>
              <w:t>5,000</w:t>
            </w:r>
          </w:p>
        </w:tc>
        <w:tc>
          <w:tcPr>
            <w:tcW w:w="810" w:type="dxa"/>
            <w:tcBorders>
              <w:top w:val="nil"/>
              <w:left w:val="nil"/>
              <w:bottom w:val="single" w:sz="4" w:space="0" w:color="auto"/>
              <w:right w:val="single" w:sz="4" w:space="0" w:color="auto"/>
            </w:tcBorders>
            <w:shd w:val="clear" w:color="000000" w:fill="FFFFFF"/>
            <w:noWrap/>
            <w:vAlign w:val="center"/>
            <w:hideMark/>
          </w:tcPr>
          <w:p w:rsidR="002857D9" w:rsidRPr="00EC356B" w:rsidRDefault="002857D9" w:rsidP="00503666">
            <w:pPr>
              <w:spacing w:after="0" w:line="240" w:lineRule="auto"/>
              <w:jc w:val="center"/>
              <w:rPr>
                <w:rFonts w:ascii="Times New Roman" w:eastAsia="Times New Roman" w:hAnsi="Times New Roman" w:cs="Times New Roman"/>
                <w:color w:val="000000"/>
                <w:sz w:val="20"/>
                <w:szCs w:val="20"/>
                <w:lang w:val="es-ES" w:eastAsia="en-US"/>
              </w:rPr>
            </w:pPr>
            <w:r w:rsidRPr="00EC356B">
              <w:rPr>
                <w:rFonts w:ascii="Times New Roman" w:eastAsia="Times New Roman" w:hAnsi="Times New Roman" w:cs="Times New Roman"/>
                <w:color w:val="000000"/>
                <w:sz w:val="20"/>
                <w:szCs w:val="20"/>
                <w:lang w:val="es-ES" w:eastAsia="en-US"/>
              </w:rPr>
              <w:t>5,000</w:t>
            </w:r>
          </w:p>
        </w:tc>
        <w:tc>
          <w:tcPr>
            <w:tcW w:w="1080" w:type="dxa"/>
            <w:tcBorders>
              <w:top w:val="nil"/>
              <w:left w:val="nil"/>
              <w:bottom w:val="single" w:sz="4" w:space="0" w:color="auto"/>
              <w:right w:val="single" w:sz="4" w:space="0" w:color="auto"/>
            </w:tcBorders>
            <w:shd w:val="clear" w:color="000000" w:fill="FFFFFF"/>
            <w:noWrap/>
            <w:vAlign w:val="center"/>
            <w:hideMark/>
          </w:tcPr>
          <w:p w:rsidR="002857D9" w:rsidRPr="00EC356B" w:rsidRDefault="002857D9" w:rsidP="00503666">
            <w:pPr>
              <w:spacing w:after="0" w:line="240" w:lineRule="auto"/>
              <w:jc w:val="center"/>
              <w:rPr>
                <w:rFonts w:ascii="Times New Roman" w:eastAsia="Times New Roman" w:hAnsi="Times New Roman" w:cs="Times New Roman"/>
                <w:b/>
                <w:bCs/>
                <w:color w:val="000000"/>
                <w:sz w:val="20"/>
                <w:szCs w:val="20"/>
                <w:lang w:val="es-ES" w:eastAsia="en-US"/>
              </w:rPr>
            </w:pPr>
            <w:r w:rsidRPr="00EC356B">
              <w:rPr>
                <w:rFonts w:ascii="Times New Roman" w:eastAsia="Times New Roman" w:hAnsi="Times New Roman" w:cs="Times New Roman"/>
                <w:b/>
                <w:bCs/>
                <w:color w:val="000000"/>
                <w:sz w:val="20"/>
                <w:szCs w:val="20"/>
                <w:lang w:val="es-ES" w:eastAsia="en-US"/>
              </w:rPr>
              <w:t> </w:t>
            </w:r>
          </w:p>
        </w:tc>
      </w:tr>
      <w:tr w:rsidR="002857D9" w:rsidRPr="001C6277" w:rsidTr="00503666">
        <w:trPr>
          <w:trHeight w:val="255"/>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4.2.2</w:t>
            </w:r>
          </w:p>
        </w:tc>
        <w:tc>
          <w:tcPr>
            <w:tcW w:w="3574" w:type="dxa"/>
            <w:tcBorders>
              <w:top w:val="nil"/>
              <w:left w:val="nil"/>
              <w:bottom w:val="single" w:sz="4" w:space="0" w:color="auto"/>
              <w:right w:val="single" w:sz="4" w:space="0" w:color="auto"/>
            </w:tcBorders>
            <w:shd w:val="clear" w:color="000000" w:fill="FFFFFF"/>
            <w:noWrap/>
            <w:vAlign w:val="center"/>
            <w:hideMark/>
          </w:tcPr>
          <w:p w:rsidR="002857D9" w:rsidRPr="00EC356B" w:rsidRDefault="002857D9" w:rsidP="00503666">
            <w:pPr>
              <w:spacing w:after="0" w:line="240" w:lineRule="auto"/>
              <w:rPr>
                <w:rFonts w:ascii="Times New Roman" w:eastAsia="Times New Roman" w:hAnsi="Times New Roman" w:cs="Times New Roman"/>
                <w:color w:val="000000"/>
                <w:sz w:val="20"/>
                <w:szCs w:val="20"/>
                <w:lang w:val="es-ES" w:eastAsia="en-US"/>
              </w:rPr>
            </w:pPr>
            <w:r w:rsidRPr="00EC356B">
              <w:rPr>
                <w:rFonts w:ascii="Times New Roman" w:eastAsia="Times New Roman" w:hAnsi="Times New Roman" w:cs="Times New Roman"/>
                <w:color w:val="000000"/>
                <w:sz w:val="20"/>
                <w:szCs w:val="20"/>
                <w:lang w:val="es-ES" w:eastAsia="en-US"/>
              </w:rPr>
              <w:t>Viáticos</w:t>
            </w:r>
          </w:p>
        </w:tc>
        <w:tc>
          <w:tcPr>
            <w:tcW w:w="983" w:type="dxa"/>
            <w:tcBorders>
              <w:top w:val="nil"/>
              <w:left w:val="nil"/>
              <w:bottom w:val="single" w:sz="4" w:space="0" w:color="auto"/>
              <w:right w:val="single" w:sz="4" w:space="0" w:color="auto"/>
            </w:tcBorders>
            <w:shd w:val="clear" w:color="000000" w:fill="FFFFFF"/>
            <w:noWrap/>
            <w:vAlign w:val="center"/>
            <w:hideMark/>
          </w:tcPr>
          <w:p w:rsidR="002857D9" w:rsidRPr="00EC356B" w:rsidRDefault="002857D9" w:rsidP="00503666">
            <w:pPr>
              <w:spacing w:after="0" w:line="240" w:lineRule="auto"/>
              <w:rPr>
                <w:rFonts w:ascii="Times New Roman" w:eastAsia="Times New Roman" w:hAnsi="Times New Roman" w:cs="Times New Roman"/>
                <w:color w:val="000000"/>
                <w:sz w:val="16"/>
                <w:szCs w:val="16"/>
                <w:lang w:val="es-ES" w:eastAsia="en-US"/>
              </w:rPr>
            </w:pPr>
            <w:r w:rsidRPr="00EC356B">
              <w:rPr>
                <w:rFonts w:ascii="Times New Roman" w:eastAsia="Times New Roman" w:hAnsi="Times New Roman" w:cs="Times New Roman"/>
                <w:color w:val="000000"/>
                <w:sz w:val="16"/>
                <w:szCs w:val="16"/>
                <w:lang w:val="es-ES" w:eastAsia="en-US"/>
              </w:rPr>
              <w:t> </w:t>
            </w:r>
          </w:p>
        </w:tc>
        <w:tc>
          <w:tcPr>
            <w:tcW w:w="810" w:type="dxa"/>
            <w:tcBorders>
              <w:top w:val="nil"/>
              <w:left w:val="nil"/>
              <w:bottom w:val="single" w:sz="4" w:space="0" w:color="auto"/>
              <w:right w:val="single" w:sz="4" w:space="0" w:color="auto"/>
            </w:tcBorders>
            <w:shd w:val="clear" w:color="000000" w:fill="FFFFFF"/>
            <w:noWrap/>
            <w:vAlign w:val="center"/>
            <w:hideMark/>
          </w:tcPr>
          <w:p w:rsidR="002857D9" w:rsidRPr="00EC356B" w:rsidRDefault="002857D9" w:rsidP="00503666">
            <w:pPr>
              <w:spacing w:after="0" w:line="240" w:lineRule="auto"/>
              <w:rPr>
                <w:rFonts w:ascii="Times New Roman" w:eastAsia="Times New Roman" w:hAnsi="Times New Roman" w:cs="Times New Roman"/>
                <w:color w:val="000000"/>
                <w:sz w:val="16"/>
                <w:szCs w:val="16"/>
                <w:lang w:val="es-ES" w:eastAsia="en-US"/>
              </w:rPr>
            </w:pPr>
            <w:r w:rsidRPr="00EC356B">
              <w:rPr>
                <w:rFonts w:ascii="Times New Roman" w:eastAsia="Times New Roman" w:hAnsi="Times New Roman" w:cs="Times New Roman"/>
                <w:color w:val="000000"/>
                <w:sz w:val="16"/>
                <w:szCs w:val="16"/>
                <w:lang w:val="es-ES" w:eastAsia="en-US"/>
              </w:rPr>
              <w:t>Global</w:t>
            </w:r>
          </w:p>
        </w:tc>
        <w:tc>
          <w:tcPr>
            <w:tcW w:w="900" w:type="dxa"/>
            <w:tcBorders>
              <w:top w:val="nil"/>
              <w:left w:val="nil"/>
              <w:bottom w:val="single" w:sz="4" w:space="0" w:color="auto"/>
              <w:right w:val="single" w:sz="4" w:space="0" w:color="auto"/>
            </w:tcBorders>
            <w:shd w:val="clear" w:color="000000" w:fill="FFFFFF"/>
            <w:noWrap/>
            <w:vAlign w:val="center"/>
            <w:hideMark/>
          </w:tcPr>
          <w:p w:rsidR="002857D9" w:rsidRPr="00EC356B" w:rsidRDefault="002857D9" w:rsidP="00503666">
            <w:pPr>
              <w:spacing w:after="0" w:line="240" w:lineRule="auto"/>
              <w:jc w:val="center"/>
              <w:rPr>
                <w:rFonts w:ascii="Times New Roman" w:eastAsia="Times New Roman" w:hAnsi="Times New Roman" w:cs="Times New Roman"/>
                <w:color w:val="000000"/>
                <w:sz w:val="20"/>
                <w:szCs w:val="20"/>
                <w:lang w:val="es-ES" w:eastAsia="en-US"/>
              </w:rPr>
            </w:pPr>
            <w:r w:rsidRPr="00EC356B">
              <w:rPr>
                <w:rFonts w:ascii="Times New Roman" w:eastAsia="Times New Roman" w:hAnsi="Times New Roman" w:cs="Times New Roman"/>
                <w:color w:val="000000"/>
                <w:sz w:val="20"/>
                <w:szCs w:val="20"/>
                <w:lang w:val="es-ES" w:eastAsia="en-US"/>
              </w:rPr>
              <w:t>1</w:t>
            </w:r>
          </w:p>
        </w:tc>
        <w:tc>
          <w:tcPr>
            <w:tcW w:w="810" w:type="dxa"/>
            <w:tcBorders>
              <w:top w:val="nil"/>
              <w:left w:val="nil"/>
              <w:bottom w:val="single" w:sz="4" w:space="0" w:color="auto"/>
              <w:right w:val="single" w:sz="4" w:space="0" w:color="auto"/>
            </w:tcBorders>
            <w:shd w:val="clear" w:color="000000" w:fill="FFFFFF"/>
            <w:noWrap/>
            <w:vAlign w:val="center"/>
            <w:hideMark/>
          </w:tcPr>
          <w:p w:rsidR="002857D9" w:rsidRPr="00EC356B" w:rsidRDefault="00902931" w:rsidP="00902931">
            <w:pPr>
              <w:spacing w:after="0" w:line="240" w:lineRule="auto"/>
              <w:jc w:val="center"/>
              <w:rPr>
                <w:rFonts w:ascii="Times New Roman" w:eastAsia="Times New Roman" w:hAnsi="Times New Roman" w:cs="Times New Roman"/>
                <w:color w:val="000000"/>
                <w:sz w:val="20"/>
                <w:szCs w:val="20"/>
                <w:lang w:val="es-ES" w:eastAsia="en-US"/>
              </w:rPr>
            </w:pPr>
            <w:r>
              <w:rPr>
                <w:rFonts w:ascii="Times New Roman" w:eastAsia="Times New Roman" w:hAnsi="Times New Roman" w:cs="Times New Roman"/>
                <w:color w:val="000000"/>
                <w:sz w:val="20"/>
                <w:szCs w:val="20"/>
                <w:lang w:val="es-ES" w:eastAsia="en-US"/>
              </w:rPr>
              <w:t>7,132</w:t>
            </w:r>
          </w:p>
        </w:tc>
        <w:tc>
          <w:tcPr>
            <w:tcW w:w="810" w:type="dxa"/>
            <w:tcBorders>
              <w:top w:val="nil"/>
              <w:left w:val="nil"/>
              <w:bottom w:val="single" w:sz="4" w:space="0" w:color="auto"/>
              <w:right w:val="single" w:sz="4" w:space="0" w:color="auto"/>
            </w:tcBorders>
            <w:shd w:val="clear" w:color="000000" w:fill="FFFFFF"/>
            <w:noWrap/>
            <w:vAlign w:val="center"/>
            <w:hideMark/>
          </w:tcPr>
          <w:p w:rsidR="002857D9" w:rsidRPr="00EC356B" w:rsidRDefault="00902931" w:rsidP="00503666">
            <w:pPr>
              <w:spacing w:after="0" w:line="240" w:lineRule="auto"/>
              <w:jc w:val="center"/>
              <w:rPr>
                <w:rFonts w:ascii="Times New Roman" w:eastAsia="Times New Roman" w:hAnsi="Times New Roman" w:cs="Times New Roman"/>
                <w:color w:val="000000"/>
                <w:sz w:val="20"/>
                <w:szCs w:val="20"/>
                <w:lang w:val="es-ES" w:eastAsia="en-US"/>
              </w:rPr>
            </w:pPr>
            <w:r>
              <w:rPr>
                <w:rFonts w:ascii="Times New Roman" w:eastAsia="Times New Roman" w:hAnsi="Times New Roman" w:cs="Times New Roman"/>
                <w:color w:val="000000"/>
                <w:sz w:val="20"/>
                <w:szCs w:val="20"/>
                <w:lang w:val="es-ES" w:eastAsia="en-US"/>
              </w:rPr>
              <w:t>7,132</w:t>
            </w:r>
          </w:p>
        </w:tc>
        <w:tc>
          <w:tcPr>
            <w:tcW w:w="1080" w:type="dxa"/>
            <w:tcBorders>
              <w:top w:val="nil"/>
              <w:left w:val="nil"/>
              <w:bottom w:val="single" w:sz="4" w:space="0" w:color="auto"/>
              <w:right w:val="single" w:sz="4" w:space="0" w:color="auto"/>
            </w:tcBorders>
            <w:shd w:val="clear" w:color="000000" w:fill="FFFFFF"/>
            <w:noWrap/>
            <w:vAlign w:val="center"/>
            <w:hideMark/>
          </w:tcPr>
          <w:p w:rsidR="002857D9" w:rsidRPr="00EC356B" w:rsidRDefault="002857D9" w:rsidP="00503666">
            <w:pPr>
              <w:spacing w:after="0" w:line="240" w:lineRule="auto"/>
              <w:jc w:val="center"/>
              <w:rPr>
                <w:rFonts w:ascii="Times New Roman" w:eastAsia="Times New Roman" w:hAnsi="Times New Roman" w:cs="Times New Roman"/>
                <w:b/>
                <w:bCs/>
                <w:color w:val="000000"/>
                <w:sz w:val="20"/>
                <w:szCs w:val="20"/>
                <w:lang w:val="es-ES" w:eastAsia="en-US"/>
              </w:rPr>
            </w:pPr>
            <w:r w:rsidRPr="00EC356B">
              <w:rPr>
                <w:rFonts w:ascii="Times New Roman" w:eastAsia="Times New Roman" w:hAnsi="Times New Roman" w:cs="Times New Roman"/>
                <w:b/>
                <w:bCs/>
                <w:color w:val="000000"/>
                <w:sz w:val="20"/>
                <w:szCs w:val="20"/>
                <w:lang w:val="es-ES" w:eastAsia="en-US"/>
              </w:rPr>
              <w:t> </w:t>
            </w:r>
          </w:p>
        </w:tc>
      </w:tr>
      <w:tr w:rsidR="002857D9" w:rsidRPr="001C6277" w:rsidTr="00503666">
        <w:trPr>
          <w:trHeight w:val="255"/>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4.2.3</w:t>
            </w:r>
          </w:p>
        </w:tc>
        <w:tc>
          <w:tcPr>
            <w:tcW w:w="3574" w:type="dxa"/>
            <w:tcBorders>
              <w:top w:val="nil"/>
              <w:left w:val="nil"/>
              <w:bottom w:val="single" w:sz="4" w:space="0" w:color="auto"/>
              <w:right w:val="single" w:sz="4" w:space="0" w:color="auto"/>
            </w:tcBorders>
            <w:shd w:val="clear" w:color="000000" w:fill="FFFFFF"/>
            <w:noWrap/>
            <w:vAlign w:val="center"/>
            <w:hideMark/>
          </w:tcPr>
          <w:p w:rsidR="002857D9" w:rsidRPr="00EC356B" w:rsidRDefault="002857D9" w:rsidP="00503666">
            <w:pPr>
              <w:spacing w:after="0" w:line="240" w:lineRule="auto"/>
              <w:rPr>
                <w:rFonts w:ascii="Times New Roman" w:eastAsia="Times New Roman" w:hAnsi="Times New Roman" w:cs="Times New Roman"/>
                <w:color w:val="000000"/>
                <w:sz w:val="20"/>
                <w:szCs w:val="20"/>
                <w:lang w:val="es-ES" w:eastAsia="en-US"/>
              </w:rPr>
            </w:pPr>
            <w:r w:rsidRPr="00EC356B">
              <w:rPr>
                <w:rFonts w:ascii="Times New Roman" w:eastAsia="Times New Roman" w:hAnsi="Times New Roman" w:cs="Times New Roman"/>
                <w:color w:val="000000"/>
                <w:sz w:val="20"/>
                <w:szCs w:val="20"/>
                <w:lang w:val="es-ES" w:eastAsia="en-US"/>
              </w:rPr>
              <w:t>Sistematización del Programa</w:t>
            </w:r>
          </w:p>
        </w:tc>
        <w:tc>
          <w:tcPr>
            <w:tcW w:w="983" w:type="dxa"/>
            <w:tcBorders>
              <w:top w:val="nil"/>
              <w:left w:val="nil"/>
              <w:bottom w:val="single" w:sz="4" w:space="0" w:color="auto"/>
              <w:right w:val="single" w:sz="4" w:space="0" w:color="auto"/>
            </w:tcBorders>
            <w:shd w:val="clear" w:color="000000" w:fill="FFFFFF"/>
            <w:noWrap/>
            <w:vAlign w:val="center"/>
            <w:hideMark/>
          </w:tcPr>
          <w:p w:rsidR="002857D9" w:rsidRPr="00EC356B" w:rsidRDefault="002857D9" w:rsidP="00503666">
            <w:pPr>
              <w:spacing w:after="0" w:line="240" w:lineRule="auto"/>
              <w:rPr>
                <w:rFonts w:ascii="Times New Roman" w:eastAsia="Times New Roman" w:hAnsi="Times New Roman" w:cs="Times New Roman"/>
                <w:color w:val="000000"/>
                <w:sz w:val="16"/>
                <w:szCs w:val="16"/>
                <w:lang w:val="es-ES" w:eastAsia="en-US"/>
              </w:rPr>
            </w:pPr>
            <w:r w:rsidRPr="00EC356B">
              <w:rPr>
                <w:rFonts w:ascii="Times New Roman" w:eastAsia="Times New Roman" w:hAnsi="Times New Roman" w:cs="Times New Roman"/>
                <w:color w:val="000000"/>
                <w:sz w:val="16"/>
                <w:szCs w:val="16"/>
                <w:lang w:val="es-ES" w:eastAsia="en-US"/>
              </w:rPr>
              <w:t>Consultoría</w:t>
            </w:r>
          </w:p>
        </w:tc>
        <w:tc>
          <w:tcPr>
            <w:tcW w:w="810" w:type="dxa"/>
            <w:tcBorders>
              <w:top w:val="nil"/>
              <w:left w:val="nil"/>
              <w:bottom w:val="single" w:sz="4" w:space="0" w:color="auto"/>
              <w:right w:val="single" w:sz="4" w:space="0" w:color="auto"/>
            </w:tcBorders>
            <w:shd w:val="clear" w:color="000000" w:fill="FFFFFF"/>
            <w:noWrap/>
            <w:vAlign w:val="center"/>
            <w:hideMark/>
          </w:tcPr>
          <w:p w:rsidR="002857D9" w:rsidRPr="00EC356B" w:rsidRDefault="002857D9" w:rsidP="00503666">
            <w:pPr>
              <w:spacing w:after="0" w:line="240" w:lineRule="auto"/>
              <w:rPr>
                <w:rFonts w:ascii="Times New Roman" w:eastAsia="Times New Roman" w:hAnsi="Times New Roman" w:cs="Times New Roman"/>
                <w:color w:val="000000"/>
                <w:sz w:val="16"/>
                <w:szCs w:val="16"/>
                <w:lang w:val="es-ES" w:eastAsia="en-US"/>
              </w:rPr>
            </w:pPr>
            <w:r w:rsidRPr="00EC356B">
              <w:rPr>
                <w:rFonts w:ascii="Times New Roman" w:eastAsia="Times New Roman" w:hAnsi="Times New Roman" w:cs="Times New Roman"/>
                <w:color w:val="000000"/>
                <w:sz w:val="16"/>
                <w:szCs w:val="16"/>
                <w:lang w:val="es-ES" w:eastAsia="en-US"/>
              </w:rPr>
              <w:t>Global</w:t>
            </w:r>
          </w:p>
        </w:tc>
        <w:tc>
          <w:tcPr>
            <w:tcW w:w="900" w:type="dxa"/>
            <w:tcBorders>
              <w:top w:val="nil"/>
              <w:left w:val="nil"/>
              <w:bottom w:val="single" w:sz="4" w:space="0" w:color="auto"/>
              <w:right w:val="single" w:sz="4" w:space="0" w:color="auto"/>
            </w:tcBorders>
            <w:shd w:val="clear" w:color="000000" w:fill="FFFFFF"/>
            <w:noWrap/>
            <w:vAlign w:val="center"/>
            <w:hideMark/>
          </w:tcPr>
          <w:p w:rsidR="002857D9" w:rsidRPr="00EC356B" w:rsidRDefault="002857D9" w:rsidP="00503666">
            <w:pPr>
              <w:spacing w:after="0" w:line="240" w:lineRule="auto"/>
              <w:jc w:val="center"/>
              <w:rPr>
                <w:rFonts w:ascii="Times New Roman" w:eastAsia="Times New Roman" w:hAnsi="Times New Roman" w:cs="Times New Roman"/>
                <w:color w:val="000000"/>
                <w:sz w:val="20"/>
                <w:szCs w:val="20"/>
                <w:lang w:val="es-ES" w:eastAsia="en-US"/>
              </w:rPr>
            </w:pPr>
            <w:r w:rsidRPr="00EC356B">
              <w:rPr>
                <w:rFonts w:ascii="Times New Roman" w:eastAsia="Times New Roman" w:hAnsi="Times New Roman" w:cs="Times New Roman"/>
                <w:color w:val="000000"/>
                <w:sz w:val="20"/>
                <w:szCs w:val="20"/>
                <w:lang w:val="es-ES" w:eastAsia="en-US"/>
              </w:rPr>
              <w:t>1</w:t>
            </w:r>
          </w:p>
        </w:tc>
        <w:tc>
          <w:tcPr>
            <w:tcW w:w="810" w:type="dxa"/>
            <w:tcBorders>
              <w:top w:val="nil"/>
              <w:left w:val="nil"/>
              <w:bottom w:val="single" w:sz="4" w:space="0" w:color="auto"/>
              <w:right w:val="single" w:sz="4" w:space="0" w:color="auto"/>
            </w:tcBorders>
            <w:shd w:val="clear" w:color="000000" w:fill="FFFFFF"/>
            <w:noWrap/>
            <w:vAlign w:val="center"/>
            <w:hideMark/>
          </w:tcPr>
          <w:p w:rsidR="002857D9" w:rsidRPr="00EC356B" w:rsidRDefault="002857D9" w:rsidP="00503666">
            <w:pPr>
              <w:spacing w:after="0" w:line="240" w:lineRule="auto"/>
              <w:jc w:val="center"/>
              <w:rPr>
                <w:rFonts w:ascii="Times New Roman" w:eastAsia="Times New Roman" w:hAnsi="Times New Roman" w:cs="Times New Roman"/>
                <w:color w:val="000000"/>
                <w:sz w:val="20"/>
                <w:szCs w:val="20"/>
                <w:lang w:val="es-ES" w:eastAsia="en-US"/>
              </w:rPr>
            </w:pPr>
            <w:r w:rsidRPr="00EC356B">
              <w:rPr>
                <w:rFonts w:ascii="Times New Roman" w:eastAsia="Times New Roman" w:hAnsi="Times New Roman" w:cs="Times New Roman"/>
                <w:color w:val="000000"/>
                <w:sz w:val="20"/>
                <w:szCs w:val="20"/>
                <w:lang w:val="es-ES" w:eastAsia="en-US"/>
              </w:rPr>
              <w:t>4,400</w:t>
            </w:r>
          </w:p>
        </w:tc>
        <w:tc>
          <w:tcPr>
            <w:tcW w:w="810" w:type="dxa"/>
            <w:tcBorders>
              <w:top w:val="nil"/>
              <w:left w:val="nil"/>
              <w:bottom w:val="single" w:sz="4" w:space="0" w:color="auto"/>
              <w:right w:val="single" w:sz="4" w:space="0" w:color="auto"/>
            </w:tcBorders>
            <w:shd w:val="clear" w:color="000000" w:fill="FFFFFF"/>
            <w:noWrap/>
            <w:vAlign w:val="center"/>
            <w:hideMark/>
          </w:tcPr>
          <w:p w:rsidR="002857D9" w:rsidRPr="00EC356B" w:rsidRDefault="002857D9" w:rsidP="00503666">
            <w:pPr>
              <w:spacing w:after="0" w:line="240" w:lineRule="auto"/>
              <w:jc w:val="center"/>
              <w:rPr>
                <w:rFonts w:ascii="Times New Roman" w:eastAsia="Times New Roman" w:hAnsi="Times New Roman" w:cs="Times New Roman"/>
                <w:color w:val="000000"/>
                <w:sz w:val="20"/>
                <w:szCs w:val="20"/>
                <w:lang w:val="es-ES" w:eastAsia="en-US"/>
              </w:rPr>
            </w:pPr>
            <w:r w:rsidRPr="00EC356B">
              <w:rPr>
                <w:rFonts w:ascii="Times New Roman" w:eastAsia="Times New Roman" w:hAnsi="Times New Roman" w:cs="Times New Roman"/>
                <w:color w:val="000000"/>
                <w:sz w:val="20"/>
                <w:szCs w:val="20"/>
                <w:lang w:val="es-ES" w:eastAsia="en-US"/>
              </w:rPr>
              <w:t>4,400</w:t>
            </w:r>
          </w:p>
        </w:tc>
        <w:tc>
          <w:tcPr>
            <w:tcW w:w="1080" w:type="dxa"/>
            <w:tcBorders>
              <w:top w:val="nil"/>
              <w:left w:val="nil"/>
              <w:bottom w:val="single" w:sz="4" w:space="0" w:color="auto"/>
              <w:right w:val="single" w:sz="4" w:space="0" w:color="auto"/>
            </w:tcBorders>
            <w:shd w:val="clear" w:color="000000" w:fill="FFFFFF"/>
            <w:noWrap/>
            <w:vAlign w:val="center"/>
            <w:hideMark/>
          </w:tcPr>
          <w:p w:rsidR="002857D9" w:rsidRPr="00EC356B" w:rsidRDefault="002857D9" w:rsidP="00503666">
            <w:pPr>
              <w:spacing w:after="0" w:line="240" w:lineRule="auto"/>
              <w:jc w:val="center"/>
              <w:rPr>
                <w:rFonts w:ascii="Times New Roman" w:eastAsia="Times New Roman" w:hAnsi="Times New Roman" w:cs="Times New Roman"/>
                <w:b/>
                <w:bCs/>
                <w:color w:val="000000"/>
                <w:sz w:val="20"/>
                <w:szCs w:val="20"/>
                <w:lang w:val="es-ES" w:eastAsia="en-US"/>
              </w:rPr>
            </w:pPr>
            <w:r w:rsidRPr="00EC356B">
              <w:rPr>
                <w:rFonts w:ascii="Times New Roman" w:eastAsia="Times New Roman" w:hAnsi="Times New Roman" w:cs="Times New Roman"/>
                <w:b/>
                <w:bCs/>
                <w:color w:val="000000"/>
                <w:sz w:val="20"/>
                <w:szCs w:val="20"/>
                <w:lang w:val="es-ES" w:eastAsia="en-US"/>
              </w:rPr>
              <w:t> </w:t>
            </w:r>
          </w:p>
        </w:tc>
      </w:tr>
      <w:tr w:rsidR="002857D9" w:rsidRPr="001C6277" w:rsidTr="00503666">
        <w:trPr>
          <w:trHeight w:val="255"/>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4.2.4</w:t>
            </w:r>
          </w:p>
        </w:tc>
        <w:tc>
          <w:tcPr>
            <w:tcW w:w="3574" w:type="dxa"/>
            <w:tcBorders>
              <w:top w:val="nil"/>
              <w:left w:val="nil"/>
              <w:bottom w:val="single" w:sz="4" w:space="0" w:color="auto"/>
              <w:right w:val="single" w:sz="4" w:space="0" w:color="auto"/>
            </w:tcBorders>
            <w:shd w:val="clear" w:color="000000" w:fill="FFFFFF"/>
            <w:noWrap/>
            <w:vAlign w:val="center"/>
            <w:hideMark/>
          </w:tcPr>
          <w:p w:rsidR="002857D9" w:rsidRPr="00EC356B" w:rsidRDefault="002857D9" w:rsidP="00503666">
            <w:pPr>
              <w:spacing w:after="0" w:line="240" w:lineRule="auto"/>
              <w:rPr>
                <w:rFonts w:ascii="Times New Roman" w:eastAsia="Times New Roman" w:hAnsi="Times New Roman" w:cs="Times New Roman"/>
                <w:color w:val="000000"/>
                <w:sz w:val="20"/>
                <w:szCs w:val="20"/>
                <w:lang w:val="es-ES" w:eastAsia="en-US"/>
              </w:rPr>
            </w:pPr>
            <w:r w:rsidRPr="00EC356B">
              <w:rPr>
                <w:rFonts w:ascii="Times New Roman" w:eastAsia="Times New Roman" w:hAnsi="Times New Roman" w:cs="Times New Roman"/>
                <w:color w:val="000000"/>
                <w:sz w:val="20"/>
                <w:szCs w:val="20"/>
                <w:lang w:val="es-ES" w:eastAsia="en-US"/>
              </w:rPr>
              <w:t>Publicación de la sistematización</w:t>
            </w:r>
          </w:p>
        </w:tc>
        <w:tc>
          <w:tcPr>
            <w:tcW w:w="983" w:type="dxa"/>
            <w:tcBorders>
              <w:top w:val="nil"/>
              <w:left w:val="nil"/>
              <w:bottom w:val="single" w:sz="4" w:space="0" w:color="auto"/>
              <w:right w:val="single" w:sz="4" w:space="0" w:color="auto"/>
            </w:tcBorders>
            <w:shd w:val="clear" w:color="000000" w:fill="FFFFFF"/>
            <w:noWrap/>
            <w:vAlign w:val="center"/>
            <w:hideMark/>
          </w:tcPr>
          <w:p w:rsidR="002857D9" w:rsidRPr="00EC356B" w:rsidRDefault="002857D9" w:rsidP="00503666">
            <w:pPr>
              <w:spacing w:after="0" w:line="240" w:lineRule="auto"/>
              <w:rPr>
                <w:rFonts w:ascii="Times New Roman" w:eastAsia="Times New Roman" w:hAnsi="Times New Roman" w:cs="Times New Roman"/>
                <w:color w:val="000000"/>
                <w:sz w:val="16"/>
                <w:szCs w:val="16"/>
                <w:lang w:val="es-ES" w:eastAsia="en-US"/>
              </w:rPr>
            </w:pPr>
            <w:r w:rsidRPr="00EC356B">
              <w:rPr>
                <w:rFonts w:ascii="Times New Roman" w:eastAsia="Times New Roman" w:hAnsi="Times New Roman" w:cs="Times New Roman"/>
                <w:color w:val="000000"/>
                <w:sz w:val="16"/>
                <w:szCs w:val="16"/>
                <w:lang w:val="es-ES" w:eastAsia="en-US"/>
              </w:rPr>
              <w:t>Impresión</w:t>
            </w:r>
          </w:p>
        </w:tc>
        <w:tc>
          <w:tcPr>
            <w:tcW w:w="810" w:type="dxa"/>
            <w:tcBorders>
              <w:top w:val="nil"/>
              <w:left w:val="nil"/>
              <w:bottom w:val="single" w:sz="4" w:space="0" w:color="auto"/>
              <w:right w:val="single" w:sz="4" w:space="0" w:color="auto"/>
            </w:tcBorders>
            <w:shd w:val="clear" w:color="000000" w:fill="FFFFFF"/>
            <w:noWrap/>
            <w:vAlign w:val="center"/>
            <w:hideMark/>
          </w:tcPr>
          <w:p w:rsidR="002857D9" w:rsidRPr="00EC356B" w:rsidRDefault="002857D9" w:rsidP="00503666">
            <w:pPr>
              <w:spacing w:after="0" w:line="240" w:lineRule="auto"/>
              <w:rPr>
                <w:rFonts w:ascii="Times New Roman" w:eastAsia="Times New Roman" w:hAnsi="Times New Roman" w:cs="Times New Roman"/>
                <w:color w:val="000000"/>
                <w:sz w:val="16"/>
                <w:szCs w:val="16"/>
                <w:lang w:val="es-ES" w:eastAsia="en-US"/>
              </w:rPr>
            </w:pPr>
            <w:r w:rsidRPr="00EC356B">
              <w:rPr>
                <w:rFonts w:ascii="Times New Roman" w:eastAsia="Times New Roman" w:hAnsi="Times New Roman" w:cs="Times New Roman"/>
                <w:color w:val="000000"/>
                <w:sz w:val="16"/>
                <w:szCs w:val="16"/>
                <w:lang w:val="es-ES" w:eastAsia="en-US"/>
              </w:rPr>
              <w:t>Global</w:t>
            </w:r>
          </w:p>
        </w:tc>
        <w:tc>
          <w:tcPr>
            <w:tcW w:w="900" w:type="dxa"/>
            <w:tcBorders>
              <w:top w:val="nil"/>
              <w:left w:val="nil"/>
              <w:bottom w:val="single" w:sz="4" w:space="0" w:color="auto"/>
              <w:right w:val="single" w:sz="4" w:space="0" w:color="auto"/>
            </w:tcBorders>
            <w:shd w:val="clear" w:color="000000" w:fill="FFFFFF"/>
            <w:noWrap/>
            <w:vAlign w:val="center"/>
            <w:hideMark/>
          </w:tcPr>
          <w:p w:rsidR="002857D9" w:rsidRPr="00EC356B" w:rsidRDefault="002857D9" w:rsidP="00503666">
            <w:pPr>
              <w:spacing w:after="0" w:line="240" w:lineRule="auto"/>
              <w:jc w:val="center"/>
              <w:rPr>
                <w:rFonts w:ascii="Times New Roman" w:eastAsia="Times New Roman" w:hAnsi="Times New Roman" w:cs="Times New Roman"/>
                <w:color w:val="000000"/>
                <w:sz w:val="20"/>
                <w:szCs w:val="20"/>
                <w:lang w:val="es-ES" w:eastAsia="en-US"/>
              </w:rPr>
            </w:pPr>
            <w:r w:rsidRPr="00EC356B">
              <w:rPr>
                <w:rFonts w:ascii="Times New Roman" w:eastAsia="Times New Roman" w:hAnsi="Times New Roman" w:cs="Times New Roman"/>
                <w:color w:val="000000"/>
                <w:sz w:val="20"/>
                <w:szCs w:val="20"/>
                <w:lang w:val="es-ES" w:eastAsia="en-US"/>
              </w:rPr>
              <w:t>1</w:t>
            </w:r>
          </w:p>
        </w:tc>
        <w:tc>
          <w:tcPr>
            <w:tcW w:w="810" w:type="dxa"/>
            <w:tcBorders>
              <w:top w:val="nil"/>
              <w:left w:val="nil"/>
              <w:bottom w:val="single" w:sz="4" w:space="0" w:color="auto"/>
              <w:right w:val="single" w:sz="4" w:space="0" w:color="auto"/>
            </w:tcBorders>
            <w:shd w:val="clear" w:color="000000" w:fill="FFFFFF"/>
            <w:noWrap/>
            <w:vAlign w:val="center"/>
            <w:hideMark/>
          </w:tcPr>
          <w:p w:rsidR="002857D9" w:rsidRPr="00EC356B" w:rsidRDefault="002857D9" w:rsidP="00503666">
            <w:pPr>
              <w:spacing w:after="0" w:line="240" w:lineRule="auto"/>
              <w:jc w:val="center"/>
              <w:rPr>
                <w:rFonts w:ascii="Times New Roman" w:eastAsia="Times New Roman" w:hAnsi="Times New Roman" w:cs="Times New Roman"/>
                <w:color w:val="000000"/>
                <w:sz w:val="20"/>
                <w:szCs w:val="20"/>
                <w:lang w:val="es-ES" w:eastAsia="en-US"/>
              </w:rPr>
            </w:pPr>
            <w:r w:rsidRPr="00EC356B">
              <w:rPr>
                <w:rFonts w:ascii="Times New Roman" w:eastAsia="Times New Roman" w:hAnsi="Times New Roman" w:cs="Times New Roman"/>
                <w:color w:val="000000"/>
                <w:sz w:val="20"/>
                <w:szCs w:val="20"/>
                <w:lang w:val="es-ES" w:eastAsia="en-US"/>
              </w:rPr>
              <w:t>8,900</w:t>
            </w:r>
          </w:p>
        </w:tc>
        <w:tc>
          <w:tcPr>
            <w:tcW w:w="810" w:type="dxa"/>
            <w:tcBorders>
              <w:top w:val="nil"/>
              <w:left w:val="nil"/>
              <w:bottom w:val="single" w:sz="4" w:space="0" w:color="auto"/>
              <w:right w:val="single" w:sz="4" w:space="0" w:color="auto"/>
            </w:tcBorders>
            <w:shd w:val="clear" w:color="000000" w:fill="FFFFFF"/>
            <w:noWrap/>
            <w:vAlign w:val="center"/>
            <w:hideMark/>
          </w:tcPr>
          <w:p w:rsidR="002857D9" w:rsidRPr="00EC356B" w:rsidRDefault="002857D9" w:rsidP="00503666">
            <w:pPr>
              <w:spacing w:after="0" w:line="240" w:lineRule="auto"/>
              <w:jc w:val="center"/>
              <w:rPr>
                <w:rFonts w:ascii="Times New Roman" w:eastAsia="Times New Roman" w:hAnsi="Times New Roman" w:cs="Times New Roman"/>
                <w:color w:val="000000"/>
                <w:sz w:val="20"/>
                <w:szCs w:val="20"/>
                <w:lang w:val="es-ES" w:eastAsia="en-US"/>
              </w:rPr>
            </w:pPr>
            <w:r w:rsidRPr="00EC356B">
              <w:rPr>
                <w:rFonts w:ascii="Times New Roman" w:eastAsia="Times New Roman" w:hAnsi="Times New Roman" w:cs="Times New Roman"/>
                <w:color w:val="000000"/>
                <w:sz w:val="20"/>
                <w:szCs w:val="20"/>
                <w:lang w:val="es-ES" w:eastAsia="en-US"/>
              </w:rPr>
              <w:t>8,900</w:t>
            </w:r>
          </w:p>
        </w:tc>
        <w:tc>
          <w:tcPr>
            <w:tcW w:w="1080" w:type="dxa"/>
            <w:tcBorders>
              <w:top w:val="nil"/>
              <w:left w:val="nil"/>
              <w:bottom w:val="single" w:sz="4" w:space="0" w:color="auto"/>
              <w:right w:val="single" w:sz="4" w:space="0" w:color="auto"/>
            </w:tcBorders>
            <w:shd w:val="clear" w:color="000000" w:fill="FFFFFF"/>
            <w:noWrap/>
            <w:vAlign w:val="center"/>
            <w:hideMark/>
          </w:tcPr>
          <w:p w:rsidR="002857D9" w:rsidRPr="00EC356B" w:rsidRDefault="002857D9" w:rsidP="00503666">
            <w:pPr>
              <w:spacing w:after="0" w:line="240" w:lineRule="auto"/>
              <w:jc w:val="center"/>
              <w:rPr>
                <w:rFonts w:ascii="Times New Roman" w:eastAsia="Times New Roman" w:hAnsi="Times New Roman" w:cs="Times New Roman"/>
                <w:b/>
                <w:bCs/>
                <w:color w:val="000000"/>
                <w:sz w:val="20"/>
                <w:szCs w:val="20"/>
                <w:lang w:val="es-ES" w:eastAsia="en-US"/>
              </w:rPr>
            </w:pPr>
            <w:r w:rsidRPr="00EC356B">
              <w:rPr>
                <w:rFonts w:ascii="Times New Roman" w:eastAsia="Times New Roman" w:hAnsi="Times New Roman" w:cs="Times New Roman"/>
                <w:b/>
                <w:bCs/>
                <w:color w:val="000000"/>
                <w:sz w:val="20"/>
                <w:szCs w:val="20"/>
                <w:lang w:val="es-ES" w:eastAsia="en-US"/>
              </w:rPr>
              <w:t> </w:t>
            </w:r>
          </w:p>
        </w:tc>
      </w:tr>
      <w:tr w:rsidR="002857D9" w:rsidRPr="001C6277" w:rsidTr="00503666">
        <w:trPr>
          <w:trHeight w:val="255"/>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4.</w:t>
            </w:r>
            <w:r>
              <w:rPr>
                <w:rFonts w:ascii="Times New Roman" w:eastAsia="Times New Roman" w:hAnsi="Times New Roman" w:cs="Times New Roman"/>
                <w:color w:val="000000"/>
                <w:sz w:val="16"/>
                <w:szCs w:val="16"/>
                <w:lang w:val="en-US" w:eastAsia="en-US"/>
              </w:rPr>
              <w:t>2.5</w:t>
            </w:r>
          </w:p>
        </w:tc>
        <w:tc>
          <w:tcPr>
            <w:tcW w:w="3574" w:type="dxa"/>
            <w:tcBorders>
              <w:top w:val="nil"/>
              <w:left w:val="nil"/>
              <w:bottom w:val="single" w:sz="4" w:space="0" w:color="auto"/>
              <w:right w:val="single" w:sz="4" w:space="0" w:color="auto"/>
            </w:tcBorders>
            <w:shd w:val="clear" w:color="000000" w:fill="FFFFFF"/>
            <w:noWrap/>
            <w:vAlign w:val="center"/>
            <w:hideMark/>
          </w:tcPr>
          <w:p w:rsidR="002857D9" w:rsidRPr="00EC356B" w:rsidRDefault="002857D9" w:rsidP="00503666">
            <w:pPr>
              <w:spacing w:after="0" w:line="240" w:lineRule="auto"/>
              <w:rPr>
                <w:rFonts w:ascii="Times New Roman" w:eastAsia="Times New Roman" w:hAnsi="Times New Roman" w:cs="Times New Roman"/>
                <w:color w:val="000000"/>
                <w:sz w:val="20"/>
                <w:szCs w:val="20"/>
                <w:lang w:val="es-ES" w:eastAsia="en-US"/>
              </w:rPr>
            </w:pPr>
            <w:r w:rsidRPr="00EC356B">
              <w:rPr>
                <w:rFonts w:ascii="Times New Roman" w:eastAsia="Times New Roman" w:hAnsi="Times New Roman" w:cs="Times New Roman"/>
                <w:color w:val="000000"/>
                <w:sz w:val="20"/>
                <w:szCs w:val="20"/>
                <w:lang w:val="es-ES" w:eastAsia="en-US"/>
              </w:rPr>
              <w:t>Comunicación y visibilidad</w:t>
            </w:r>
          </w:p>
        </w:tc>
        <w:tc>
          <w:tcPr>
            <w:tcW w:w="983" w:type="dxa"/>
            <w:tcBorders>
              <w:top w:val="nil"/>
              <w:left w:val="nil"/>
              <w:bottom w:val="single" w:sz="4" w:space="0" w:color="auto"/>
              <w:right w:val="single" w:sz="4" w:space="0" w:color="auto"/>
            </w:tcBorders>
            <w:shd w:val="clear" w:color="000000" w:fill="FFFFFF"/>
            <w:noWrap/>
            <w:vAlign w:val="center"/>
            <w:hideMark/>
          </w:tcPr>
          <w:p w:rsidR="002857D9" w:rsidRPr="00EC356B" w:rsidRDefault="002857D9" w:rsidP="00503666">
            <w:pPr>
              <w:spacing w:after="0" w:line="240" w:lineRule="auto"/>
              <w:rPr>
                <w:rFonts w:ascii="Times New Roman" w:eastAsia="Times New Roman" w:hAnsi="Times New Roman" w:cs="Times New Roman"/>
                <w:color w:val="000000"/>
                <w:sz w:val="16"/>
                <w:szCs w:val="16"/>
                <w:lang w:val="es-ES" w:eastAsia="en-US"/>
              </w:rPr>
            </w:pPr>
            <w:r w:rsidRPr="00EC356B">
              <w:rPr>
                <w:rFonts w:ascii="Times New Roman" w:eastAsia="Times New Roman" w:hAnsi="Times New Roman" w:cs="Times New Roman"/>
                <w:color w:val="000000"/>
                <w:sz w:val="16"/>
                <w:szCs w:val="16"/>
                <w:lang w:val="es-ES" w:eastAsia="en-US"/>
              </w:rPr>
              <w:t> </w:t>
            </w:r>
          </w:p>
        </w:tc>
        <w:tc>
          <w:tcPr>
            <w:tcW w:w="810" w:type="dxa"/>
            <w:tcBorders>
              <w:top w:val="nil"/>
              <w:left w:val="nil"/>
              <w:bottom w:val="single" w:sz="4" w:space="0" w:color="auto"/>
              <w:right w:val="single" w:sz="4" w:space="0" w:color="auto"/>
            </w:tcBorders>
            <w:shd w:val="clear" w:color="000000" w:fill="FFFFFF"/>
            <w:noWrap/>
            <w:vAlign w:val="center"/>
            <w:hideMark/>
          </w:tcPr>
          <w:p w:rsidR="002857D9" w:rsidRPr="00EC356B" w:rsidRDefault="002857D9" w:rsidP="00503666">
            <w:pPr>
              <w:spacing w:after="0" w:line="240" w:lineRule="auto"/>
              <w:rPr>
                <w:rFonts w:ascii="Times New Roman" w:eastAsia="Times New Roman" w:hAnsi="Times New Roman" w:cs="Times New Roman"/>
                <w:color w:val="000000"/>
                <w:sz w:val="16"/>
                <w:szCs w:val="16"/>
                <w:lang w:val="es-ES" w:eastAsia="en-US"/>
              </w:rPr>
            </w:pPr>
            <w:r w:rsidRPr="00EC356B">
              <w:rPr>
                <w:rFonts w:ascii="Times New Roman" w:eastAsia="Times New Roman" w:hAnsi="Times New Roman" w:cs="Times New Roman"/>
                <w:color w:val="000000"/>
                <w:sz w:val="16"/>
                <w:szCs w:val="16"/>
                <w:lang w:val="es-ES" w:eastAsia="en-US"/>
              </w:rPr>
              <w:t>Global</w:t>
            </w:r>
          </w:p>
        </w:tc>
        <w:tc>
          <w:tcPr>
            <w:tcW w:w="900" w:type="dxa"/>
            <w:tcBorders>
              <w:top w:val="nil"/>
              <w:left w:val="nil"/>
              <w:bottom w:val="single" w:sz="4" w:space="0" w:color="auto"/>
              <w:right w:val="single" w:sz="4" w:space="0" w:color="auto"/>
            </w:tcBorders>
            <w:shd w:val="clear" w:color="000000" w:fill="FFFFFF"/>
            <w:noWrap/>
            <w:vAlign w:val="center"/>
            <w:hideMark/>
          </w:tcPr>
          <w:p w:rsidR="002857D9" w:rsidRPr="00EC356B" w:rsidRDefault="002857D9" w:rsidP="00503666">
            <w:pPr>
              <w:spacing w:after="0" w:line="240" w:lineRule="auto"/>
              <w:jc w:val="center"/>
              <w:rPr>
                <w:rFonts w:ascii="Times New Roman" w:eastAsia="Times New Roman" w:hAnsi="Times New Roman" w:cs="Times New Roman"/>
                <w:color w:val="000000"/>
                <w:sz w:val="20"/>
                <w:szCs w:val="20"/>
                <w:lang w:val="es-ES" w:eastAsia="en-US"/>
              </w:rPr>
            </w:pPr>
            <w:r w:rsidRPr="00EC356B">
              <w:rPr>
                <w:rFonts w:ascii="Times New Roman" w:eastAsia="Times New Roman" w:hAnsi="Times New Roman" w:cs="Times New Roman"/>
                <w:color w:val="000000"/>
                <w:sz w:val="20"/>
                <w:szCs w:val="20"/>
                <w:lang w:val="es-ES" w:eastAsia="en-US"/>
              </w:rPr>
              <w:t>1</w:t>
            </w:r>
          </w:p>
        </w:tc>
        <w:tc>
          <w:tcPr>
            <w:tcW w:w="810" w:type="dxa"/>
            <w:tcBorders>
              <w:top w:val="nil"/>
              <w:left w:val="nil"/>
              <w:bottom w:val="single" w:sz="4" w:space="0" w:color="auto"/>
              <w:right w:val="single" w:sz="4" w:space="0" w:color="auto"/>
            </w:tcBorders>
            <w:shd w:val="clear" w:color="000000" w:fill="FFFFFF"/>
            <w:noWrap/>
            <w:vAlign w:val="center"/>
            <w:hideMark/>
          </w:tcPr>
          <w:p w:rsidR="002857D9" w:rsidRPr="00EC356B" w:rsidRDefault="002857D9" w:rsidP="00503666">
            <w:pPr>
              <w:spacing w:after="0" w:line="240" w:lineRule="auto"/>
              <w:jc w:val="center"/>
              <w:rPr>
                <w:rFonts w:ascii="Times New Roman" w:eastAsia="Times New Roman" w:hAnsi="Times New Roman" w:cs="Times New Roman"/>
                <w:color w:val="000000"/>
                <w:sz w:val="20"/>
                <w:szCs w:val="20"/>
                <w:lang w:val="es-ES" w:eastAsia="en-US"/>
              </w:rPr>
            </w:pPr>
            <w:r w:rsidRPr="00EC356B">
              <w:rPr>
                <w:rFonts w:ascii="Times New Roman" w:eastAsia="Times New Roman" w:hAnsi="Times New Roman" w:cs="Times New Roman"/>
                <w:color w:val="000000"/>
                <w:sz w:val="20"/>
                <w:szCs w:val="20"/>
                <w:lang w:val="es-ES" w:eastAsia="en-US"/>
              </w:rPr>
              <w:t>4,400</w:t>
            </w:r>
          </w:p>
        </w:tc>
        <w:tc>
          <w:tcPr>
            <w:tcW w:w="810" w:type="dxa"/>
            <w:tcBorders>
              <w:top w:val="nil"/>
              <w:left w:val="nil"/>
              <w:bottom w:val="single" w:sz="4" w:space="0" w:color="auto"/>
              <w:right w:val="single" w:sz="4" w:space="0" w:color="auto"/>
            </w:tcBorders>
            <w:shd w:val="clear" w:color="000000" w:fill="FFFFFF"/>
            <w:noWrap/>
            <w:vAlign w:val="center"/>
            <w:hideMark/>
          </w:tcPr>
          <w:p w:rsidR="002857D9" w:rsidRPr="00EC356B" w:rsidRDefault="002857D9" w:rsidP="00503666">
            <w:pPr>
              <w:spacing w:after="0" w:line="240" w:lineRule="auto"/>
              <w:jc w:val="center"/>
              <w:rPr>
                <w:rFonts w:ascii="Times New Roman" w:eastAsia="Times New Roman" w:hAnsi="Times New Roman" w:cs="Times New Roman"/>
                <w:color w:val="000000"/>
                <w:sz w:val="20"/>
                <w:szCs w:val="20"/>
                <w:lang w:val="es-ES" w:eastAsia="en-US"/>
              </w:rPr>
            </w:pPr>
            <w:r w:rsidRPr="00EC356B">
              <w:rPr>
                <w:rFonts w:ascii="Times New Roman" w:eastAsia="Times New Roman" w:hAnsi="Times New Roman" w:cs="Times New Roman"/>
                <w:color w:val="000000"/>
                <w:sz w:val="20"/>
                <w:szCs w:val="20"/>
                <w:lang w:val="es-ES" w:eastAsia="en-US"/>
              </w:rPr>
              <w:t>4,400</w:t>
            </w:r>
          </w:p>
        </w:tc>
        <w:tc>
          <w:tcPr>
            <w:tcW w:w="1080" w:type="dxa"/>
            <w:tcBorders>
              <w:top w:val="nil"/>
              <w:left w:val="nil"/>
              <w:bottom w:val="single" w:sz="4" w:space="0" w:color="auto"/>
              <w:right w:val="single" w:sz="4" w:space="0" w:color="auto"/>
            </w:tcBorders>
            <w:shd w:val="clear" w:color="000000" w:fill="FFFFFF"/>
            <w:noWrap/>
            <w:vAlign w:val="center"/>
            <w:hideMark/>
          </w:tcPr>
          <w:p w:rsidR="002857D9" w:rsidRPr="00EC356B" w:rsidRDefault="002857D9" w:rsidP="00503666">
            <w:pPr>
              <w:spacing w:after="0" w:line="240" w:lineRule="auto"/>
              <w:jc w:val="center"/>
              <w:rPr>
                <w:rFonts w:ascii="Times New Roman" w:eastAsia="Times New Roman" w:hAnsi="Times New Roman" w:cs="Times New Roman"/>
                <w:b/>
                <w:bCs/>
                <w:color w:val="000000"/>
                <w:sz w:val="20"/>
                <w:szCs w:val="20"/>
                <w:lang w:val="es-ES" w:eastAsia="en-US"/>
              </w:rPr>
            </w:pPr>
            <w:r w:rsidRPr="00EC356B">
              <w:rPr>
                <w:rFonts w:ascii="Times New Roman" w:eastAsia="Times New Roman" w:hAnsi="Times New Roman" w:cs="Times New Roman"/>
                <w:b/>
                <w:bCs/>
                <w:color w:val="000000"/>
                <w:sz w:val="20"/>
                <w:szCs w:val="20"/>
                <w:lang w:val="es-ES" w:eastAsia="en-US"/>
              </w:rPr>
              <w:t> </w:t>
            </w:r>
          </w:p>
        </w:tc>
      </w:tr>
      <w:tr w:rsidR="002857D9" w:rsidRPr="001C6277" w:rsidTr="00503666">
        <w:trPr>
          <w:trHeight w:val="301"/>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4.</w:t>
            </w:r>
            <w:r>
              <w:rPr>
                <w:rFonts w:ascii="Times New Roman" w:eastAsia="Times New Roman" w:hAnsi="Times New Roman" w:cs="Times New Roman"/>
                <w:color w:val="000000"/>
                <w:sz w:val="16"/>
                <w:szCs w:val="16"/>
                <w:lang w:val="en-US" w:eastAsia="en-US"/>
              </w:rPr>
              <w:t>3</w:t>
            </w:r>
          </w:p>
        </w:tc>
        <w:tc>
          <w:tcPr>
            <w:tcW w:w="3574" w:type="dxa"/>
            <w:tcBorders>
              <w:top w:val="nil"/>
              <w:left w:val="nil"/>
              <w:bottom w:val="single" w:sz="4" w:space="0" w:color="auto"/>
              <w:right w:val="single" w:sz="4" w:space="0" w:color="auto"/>
            </w:tcBorders>
            <w:shd w:val="clear" w:color="000000" w:fill="DDEBF7"/>
            <w:noWrap/>
            <w:vAlign w:val="center"/>
            <w:hideMark/>
          </w:tcPr>
          <w:p w:rsidR="002857D9" w:rsidRPr="00EC356B" w:rsidRDefault="002857D9" w:rsidP="00503666">
            <w:pPr>
              <w:spacing w:after="0" w:line="240" w:lineRule="auto"/>
              <w:rPr>
                <w:rFonts w:ascii="Times New Roman" w:eastAsia="Times New Roman" w:hAnsi="Times New Roman" w:cs="Times New Roman"/>
                <w:b/>
                <w:bCs/>
                <w:color w:val="000000"/>
                <w:sz w:val="20"/>
                <w:szCs w:val="20"/>
                <w:lang w:val="es-ES" w:eastAsia="en-US"/>
              </w:rPr>
            </w:pPr>
            <w:r>
              <w:rPr>
                <w:rFonts w:ascii="Times New Roman" w:eastAsia="Times New Roman" w:hAnsi="Times New Roman" w:cs="Times New Roman"/>
                <w:b/>
                <w:bCs/>
                <w:color w:val="000000"/>
                <w:sz w:val="20"/>
                <w:szCs w:val="20"/>
                <w:lang w:val="es-ES" w:eastAsia="en-US"/>
              </w:rPr>
              <w:t>8% Gastos de Gestión (R</w:t>
            </w:r>
            <w:r w:rsidRPr="00EC356B">
              <w:rPr>
                <w:rFonts w:ascii="Times New Roman" w:eastAsia="Times New Roman" w:hAnsi="Times New Roman" w:cs="Times New Roman"/>
                <w:b/>
                <w:bCs/>
                <w:color w:val="000000"/>
                <w:sz w:val="20"/>
                <w:szCs w:val="20"/>
                <w:lang w:val="es-ES" w:eastAsia="en-US"/>
              </w:rPr>
              <w:t xml:space="preserve">ecovery cost) </w:t>
            </w:r>
          </w:p>
        </w:tc>
        <w:tc>
          <w:tcPr>
            <w:tcW w:w="983" w:type="dxa"/>
            <w:tcBorders>
              <w:top w:val="nil"/>
              <w:left w:val="nil"/>
              <w:bottom w:val="single" w:sz="4" w:space="0" w:color="auto"/>
              <w:right w:val="single" w:sz="4" w:space="0" w:color="auto"/>
            </w:tcBorders>
            <w:shd w:val="clear" w:color="000000" w:fill="DDEBF7"/>
            <w:noWrap/>
            <w:vAlign w:val="center"/>
            <w:hideMark/>
          </w:tcPr>
          <w:p w:rsidR="002857D9" w:rsidRPr="00EC356B" w:rsidRDefault="002857D9" w:rsidP="00503666">
            <w:pPr>
              <w:spacing w:after="0" w:line="240" w:lineRule="auto"/>
              <w:rPr>
                <w:rFonts w:ascii="Times New Roman" w:eastAsia="Times New Roman" w:hAnsi="Times New Roman" w:cs="Times New Roman"/>
                <w:b/>
                <w:bCs/>
                <w:color w:val="000000"/>
                <w:sz w:val="16"/>
                <w:szCs w:val="16"/>
                <w:lang w:val="es-ES" w:eastAsia="en-US"/>
              </w:rPr>
            </w:pPr>
            <w:r w:rsidRPr="00EC356B">
              <w:rPr>
                <w:rFonts w:ascii="Times New Roman" w:eastAsia="Times New Roman" w:hAnsi="Times New Roman" w:cs="Times New Roman"/>
                <w:b/>
                <w:bCs/>
                <w:color w:val="000000"/>
                <w:sz w:val="16"/>
                <w:szCs w:val="16"/>
                <w:lang w:val="es-ES" w:eastAsia="en-US"/>
              </w:rPr>
              <w:t> </w:t>
            </w:r>
          </w:p>
        </w:tc>
        <w:tc>
          <w:tcPr>
            <w:tcW w:w="810" w:type="dxa"/>
            <w:tcBorders>
              <w:top w:val="nil"/>
              <w:left w:val="nil"/>
              <w:bottom w:val="single" w:sz="4" w:space="0" w:color="auto"/>
              <w:right w:val="single" w:sz="4" w:space="0" w:color="auto"/>
            </w:tcBorders>
            <w:shd w:val="clear" w:color="000000" w:fill="DDEBF7"/>
            <w:noWrap/>
            <w:vAlign w:val="center"/>
            <w:hideMark/>
          </w:tcPr>
          <w:p w:rsidR="002857D9" w:rsidRPr="00EC356B" w:rsidRDefault="002857D9" w:rsidP="00503666">
            <w:pPr>
              <w:spacing w:after="0" w:line="240" w:lineRule="auto"/>
              <w:rPr>
                <w:rFonts w:ascii="Times New Roman" w:eastAsia="Times New Roman" w:hAnsi="Times New Roman" w:cs="Times New Roman"/>
                <w:b/>
                <w:bCs/>
                <w:color w:val="000000"/>
                <w:sz w:val="16"/>
                <w:szCs w:val="16"/>
                <w:lang w:val="es-ES" w:eastAsia="en-US"/>
              </w:rPr>
            </w:pPr>
            <w:r w:rsidRPr="00EC356B">
              <w:rPr>
                <w:rFonts w:ascii="Times New Roman" w:eastAsia="Times New Roman" w:hAnsi="Times New Roman" w:cs="Times New Roman"/>
                <w:b/>
                <w:bCs/>
                <w:color w:val="000000"/>
                <w:sz w:val="16"/>
                <w:szCs w:val="16"/>
                <w:lang w:val="es-ES" w:eastAsia="en-US"/>
              </w:rPr>
              <w:t> </w:t>
            </w:r>
          </w:p>
        </w:tc>
        <w:tc>
          <w:tcPr>
            <w:tcW w:w="900" w:type="dxa"/>
            <w:tcBorders>
              <w:top w:val="nil"/>
              <w:left w:val="nil"/>
              <w:bottom w:val="single" w:sz="4" w:space="0" w:color="auto"/>
              <w:right w:val="single" w:sz="4" w:space="0" w:color="auto"/>
            </w:tcBorders>
            <w:shd w:val="clear" w:color="000000" w:fill="DDEBF7"/>
            <w:noWrap/>
            <w:vAlign w:val="center"/>
            <w:hideMark/>
          </w:tcPr>
          <w:p w:rsidR="002857D9" w:rsidRPr="00EC356B" w:rsidRDefault="002857D9" w:rsidP="00503666">
            <w:pPr>
              <w:spacing w:after="0" w:line="240" w:lineRule="auto"/>
              <w:jc w:val="center"/>
              <w:rPr>
                <w:rFonts w:ascii="Times New Roman" w:eastAsia="Times New Roman" w:hAnsi="Times New Roman" w:cs="Times New Roman"/>
                <w:b/>
                <w:bCs/>
                <w:color w:val="000000"/>
                <w:sz w:val="20"/>
                <w:szCs w:val="20"/>
                <w:lang w:val="es-ES" w:eastAsia="en-US"/>
              </w:rPr>
            </w:pPr>
          </w:p>
        </w:tc>
        <w:tc>
          <w:tcPr>
            <w:tcW w:w="810" w:type="dxa"/>
            <w:tcBorders>
              <w:top w:val="nil"/>
              <w:left w:val="nil"/>
              <w:bottom w:val="single" w:sz="4" w:space="0" w:color="auto"/>
              <w:right w:val="single" w:sz="4" w:space="0" w:color="auto"/>
            </w:tcBorders>
            <w:shd w:val="clear" w:color="000000" w:fill="DDEBF7"/>
            <w:noWrap/>
            <w:vAlign w:val="center"/>
            <w:hideMark/>
          </w:tcPr>
          <w:p w:rsidR="002857D9" w:rsidRPr="00EC356B" w:rsidRDefault="002857D9" w:rsidP="00503666">
            <w:pPr>
              <w:spacing w:after="0" w:line="240" w:lineRule="auto"/>
              <w:jc w:val="center"/>
              <w:rPr>
                <w:rFonts w:ascii="Times New Roman" w:eastAsia="Times New Roman" w:hAnsi="Times New Roman" w:cs="Times New Roman"/>
                <w:b/>
                <w:bCs/>
                <w:color w:val="000000"/>
                <w:sz w:val="20"/>
                <w:szCs w:val="20"/>
                <w:lang w:val="es-ES" w:eastAsia="en-US"/>
              </w:rPr>
            </w:pPr>
          </w:p>
        </w:tc>
        <w:tc>
          <w:tcPr>
            <w:tcW w:w="810" w:type="dxa"/>
            <w:tcBorders>
              <w:top w:val="nil"/>
              <w:left w:val="nil"/>
              <w:bottom w:val="single" w:sz="4" w:space="0" w:color="auto"/>
              <w:right w:val="single" w:sz="4" w:space="0" w:color="auto"/>
            </w:tcBorders>
            <w:shd w:val="clear" w:color="000000" w:fill="DDEBF7"/>
            <w:noWrap/>
            <w:vAlign w:val="center"/>
            <w:hideMark/>
          </w:tcPr>
          <w:p w:rsidR="002857D9" w:rsidRPr="00EC356B" w:rsidRDefault="002857D9" w:rsidP="00503666">
            <w:pPr>
              <w:spacing w:after="0" w:line="240" w:lineRule="auto"/>
              <w:jc w:val="center"/>
              <w:rPr>
                <w:rFonts w:ascii="Times New Roman" w:eastAsia="Times New Roman" w:hAnsi="Times New Roman" w:cs="Times New Roman"/>
                <w:b/>
                <w:bCs/>
                <w:color w:val="000000"/>
                <w:sz w:val="20"/>
                <w:szCs w:val="20"/>
                <w:lang w:val="es-ES" w:eastAsia="en-US"/>
              </w:rPr>
            </w:pPr>
          </w:p>
        </w:tc>
        <w:tc>
          <w:tcPr>
            <w:tcW w:w="1080" w:type="dxa"/>
            <w:tcBorders>
              <w:top w:val="nil"/>
              <w:left w:val="nil"/>
              <w:bottom w:val="single" w:sz="4" w:space="0" w:color="auto"/>
              <w:right w:val="single" w:sz="4" w:space="0" w:color="auto"/>
            </w:tcBorders>
            <w:shd w:val="clear" w:color="000000" w:fill="DDEBF7"/>
            <w:noWrap/>
            <w:vAlign w:val="center"/>
            <w:hideMark/>
          </w:tcPr>
          <w:p w:rsidR="002857D9" w:rsidRPr="00EC356B" w:rsidRDefault="002857D9" w:rsidP="00503666">
            <w:pPr>
              <w:spacing w:after="0" w:line="240" w:lineRule="auto"/>
              <w:jc w:val="center"/>
              <w:rPr>
                <w:rFonts w:ascii="Times New Roman" w:eastAsia="Times New Roman" w:hAnsi="Times New Roman" w:cs="Times New Roman"/>
                <w:sz w:val="20"/>
                <w:szCs w:val="20"/>
                <w:lang w:val="es-ES" w:eastAsia="en-US"/>
              </w:rPr>
            </w:pPr>
            <w:r w:rsidRPr="00EC356B">
              <w:rPr>
                <w:rFonts w:ascii="Times New Roman" w:eastAsia="Times New Roman" w:hAnsi="Times New Roman" w:cs="Times New Roman"/>
                <w:sz w:val="20"/>
                <w:szCs w:val="20"/>
                <w:lang w:val="es-ES" w:eastAsia="en-US"/>
              </w:rPr>
              <w:t xml:space="preserve">                    72,000 </w:t>
            </w:r>
          </w:p>
        </w:tc>
      </w:tr>
      <w:tr w:rsidR="002857D9" w:rsidRPr="001C6277" w:rsidTr="00503666">
        <w:trPr>
          <w:trHeight w:val="255"/>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4.</w:t>
            </w:r>
            <w:r>
              <w:rPr>
                <w:rFonts w:ascii="Times New Roman" w:eastAsia="Times New Roman" w:hAnsi="Times New Roman" w:cs="Times New Roman"/>
                <w:color w:val="000000"/>
                <w:sz w:val="16"/>
                <w:szCs w:val="16"/>
                <w:lang w:val="en-US" w:eastAsia="en-US"/>
              </w:rPr>
              <w:t>4</w:t>
            </w:r>
          </w:p>
        </w:tc>
        <w:tc>
          <w:tcPr>
            <w:tcW w:w="3574" w:type="dxa"/>
            <w:tcBorders>
              <w:top w:val="nil"/>
              <w:left w:val="nil"/>
              <w:bottom w:val="single" w:sz="4" w:space="0" w:color="auto"/>
              <w:right w:val="single" w:sz="4" w:space="0" w:color="auto"/>
            </w:tcBorders>
            <w:shd w:val="clear" w:color="000000" w:fill="DDEBF7"/>
            <w:noWrap/>
            <w:vAlign w:val="center"/>
            <w:hideMark/>
          </w:tcPr>
          <w:p w:rsidR="002857D9" w:rsidRPr="00EC356B" w:rsidRDefault="002857D9" w:rsidP="00503666">
            <w:pPr>
              <w:spacing w:after="0" w:line="240" w:lineRule="auto"/>
              <w:rPr>
                <w:rFonts w:ascii="Times New Roman" w:eastAsia="Times New Roman" w:hAnsi="Times New Roman" w:cs="Times New Roman"/>
                <w:b/>
                <w:bCs/>
                <w:color w:val="000000"/>
                <w:sz w:val="20"/>
                <w:szCs w:val="20"/>
                <w:lang w:val="es-ES" w:eastAsia="en-US"/>
              </w:rPr>
            </w:pPr>
            <w:r w:rsidRPr="00EC356B">
              <w:rPr>
                <w:rFonts w:ascii="Times New Roman" w:eastAsia="Times New Roman" w:hAnsi="Times New Roman" w:cs="Times New Roman"/>
                <w:b/>
                <w:bCs/>
                <w:color w:val="000000"/>
                <w:sz w:val="20"/>
                <w:szCs w:val="20"/>
                <w:lang w:val="es-ES" w:eastAsia="en-US"/>
              </w:rPr>
              <w:t>2% Gastos administrativos</w:t>
            </w:r>
          </w:p>
        </w:tc>
        <w:tc>
          <w:tcPr>
            <w:tcW w:w="983" w:type="dxa"/>
            <w:tcBorders>
              <w:top w:val="nil"/>
              <w:left w:val="nil"/>
              <w:bottom w:val="single" w:sz="4" w:space="0" w:color="auto"/>
              <w:right w:val="single" w:sz="4" w:space="0" w:color="auto"/>
            </w:tcBorders>
            <w:shd w:val="clear" w:color="000000" w:fill="DDEBF7"/>
            <w:noWrap/>
            <w:vAlign w:val="center"/>
            <w:hideMark/>
          </w:tcPr>
          <w:p w:rsidR="002857D9" w:rsidRPr="00EC356B" w:rsidRDefault="002857D9" w:rsidP="00503666">
            <w:pPr>
              <w:spacing w:after="0" w:line="240" w:lineRule="auto"/>
              <w:rPr>
                <w:rFonts w:ascii="Times New Roman" w:eastAsia="Times New Roman" w:hAnsi="Times New Roman" w:cs="Times New Roman"/>
                <w:b/>
                <w:bCs/>
                <w:color w:val="000000"/>
                <w:sz w:val="16"/>
                <w:szCs w:val="16"/>
                <w:lang w:val="es-ES" w:eastAsia="en-US"/>
              </w:rPr>
            </w:pPr>
            <w:r w:rsidRPr="00EC356B">
              <w:rPr>
                <w:rFonts w:ascii="Times New Roman" w:eastAsia="Times New Roman" w:hAnsi="Times New Roman" w:cs="Times New Roman"/>
                <w:b/>
                <w:bCs/>
                <w:color w:val="000000"/>
                <w:sz w:val="16"/>
                <w:szCs w:val="16"/>
                <w:lang w:val="es-ES" w:eastAsia="en-US"/>
              </w:rPr>
              <w:t> </w:t>
            </w:r>
          </w:p>
        </w:tc>
        <w:tc>
          <w:tcPr>
            <w:tcW w:w="810" w:type="dxa"/>
            <w:tcBorders>
              <w:top w:val="nil"/>
              <w:left w:val="nil"/>
              <w:bottom w:val="single" w:sz="4" w:space="0" w:color="auto"/>
              <w:right w:val="single" w:sz="4" w:space="0" w:color="auto"/>
            </w:tcBorders>
            <w:shd w:val="clear" w:color="000000" w:fill="DDEBF7"/>
            <w:noWrap/>
            <w:vAlign w:val="center"/>
            <w:hideMark/>
          </w:tcPr>
          <w:p w:rsidR="002857D9" w:rsidRPr="00EC356B" w:rsidRDefault="002857D9" w:rsidP="00503666">
            <w:pPr>
              <w:spacing w:after="0" w:line="240" w:lineRule="auto"/>
              <w:rPr>
                <w:rFonts w:ascii="Times New Roman" w:eastAsia="Times New Roman" w:hAnsi="Times New Roman" w:cs="Times New Roman"/>
                <w:b/>
                <w:bCs/>
                <w:color w:val="000000"/>
                <w:sz w:val="16"/>
                <w:szCs w:val="16"/>
                <w:lang w:val="es-ES" w:eastAsia="en-US"/>
              </w:rPr>
            </w:pPr>
            <w:r w:rsidRPr="00EC356B">
              <w:rPr>
                <w:rFonts w:ascii="Times New Roman" w:eastAsia="Times New Roman" w:hAnsi="Times New Roman" w:cs="Times New Roman"/>
                <w:b/>
                <w:bCs/>
                <w:color w:val="000000"/>
                <w:sz w:val="16"/>
                <w:szCs w:val="16"/>
                <w:lang w:val="es-ES" w:eastAsia="en-US"/>
              </w:rPr>
              <w:t> </w:t>
            </w:r>
          </w:p>
        </w:tc>
        <w:tc>
          <w:tcPr>
            <w:tcW w:w="900" w:type="dxa"/>
            <w:tcBorders>
              <w:top w:val="nil"/>
              <w:left w:val="nil"/>
              <w:bottom w:val="single" w:sz="4" w:space="0" w:color="auto"/>
              <w:right w:val="single" w:sz="4" w:space="0" w:color="auto"/>
            </w:tcBorders>
            <w:shd w:val="clear" w:color="000000" w:fill="DDEBF7"/>
            <w:noWrap/>
            <w:vAlign w:val="center"/>
            <w:hideMark/>
          </w:tcPr>
          <w:p w:rsidR="002857D9" w:rsidRPr="00EC356B" w:rsidRDefault="002857D9" w:rsidP="00503666">
            <w:pPr>
              <w:spacing w:after="0" w:line="240" w:lineRule="auto"/>
              <w:jc w:val="center"/>
              <w:rPr>
                <w:rFonts w:ascii="Times New Roman" w:eastAsia="Times New Roman" w:hAnsi="Times New Roman" w:cs="Times New Roman"/>
                <w:b/>
                <w:bCs/>
                <w:color w:val="000000"/>
                <w:sz w:val="20"/>
                <w:szCs w:val="20"/>
                <w:lang w:val="es-ES" w:eastAsia="en-US"/>
              </w:rPr>
            </w:pPr>
          </w:p>
        </w:tc>
        <w:tc>
          <w:tcPr>
            <w:tcW w:w="810" w:type="dxa"/>
            <w:tcBorders>
              <w:top w:val="nil"/>
              <w:left w:val="nil"/>
              <w:bottom w:val="single" w:sz="4" w:space="0" w:color="auto"/>
              <w:right w:val="single" w:sz="4" w:space="0" w:color="auto"/>
            </w:tcBorders>
            <w:shd w:val="clear" w:color="000000" w:fill="DDEBF7"/>
            <w:noWrap/>
            <w:vAlign w:val="center"/>
            <w:hideMark/>
          </w:tcPr>
          <w:p w:rsidR="002857D9" w:rsidRPr="00EC356B" w:rsidRDefault="002857D9" w:rsidP="00503666">
            <w:pPr>
              <w:spacing w:after="0" w:line="240" w:lineRule="auto"/>
              <w:jc w:val="center"/>
              <w:rPr>
                <w:rFonts w:ascii="Times New Roman" w:eastAsia="Times New Roman" w:hAnsi="Times New Roman" w:cs="Times New Roman"/>
                <w:b/>
                <w:bCs/>
                <w:color w:val="000000"/>
                <w:sz w:val="20"/>
                <w:szCs w:val="20"/>
                <w:lang w:val="es-ES" w:eastAsia="en-US"/>
              </w:rPr>
            </w:pPr>
          </w:p>
        </w:tc>
        <w:tc>
          <w:tcPr>
            <w:tcW w:w="810" w:type="dxa"/>
            <w:tcBorders>
              <w:top w:val="nil"/>
              <w:left w:val="nil"/>
              <w:bottom w:val="single" w:sz="4" w:space="0" w:color="auto"/>
              <w:right w:val="single" w:sz="4" w:space="0" w:color="auto"/>
            </w:tcBorders>
            <w:shd w:val="clear" w:color="000000" w:fill="DDEBF7"/>
            <w:noWrap/>
            <w:vAlign w:val="center"/>
            <w:hideMark/>
          </w:tcPr>
          <w:p w:rsidR="002857D9" w:rsidRPr="00EC356B" w:rsidRDefault="002857D9" w:rsidP="00503666">
            <w:pPr>
              <w:spacing w:after="0" w:line="240" w:lineRule="auto"/>
              <w:jc w:val="center"/>
              <w:rPr>
                <w:rFonts w:ascii="Times New Roman" w:eastAsia="Times New Roman" w:hAnsi="Times New Roman" w:cs="Times New Roman"/>
                <w:b/>
                <w:bCs/>
                <w:color w:val="000000"/>
                <w:sz w:val="20"/>
                <w:szCs w:val="20"/>
                <w:lang w:val="es-ES" w:eastAsia="en-US"/>
              </w:rPr>
            </w:pPr>
          </w:p>
        </w:tc>
        <w:tc>
          <w:tcPr>
            <w:tcW w:w="1080" w:type="dxa"/>
            <w:tcBorders>
              <w:top w:val="nil"/>
              <w:left w:val="nil"/>
              <w:bottom w:val="single" w:sz="4" w:space="0" w:color="auto"/>
              <w:right w:val="single" w:sz="4" w:space="0" w:color="auto"/>
            </w:tcBorders>
            <w:shd w:val="clear" w:color="000000" w:fill="DDEBF7"/>
            <w:noWrap/>
            <w:vAlign w:val="center"/>
            <w:hideMark/>
          </w:tcPr>
          <w:p w:rsidR="002857D9" w:rsidRPr="00EC356B" w:rsidRDefault="002857D9" w:rsidP="00503666">
            <w:pPr>
              <w:spacing w:after="0" w:line="240" w:lineRule="auto"/>
              <w:jc w:val="center"/>
              <w:rPr>
                <w:rFonts w:ascii="Times New Roman" w:eastAsia="Times New Roman" w:hAnsi="Times New Roman" w:cs="Times New Roman"/>
                <w:sz w:val="20"/>
                <w:szCs w:val="20"/>
                <w:lang w:val="es-ES" w:eastAsia="en-US"/>
              </w:rPr>
            </w:pPr>
            <w:r w:rsidRPr="00EC356B">
              <w:rPr>
                <w:rFonts w:ascii="Times New Roman" w:eastAsia="Times New Roman" w:hAnsi="Times New Roman" w:cs="Times New Roman"/>
                <w:sz w:val="20"/>
                <w:szCs w:val="20"/>
                <w:lang w:val="es-ES" w:eastAsia="en-US"/>
              </w:rPr>
              <w:t xml:space="preserve">                    18,000 </w:t>
            </w:r>
          </w:p>
        </w:tc>
      </w:tr>
      <w:tr w:rsidR="002857D9" w:rsidRPr="001C6277" w:rsidTr="00503666">
        <w:trPr>
          <w:trHeight w:val="255"/>
        </w:trPr>
        <w:tc>
          <w:tcPr>
            <w:tcW w:w="573" w:type="dxa"/>
            <w:tcBorders>
              <w:top w:val="nil"/>
              <w:left w:val="single" w:sz="4" w:space="0" w:color="auto"/>
              <w:bottom w:val="single" w:sz="4" w:space="0" w:color="auto"/>
              <w:right w:val="single" w:sz="4" w:space="0" w:color="auto"/>
            </w:tcBorders>
            <w:shd w:val="clear" w:color="000000" w:fill="9BC2E6"/>
            <w:noWrap/>
            <w:vAlign w:val="center"/>
            <w:hideMark/>
          </w:tcPr>
          <w:p w:rsidR="002857D9" w:rsidRPr="001C6277" w:rsidRDefault="002857D9" w:rsidP="00503666">
            <w:pPr>
              <w:spacing w:after="0" w:line="240" w:lineRule="auto"/>
              <w:jc w:val="center"/>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 </w:t>
            </w:r>
          </w:p>
        </w:tc>
        <w:tc>
          <w:tcPr>
            <w:tcW w:w="3574" w:type="dxa"/>
            <w:tcBorders>
              <w:top w:val="nil"/>
              <w:left w:val="nil"/>
              <w:bottom w:val="single" w:sz="4" w:space="0" w:color="auto"/>
              <w:right w:val="single" w:sz="4" w:space="0" w:color="auto"/>
            </w:tcBorders>
            <w:shd w:val="clear" w:color="000000" w:fill="9BC2E6"/>
            <w:noWrap/>
            <w:vAlign w:val="center"/>
            <w:hideMark/>
          </w:tcPr>
          <w:p w:rsidR="002857D9" w:rsidRPr="00EC356B" w:rsidRDefault="002857D9" w:rsidP="00BE6AE5">
            <w:pPr>
              <w:spacing w:after="0" w:line="240" w:lineRule="auto"/>
              <w:rPr>
                <w:rFonts w:ascii="Times New Roman" w:eastAsia="Times New Roman" w:hAnsi="Times New Roman" w:cs="Times New Roman"/>
                <w:b/>
                <w:bCs/>
                <w:color w:val="000000"/>
                <w:sz w:val="20"/>
                <w:szCs w:val="20"/>
                <w:lang w:val="es-ES" w:eastAsia="en-US"/>
              </w:rPr>
            </w:pPr>
            <w:r w:rsidRPr="00EC356B">
              <w:rPr>
                <w:rFonts w:ascii="Times New Roman" w:eastAsia="Times New Roman" w:hAnsi="Times New Roman" w:cs="Times New Roman"/>
                <w:b/>
                <w:bCs/>
                <w:color w:val="000000"/>
                <w:sz w:val="20"/>
                <w:szCs w:val="20"/>
                <w:lang w:val="es-ES" w:eastAsia="en-US"/>
              </w:rPr>
              <w:t xml:space="preserve">TOTAL </w:t>
            </w:r>
            <w:r w:rsidR="00BE6AE5">
              <w:rPr>
                <w:rFonts w:ascii="Times New Roman" w:eastAsia="Times New Roman" w:hAnsi="Times New Roman" w:cs="Times New Roman"/>
                <w:b/>
                <w:bCs/>
                <w:color w:val="000000"/>
                <w:sz w:val="20"/>
                <w:szCs w:val="20"/>
                <w:lang w:val="es-ES" w:eastAsia="en-US"/>
              </w:rPr>
              <w:t>DONACIÓN AICS</w:t>
            </w:r>
          </w:p>
        </w:tc>
        <w:tc>
          <w:tcPr>
            <w:tcW w:w="983" w:type="dxa"/>
            <w:tcBorders>
              <w:top w:val="nil"/>
              <w:left w:val="nil"/>
              <w:bottom w:val="single" w:sz="4" w:space="0" w:color="auto"/>
              <w:right w:val="single" w:sz="4" w:space="0" w:color="auto"/>
            </w:tcBorders>
            <w:shd w:val="clear" w:color="000000" w:fill="9BC2E6"/>
            <w:noWrap/>
            <w:vAlign w:val="center"/>
            <w:hideMark/>
          </w:tcPr>
          <w:p w:rsidR="002857D9" w:rsidRPr="00EC356B" w:rsidRDefault="002857D9" w:rsidP="00503666">
            <w:pPr>
              <w:spacing w:after="0" w:line="240" w:lineRule="auto"/>
              <w:rPr>
                <w:rFonts w:ascii="Times New Roman" w:eastAsia="Times New Roman" w:hAnsi="Times New Roman" w:cs="Times New Roman"/>
                <w:b/>
                <w:bCs/>
                <w:color w:val="000000"/>
                <w:sz w:val="16"/>
                <w:szCs w:val="16"/>
                <w:lang w:val="es-ES" w:eastAsia="en-US"/>
              </w:rPr>
            </w:pPr>
            <w:r w:rsidRPr="00EC356B">
              <w:rPr>
                <w:rFonts w:ascii="Times New Roman" w:eastAsia="Times New Roman" w:hAnsi="Times New Roman" w:cs="Times New Roman"/>
                <w:b/>
                <w:bCs/>
                <w:color w:val="000000"/>
                <w:sz w:val="16"/>
                <w:szCs w:val="16"/>
                <w:lang w:val="es-ES" w:eastAsia="en-US"/>
              </w:rPr>
              <w:t> </w:t>
            </w:r>
          </w:p>
        </w:tc>
        <w:tc>
          <w:tcPr>
            <w:tcW w:w="810" w:type="dxa"/>
            <w:tcBorders>
              <w:top w:val="nil"/>
              <w:left w:val="nil"/>
              <w:bottom w:val="single" w:sz="4" w:space="0" w:color="auto"/>
              <w:right w:val="single" w:sz="4" w:space="0" w:color="auto"/>
            </w:tcBorders>
            <w:shd w:val="clear" w:color="000000" w:fill="9BC2E6"/>
            <w:noWrap/>
            <w:vAlign w:val="center"/>
            <w:hideMark/>
          </w:tcPr>
          <w:p w:rsidR="002857D9" w:rsidRPr="00EC356B" w:rsidRDefault="002857D9" w:rsidP="00503666">
            <w:pPr>
              <w:spacing w:after="0" w:line="240" w:lineRule="auto"/>
              <w:rPr>
                <w:rFonts w:ascii="Times New Roman" w:eastAsia="Times New Roman" w:hAnsi="Times New Roman" w:cs="Times New Roman"/>
                <w:b/>
                <w:bCs/>
                <w:color w:val="000000"/>
                <w:sz w:val="16"/>
                <w:szCs w:val="16"/>
                <w:lang w:val="es-ES" w:eastAsia="en-US"/>
              </w:rPr>
            </w:pPr>
            <w:r w:rsidRPr="00EC356B">
              <w:rPr>
                <w:rFonts w:ascii="Times New Roman" w:eastAsia="Times New Roman" w:hAnsi="Times New Roman" w:cs="Times New Roman"/>
                <w:b/>
                <w:bCs/>
                <w:color w:val="000000"/>
                <w:sz w:val="16"/>
                <w:szCs w:val="16"/>
                <w:lang w:val="es-ES" w:eastAsia="en-US"/>
              </w:rPr>
              <w:t> </w:t>
            </w:r>
          </w:p>
        </w:tc>
        <w:tc>
          <w:tcPr>
            <w:tcW w:w="900" w:type="dxa"/>
            <w:tcBorders>
              <w:top w:val="nil"/>
              <w:left w:val="nil"/>
              <w:bottom w:val="single" w:sz="4" w:space="0" w:color="auto"/>
              <w:right w:val="single" w:sz="4" w:space="0" w:color="auto"/>
            </w:tcBorders>
            <w:shd w:val="clear" w:color="000000" w:fill="9BC2E6"/>
            <w:noWrap/>
            <w:vAlign w:val="center"/>
            <w:hideMark/>
          </w:tcPr>
          <w:p w:rsidR="002857D9" w:rsidRPr="00EC356B" w:rsidRDefault="002857D9" w:rsidP="00503666">
            <w:pPr>
              <w:spacing w:after="0" w:line="240" w:lineRule="auto"/>
              <w:jc w:val="center"/>
              <w:rPr>
                <w:rFonts w:ascii="Times New Roman" w:eastAsia="Times New Roman" w:hAnsi="Times New Roman" w:cs="Times New Roman"/>
                <w:b/>
                <w:bCs/>
                <w:color w:val="000000"/>
                <w:sz w:val="20"/>
                <w:szCs w:val="20"/>
                <w:lang w:val="es-ES" w:eastAsia="en-US"/>
              </w:rPr>
            </w:pPr>
            <w:r w:rsidRPr="00EC356B">
              <w:rPr>
                <w:rFonts w:ascii="Times New Roman" w:eastAsia="Times New Roman" w:hAnsi="Times New Roman" w:cs="Times New Roman"/>
                <w:b/>
                <w:bCs/>
                <w:color w:val="000000"/>
                <w:sz w:val="20"/>
                <w:szCs w:val="20"/>
                <w:lang w:val="es-ES" w:eastAsia="en-US"/>
              </w:rPr>
              <w:t> </w:t>
            </w:r>
          </w:p>
        </w:tc>
        <w:tc>
          <w:tcPr>
            <w:tcW w:w="810" w:type="dxa"/>
            <w:tcBorders>
              <w:top w:val="nil"/>
              <w:left w:val="nil"/>
              <w:bottom w:val="single" w:sz="4" w:space="0" w:color="auto"/>
              <w:right w:val="single" w:sz="4" w:space="0" w:color="auto"/>
            </w:tcBorders>
            <w:shd w:val="clear" w:color="000000" w:fill="9BC2E6"/>
            <w:noWrap/>
            <w:vAlign w:val="center"/>
            <w:hideMark/>
          </w:tcPr>
          <w:p w:rsidR="002857D9" w:rsidRPr="00EC356B" w:rsidRDefault="002857D9" w:rsidP="00503666">
            <w:pPr>
              <w:spacing w:after="0" w:line="240" w:lineRule="auto"/>
              <w:jc w:val="right"/>
              <w:rPr>
                <w:rFonts w:ascii="Times New Roman" w:eastAsia="Times New Roman" w:hAnsi="Times New Roman" w:cs="Times New Roman"/>
                <w:b/>
                <w:bCs/>
                <w:color w:val="000000"/>
                <w:sz w:val="20"/>
                <w:szCs w:val="20"/>
                <w:lang w:val="es-ES" w:eastAsia="en-US"/>
              </w:rPr>
            </w:pPr>
            <w:r w:rsidRPr="00EC356B">
              <w:rPr>
                <w:rFonts w:ascii="Times New Roman" w:eastAsia="Times New Roman" w:hAnsi="Times New Roman" w:cs="Times New Roman"/>
                <w:b/>
                <w:bCs/>
                <w:color w:val="000000"/>
                <w:sz w:val="20"/>
                <w:szCs w:val="20"/>
                <w:lang w:val="es-ES" w:eastAsia="en-US"/>
              </w:rPr>
              <w:t> </w:t>
            </w:r>
          </w:p>
        </w:tc>
        <w:tc>
          <w:tcPr>
            <w:tcW w:w="810" w:type="dxa"/>
            <w:tcBorders>
              <w:top w:val="nil"/>
              <w:left w:val="nil"/>
              <w:bottom w:val="single" w:sz="4" w:space="0" w:color="auto"/>
              <w:right w:val="single" w:sz="4" w:space="0" w:color="auto"/>
            </w:tcBorders>
            <w:shd w:val="clear" w:color="000000" w:fill="9BC2E6"/>
            <w:noWrap/>
            <w:vAlign w:val="center"/>
            <w:hideMark/>
          </w:tcPr>
          <w:p w:rsidR="002857D9" w:rsidRPr="00EC356B" w:rsidRDefault="002857D9" w:rsidP="00503666">
            <w:pPr>
              <w:spacing w:after="0" w:line="240" w:lineRule="auto"/>
              <w:jc w:val="right"/>
              <w:rPr>
                <w:rFonts w:ascii="Times New Roman" w:eastAsia="Times New Roman" w:hAnsi="Times New Roman" w:cs="Times New Roman"/>
                <w:b/>
                <w:bCs/>
                <w:color w:val="000000"/>
                <w:sz w:val="20"/>
                <w:szCs w:val="20"/>
                <w:lang w:val="es-ES" w:eastAsia="en-US"/>
              </w:rPr>
            </w:pPr>
            <w:r w:rsidRPr="00EC356B">
              <w:rPr>
                <w:rFonts w:ascii="Times New Roman" w:eastAsia="Times New Roman" w:hAnsi="Times New Roman" w:cs="Times New Roman"/>
                <w:b/>
                <w:bCs/>
                <w:color w:val="000000"/>
                <w:sz w:val="20"/>
                <w:szCs w:val="20"/>
                <w:lang w:val="es-ES" w:eastAsia="en-US"/>
              </w:rPr>
              <w:t> </w:t>
            </w:r>
          </w:p>
        </w:tc>
        <w:tc>
          <w:tcPr>
            <w:tcW w:w="1080" w:type="dxa"/>
            <w:tcBorders>
              <w:top w:val="nil"/>
              <w:left w:val="nil"/>
              <w:bottom w:val="single" w:sz="4" w:space="0" w:color="auto"/>
              <w:right w:val="single" w:sz="4" w:space="0" w:color="auto"/>
            </w:tcBorders>
            <w:shd w:val="clear" w:color="000000" w:fill="9BC2E6"/>
            <w:vAlign w:val="center"/>
            <w:hideMark/>
          </w:tcPr>
          <w:p w:rsidR="002857D9" w:rsidRPr="00EC356B" w:rsidRDefault="00902931" w:rsidP="00503666">
            <w:pPr>
              <w:spacing w:after="0" w:line="240" w:lineRule="auto"/>
              <w:jc w:val="center"/>
              <w:rPr>
                <w:rFonts w:ascii="Times New Roman" w:eastAsia="Times New Roman" w:hAnsi="Times New Roman" w:cs="Times New Roman"/>
                <w:b/>
                <w:bCs/>
                <w:color w:val="000000"/>
                <w:sz w:val="20"/>
                <w:szCs w:val="20"/>
                <w:lang w:val="es-ES" w:eastAsia="en-US"/>
              </w:rPr>
            </w:pPr>
            <w:r>
              <w:rPr>
                <w:rFonts w:ascii="Times New Roman" w:eastAsia="Times New Roman" w:hAnsi="Times New Roman" w:cs="Times New Roman"/>
                <w:b/>
                <w:bCs/>
                <w:color w:val="000000"/>
                <w:sz w:val="20"/>
                <w:szCs w:val="20"/>
                <w:lang w:val="es-ES" w:eastAsia="en-US"/>
              </w:rPr>
              <w:t xml:space="preserve">                89</w:t>
            </w:r>
            <w:r w:rsidR="002857D9" w:rsidRPr="00EC356B">
              <w:rPr>
                <w:rFonts w:ascii="Times New Roman" w:eastAsia="Times New Roman" w:hAnsi="Times New Roman" w:cs="Times New Roman"/>
                <w:b/>
                <w:bCs/>
                <w:color w:val="000000"/>
                <w:sz w:val="20"/>
                <w:szCs w:val="20"/>
                <w:lang w:val="es-ES" w:eastAsia="en-US"/>
              </w:rPr>
              <w:t xml:space="preserve">0,000 </w:t>
            </w:r>
          </w:p>
        </w:tc>
      </w:tr>
      <w:tr w:rsidR="00BE6AE5" w:rsidRPr="001C6277" w:rsidTr="00BE6AE5">
        <w:trPr>
          <w:trHeight w:val="255"/>
        </w:trPr>
        <w:tc>
          <w:tcPr>
            <w:tcW w:w="573" w:type="dxa"/>
            <w:tcBorders>
              <w:top w:val="nil"/>
              <w:left w:val="single" w:sz="4" w:space="0" w:color="auto"/>
              <w:bottom w:val="single" w:sz="4" w:space="0" w:color="auto"/>
              <w:right w:val="single" w:sz="4" w:space="0" w:color="auto"/>
            </w:tcBorders>
            <w:shd w:val="clear" w:color="auto" w:fill="BDD6EE" w:themeFill="accent1" w:themeFillTint="66"/>
            <w:noWrap/>
            <w:vAlign w:val="center"/>
          </w:tcPr>
          <w:p w:rsidR="00BE6AE5" w:rsidRPr="00C26053" w:rsidRDefault="00BE6AE5" w:rsidP="00503666">
            <w:pPr>
              <w:spacing w:after="0" w:line="240" w:lineRule="auto"/>
              <w:jc w:val="center"/>
              <w:rPr>
                <w:rFonts w:ascii="Times New Roman" w:eastAsia="Times New Roman" w:hAnsi="Times New Roman" w:cs="Times New Roman"/>
                <w:b/>
                <w:bCs/>
                <w:color w:val="000000"/>
                <w:sz w:val="20"/>
                <w:szCs w:val="20"/>
                <w:lang w:val="es-ES" w:eastAsia="en-US"/>
              </w:rPr>
            </w:pPr>
          </w:p>
        </w:tc>
        <w:tc>
          <w:tcPr>
            <w:tcW w:w="3574" w:type="dxa"/>
            <w:tcBorders>
              <w:top w:val="nil"/>
              <w:left w:val="nil"/>
              <w:bottom w:val="single" w:sz="4" w:space="0" w:color="auto"/>
              <w:right w:val="single" w:sz="4" w:space="0" w:color="auto"/>
            </w:tcBorders>
            <w:shd w:val="clear" w:color="auto" w:fill="BDD6EE" w:themeFill="accent1" w:themeFillTint="66"/>
            <w:noWrap/>
            <w:vAlign w:val="center"/>
          </w:tcPr>
          <w:p w:rsidR="00BE6AE5" w:rsidRPr="00C26053" w:rsidRDefault="00BE6AE5" w:rsidP="00DE1D66">
            <w:pPr>
              <w:spacing w:after="0" w:line="240" w:lineRule="auto"/>
              <w:rPr>
                <w:rFonts w:ascii="Times New Roman" w:eastAsia="Times New Roman" w:hAnsi="Times New Roman" w:cs="Times New Roman"/>
                <w:b/>
                <w:bCs/>
                <w:color w:val="000000"/>
                <w:sz w:val="20"/>
                <w:szCs w:val="20"/>
                <w:lang w:val="es-ES" w:eastAsia="en-US"/>
              </w:rPr>
            </w:pPr>
            <w:r w:rsidRPr="00C26053">
              <w:rPr>
                <w:rFonts w:ascii="Times New Roman" w:eastAsia="Times New Roman" w:hAnsi="Times New Roman" w:cs="Times New Roman"/>
                <w:b/>
                <w:bCs/>
                <w:color w:val="000000"/>
                <w:sz w:val="20"/>
                <w:szCs w:val="20"/>
                <w:lang w:val="es-ES" w:eastAsia="en-US"/>
              </w:rPr>
              <w:t>Fondo in Loco</w:t>
            </w:r>
          </w:p>
        </w:tc>
        <w:tc>
          <w:tcPr>
            <w:tcW w:w="983" w:type="dxa"/>
            <w:tcBorders>
              <w:top w:val="nil"/>
              <w:left w:val="nil"/>
              <w:bottom w:val="single" w:sz="4" w:space="0" w:color="auto"/>
              <w:right w:val="single" w:sz="4" w:space="0" w:color="auto"/>
            </w:tcBorders>
            <w:shd w:val="clear" w:color="auto" w:fill="BDD6EE" w:themeFill="accent1" w:themeFillTint="66"/>
            <w:noWrap/>
            <w:vAlign w:val="center"/>
          </w:tcPr>
          <w:p w:rsidR="00BE6AE5" w:rsidRPr="001C6277" w:rsidRDefault="00BE6AE5" w:rsidP="00DE1D66">
            <w:pPr>
              <w:spacing w:after="0" w:line="240" w:lineRule="auto"/>
              <w:rPr>
                <w:rFonts w:ascii="Times New Roman" w:eastAsia="Times New Roman" w:hAnsi="Times New Roman" w:cs="Times New Roman"/>
                <w:color w:val="000000"/>
                <w:sz w:val="16"/>
                <w:szCs w:val="16"/>
                <w:lang w:val="es-ES" w:eastAsia="en-US"/>
              </w:rPr>
            </w:pPr>
            <w:r w:rsidRPr="001C6277">
              <w:rPr>
                <w:rFonts w:ascii="Times New Roman" w:eastAsia="Times New Roman" w:hAnsi="Times New Roman" w:cs="Times New Roman"/>
                <w:color w:val="000000"/>
                <w:sz w:val="16"/>
                <w:szCs w:val="16"/>
                <w:lang w:val="es-ES" w:eastAsia="en-US"/>
              </w:rPr>
              <w:t> </w:t>
            </w:r>
          </w:p>
        </w:tc>
        <w:tc>
          <w:tcPr>
            <w:tcW w:w="810" w:type="dxa"/>
            <w:tcBorders>
              <w:top w:val="nil"/>
              <w:left w:val="nil"/>
              <w:bottom w:val="single" w:sz="4" w:space="0" w:color="auto"/>
              <w:right w:val="single" w:sz="4" w:space="0" w:color="auto"/>
            </w:tcBorders>
            <w:shd w:val="clear" w:color="auto" w:fill="BDD6EE" w:themeFill="accent1" w:themeFillTint="66"/>
            <w:noWrap/>
            <w:vAlign w:val="center"/>
          </w:tcPr>
          <w:p w:rsidR="00BE6AE5" w:rsidRPr="001C6277" w:rsidRDefault="00BE6AE5" w:rsidP="00DE1D66">
            <w:pPr>
              <w:spacing w:after="0" w:line="240" w:lineRule="auto"/>
              <w:rPr>
                <w:rFonts w:ascii="Times New Roman" w:eastAsia="Times New Roman" w:hAnsi="Times New Roman" w:cs="Times New Roman"/>
                <w:color w:val="000000"/>
                <w:sz w:val="16"/>
                <w:szCs w:val="16"/>
                <w:lang w:val="es-ES" w:eastAsia="en-US"/>
              </w:rPr>
            </w:pPr>
            <w:r w:rsidRPr="001C6277">
              <w:rPr>
                <w:rFonts w:ascii="Times New Roman" w:eastAsia="Times New Roman" w:hAnsi="Times New Roman" w:cs="Times New Roman"/>
                <w:color w:val="000000"/>
                <w:sz w:val="16"/>
                <w:szCs w:val="16"/>
                <w:lang w:val="es-ES" w:eastAsia="en-US"/>
              </w:rPr>
              <w:t> </w:t>
            </w:r>
          </w:p>
        </w:tc>
        <w:tc>
          <w:tcPr>
            <w:tcW w:w="900" w:type="dxa"/>
            <w:tcBorders>
              <w:top w:val="nil"/>
              <w:left w:val="nil"/>
              <w:bottom w:val="single" w:sz="4" w:space="0" w:color="auto"/>
              <w:right w:val="single" w:sz="4" w:space="0" w:color="auto"/>
            </w:tcBorders>
            <w:shd w:val="clear" w:color="auto" w:fill="BDD6EE" w:themeFill="accent1" w:themeFillTint="66"/>
            <w:noWrap/>
            <w:vAlign w:val="bottom"/>
          </w:tcPr>
          <w:p w:rsidR="00BE6AE5" w:rsidRPr="001C6277" w:rsidRDefault="00BE6AE5" w:rsidP="00DE1D66">
            <w:pPr>
              <w:spacing w:after="0" w:line="240" w:lineRule="auto"/>
              <w:jc w:val="center"/>
              <w:rPr>
                <w:rFonts w:ascii="Times New Roman" w:eastAsia="Times New Roman" w:hAnsi="Times New Roman" w:cs="Times New Roman"/>
                <w:color w:val="000000"/>
                <w:sz w:val="20"/>
                <w:szCs w:val="20"/>
                <w:lang w:val="es-ES" w:eastAsia="en-US"/>
              </w:rPr>
            </w:pPr>
            <w:r w:rsidRPr="001C6277">
              <w:rPr>
                <w:rFonts w:ascii="Times New Roman" w:eastAsia="Times New Roman" w:hAnsi="Times New Roman" w:cs="Times New Roman"/>
                <w:color w:val="000000"/>
                <w:sz w:val="20"/>
                <w:szCs w:val="20"/>
                <w:lang w:val="es-ES" w:eastAsia="en-US"/>
              </w:rPr>
              <w:t> </w:t>
            </w:r>
          </w:p>
        </w:tc>
        <w:tc>
          <w:tcPr>
            <w:tcW w:w="810" w:type="dxa"/>
            <w:tcBorders>
              <w:top w:val="nil"/>
              <w:left w:val="nil"/>
              <w:bottom w:val="single" w:sz="4" w:space="0" w:color="auto"/>
              <w:right w:val="single" w:sz="4" w:space="0" w:color="auto"/>
            </w:tcBorders>
            <w:shd w:val="clear" w:color="auto" w:fill="BDD6EE" w:themeFill="accent1" w:themeFillTint="66"/>
            <w:noWrap/>
            <w:vAlign w:val="bottom"/>
          </w:tcPr>
          <w:p w:rsidR="00BE6AE5" w:rsidRPr="001C6277" w:rsidRDefault="00BE6AE5" w:rsidP="00DE1D66">
            <w:pPr>
              <w:spacing w:after="0" w:line="240" w:lineRule="auto"/>
              <w:jc w:val="right"/>
              <w:rPr>
                <w:rFonts w:ascii="Times New Roman" w:eastAsia="Times New Roman" w:hAnsi="Times New Roman" w:cs="Times New Roman"/>
                <w:color w:val="000000"/>
                <w:sz w:val="20"/>
                <w:szCs w:val="20"/>
                <w:lang w:val="es-ES" w:eastAsia="en-US"/>
              </w:rPr>
            </w:pPr>
            <w:r w:rsidRPr="001C6277">
              <w:rPr>
                <w:rFonts w:ascii="Times New Roman" w:eastAsia="Times New Roman" w:hAnsi="Times New Roman" w:cs="Times New Roman"/>
                <w:color w:val="000000"/>
                <w:sz w:val="20"/>
                <w:szCs w:val="20"/>
                <w:lang w:val="es-ES" w:eastAsia="en-US"/>
              </w:rPr>
              <w:t> </w:t>
            </w:r>
          </w:p>
        </w:tc>
        <w:tc>
          <w:tcPr>
            <w:tcW w:w="810" w:type="dxa"/>
            <w:tcBorders>
              <w:top w:val="nil"/>
              <w:left w:val="nil"/>
              <w:bottom w:val="single" w:sz="4" w:space="0" w:color="auto"/>
              <w:right w:val="single" w:sz="4" w:space="0" w:color="auto"/>
            </w:tcBorders>
            <w:shd w:val="clear" w:color="auto" w:fill="BDD6EE" w:themeFill="accent1" w:themeFillTint="66"/>
            <w:noWrap/>
            <w:vAlign w:val="bottom"/>
          </w:tcPr>
          <w:p w:rsidR="00BE6AE5" w:rsidRPr="001C6277" w:rsidRDefault="00BE6AE5" w:rsidP="00DE1D66">
            <w:pPr>
              <w:spacing w:after="0" w:line="240" w:lineRule="auto"/>
              <w:jc w:val="right"/>
              <w:rPr>
                <w:rFonts w:ascii="Times New Roman" w:eastAsia="Times New Roman" w:hAnsi="Times New Roman" w:cs="Times New Roman"/>
                <w:color w:val="000000"/>
                <w:sz w:val="20"/>
                <w:szCs w:val="20"/>
                <w:lang w:val="es-ES" w:eastAsia="en-US"/>
              </w:rPr>
            </w:pPr>
            <w:r w:rsidRPr="001C6277">
              <w:rPr>
                <w:rFonts w:ascii="Times New Roman" w:eastAsia="Times New Roman" w:hAnsi="Times New Roman" w:cs="Times New Roman"/>
                <w:color w:val="000000"/>
                <w:sz w:val="20"/>
                <w:szCs w:val="20"/>
                <w:lang w:val="es-ES" w:eastAsia="en-US"/>
              </w:rPr>
              <w:t> </w:t>
            </w:r>
          </w:p>
        </w:tc>
        <w:tc>
          <w:tcPr>
            <w:tcW w:w="1080" w:type="dxa"/>
            <w:tcBorders>
              <w:top w:val="nil"/>
              <w:left w:val="nil"/>
              <w:bottom w:val="single" w:sz="4" w:space="0" w:color="auto"/>
              <w:right w:val="single" w:sz="4" w:space="0" w:color="auto"/>
            </w:tcBorders>
            <w:shd w:val="clear" w:color="auto" w:fill="BDD6EE" w:themeFill="accent1" w:themeFillTint="66"/>
            <w:vAlign w:val="center"/>
          </w:tcPr>
          <w:p w:rsidR="00BE6AE5" w:rsidRPr="001C6277" w:rsidRDefault="00BE6AE5" w:rsidP="00DE1D66">
            <w:pPr>
              <w:spacing w:after="0" w:line="240" w:lineRule="auto"/>
              <w:jc w:val="center"/>
              <w:rPr>
                <w:rFonts w:ascii="Times New Roman" w:eastAsia="Times New Roman" w:hAnsi="Times New Roman" w:cs="Times New Roman"/>
                <w:b/>
                <w:bCs/>
                <w:color w:val="000000"/>
                <w:sz w:val="20"/>
                <w:szCs w:val="20"/>
                <w:lang w:val="es-ES" w:eastAsia="en-US"/>
              </w:rPr>
            </w:pPr>
            <w:r w:rsidRPr="001C6277">
              <w:rPr>
                <w:rFonts w:ascii="Times New Roman" w:eastAsia="Times New Roman" w:hAnsi="Times New Roman" w:cs="Times New Roman"/>
                <w:b/>
                <w:bCs/>
                <w:color w:val="000000"/>
                <w:sz w:val="20"/>
                <w:szCs w:val="20"/>
                <w:lang w:val="es-ES" w:eastAsia="en-US"/>
              </w:rPr>
              <w:t> </w:t>
            </w:r>
          </w:p>
        </w:tc>
      </w:tr>
      <w:tr w:rsidR="00BE6AE5" w:rsidRPr="001C6277" w:rsidTr="00BE6AE5">
        <w:trPr>
          <w:trHeight w:val="255"/>
        </w:trPr>
        <w:tc>
          <w:tcPr>
            <w:tcW w:w="573" w:type="dxa"/>
            <w:tcBorders>
              <w:top w:val="nil"/>
              <w:left w:val="single" w:sz="4" w:space="0" w:color="auto"/>
              <w:bottom w:val="single" w:sz="4" w:space="0" w:color="auto"/>
              <w:right w:val="single" w:sz="4" w:space="0" w:color="auto"/>
            </w:tcBorders>
            <w:shd w:val="clear" w:color="auto" w:fill="FFFFFF" w:themeFill="background1"/>
            <w:noWrap/>
            <w:vAlign w:val="center"/>
          </w:tcPr>
          <w:p w:rsidR="00BE6AE5" w:rsidRPr="001C6277" w:rsidRDefault="00BE6AE5" w:rsidP="00503666">
            <w:pPr>
              <w:spacing w:after="0" w:line="240" w:lineRule="auto"/>
              <w:jc w:val="center"/>
              <w:rPr>
                <w:rFonts w:ascii="Times New Roman" w:eastAsia="Times New Roman" w:hAnsi="Times New Roman" w:cs="Times New Roman"/>
                <w:color w:val="000000"/>
                <w:sz w:val="16"/>
                <w:szCs w:val="16"/>
                <w:lang w:val="en-US" w:eastAsia="en-US"/>
              </w:rPr>
            </w:pPr>
          </w:p>
        </w:tc>
        <w:tc>
          <w:tcPr>
            <w:tcW w:w="3574" w:type="dxa"/>
            <w:tcBorders>
              <w:top w:val="nil"/>
              <w:left w:val="nil"/>
              <w:bottom w:val="single" w:sz="4" w:space="0" w:color="auto"/>
              <w:right w:val="single" w:sz="4" w:space="0" w:color="auto"/>
            </w:tcBorders>
            <w:shd w:val="clear" w:color="auto" w:fill="FFFFFF" w:themeFill="background1"/>
            <w:noWrap/>
            <w:vAlign w:val="center"/>
          </w:tcPr>
          <w:p w:rsidR="00BE6AE5" w:rsidRPr="002F5616" w:rsidRDefault="00BE6AE5" w:rsidP="00DE1D66">
            <w:pPr>
              <w:spacing w:after="0" w:line="240" w:lineRule="auto"/>
              <w:rPr>
                <w:rFonts w:ascii="Times New Roman" w:eastAsia="Times New Roman" w:hAnsi="Times New Roman" w:cs="Times New Roman"/>
                <w:color w:val="000000"/>
                <w:sz w:val="20"/>
                <w:szCs w:val="20"/>
                <w:lang w:val="es-ES" w:eastAsia="en-US"/>
              </w:rPr>
            </w:pPr>
            <w:r w:rsidRPr="002F5616">
              <w:rPr>
                <w:rFonts w:ascii="Times New Roman" w:eastAsia="Times New Roman" w:hAnsi="Times New Roman" w:cs="Times New Roman"/>
                <w:color w:val="000000"/>
                <w:sz w:val="20"/>
                <w:szCs w:val="20"/>
                <w:lang w:val="es-ES" w:eastAsia="en-US"/>
              </w:rPr>
              <w:t xml:space="preserve">Gastos </w:t>
            </w:r>
            <w:r>
              <w:rPr>
                <w:rFonts w:ascii="Times New Roman" w:eastAsia="Times New Roman" w:hAnsi="Times New Roman" w:cs="Times New Roman"/>
                <w:color w:val="000000"/>
                <w:sz w:val="20"/>
                <w:szCs w:val="20"/>
                <w:lang w:val="es-ES" w:eastAsia="en-US"/>
              </w:rPr>
              <w:t>de viaje</w:t>
            </w:r>
          </w:p>
        </w:tc>
        <w:tc>
          <w:tcPr>
            <w:tcW w:w="983" w:type="dxa"/>
            <w:tcBorders>
              <w:top w:val="nil"/>
              <w:left w:val="nil"/>
              <w:bottom w:val="single" w:sz="4" w:space="0" w:color="auto"/>
              <w:right w:val="single" w:sz="4" w:space="0" w:color="auto"/>
            </w:tcBorders>
            <w:shd w:val="clear" w:color="auto" w:fill="FFFFFF" w:themeFill="background1"/>
            <w:noWrap/>
            <w:vAlign w:val="center"/>
          </w:tcPr>
          <w:p w:rsidR="00BE6AE5" w:rsidRPr="002F5616" w:rsidRDefault="00BE6AE5" w:rsidP="00DE1D66">
            <w:pPr>
              <w:spacing w:after="0" w:line="240" w:lineRule="auto"/>
              <w:rPr>
                <w:rFonts w:ascii="Times New Roman" w:eastAsia="Times New Roman" w:hAnsi="Times New Roman" w:cs="Times New Roman"/>
                <w:color w:val="000000"/>
                <w:sz w:val="16"/>
                <w:szCs w:val="16"/>
                <w:lang w:val="es-ES" w:eastAsia="en-US"/>
              </w:rPr>
            </w:pPr>
            <w:r w:rsidRPr="002F5616">
              <w:rPr>
                <w:rFonts w:ascii="Times New Roman" w:eastAsia="Times New Roman" w:hAnsi="Times New Roman" w:cs="Times New Roman"/>
                <w:color w:val="000000"/>
                <w:sz w:val="16"/>
                <w:szCs w:val="16"/>
                <w:lang w:val="es-ES" w:eastAsia="en-US"/>
              </w:rPr>
              <w:t> </w:t>
            </w:r>
          </w:p>
        </w:tc>
        <w:tc>
          <w:tcPr>
            <w:tcW w:w="810" w:type="dxa"/>
            <w:tcBorders>
              <w:top w:val="nil"/>
              <w:left w:val="nil"/>
              <w:bottom w:val="single" w:sz="4" w:space="0" w:color="auto"/>
              <w:right w:val="single" w:sz="4" w:space="0" w:color="auto"/>
            </w:tcBorders>
            <w:shd w:val="clear" w:color="auto" w:fill="FFFFFF" w:themeFill="background1"/>
            <w:noWrap/>
            <w:vAlign w:val="center"/>
          </w:tcPr>
          <w:p w:rsidR="00BE6AE5" w:rsidRPr="001C6277" w:rsidRDefault="00BE6AE5" w:rsidP="00DE1D66">
            <w:pPr>
              <w:spacing w:after="0" w:line="240" w:lineRule="auto"/>
              <w:rPr>
                <w:rFonts w:ascii="Times New Roman" w:eastAsia="Times New Roman" w:hAnsi="Times New Roman" w:cs="Times New Roman"/>
                <w:color w:val="000000"/>
                <w:sz w:val="16"/>
                <w:szCs w:val="16"/>
                <w:lang w:val="en-US" w:eastAsia="en-US"/>
              </w:rPr>
            </w:pPr>
            <w:r>
              <w:rPr>
                <w:rFonts w:ascii="Times New Roman" w:eastAsia="Times New Roman" w:hAnsi="Times New Roman" w:cs="Times New Roman"/>
                <w:color w:val="000000"/>
                <w:sz w:val="16"/>
                <w:szCs w:val="16"/>
                <w:lang w:val="en-US" w:eastAsia="en-US"/>
              </w:rPr>
              <w:t>Global</w:t>
            </w:r>
          </w:p>
        </w:tc>
        <w:tc>
          <w:tcPr>
            <w:tcW w:w="900" w:type="dxa"/>
            <w:tcBorders>
              <w:top w:val="nil"/>
              <w:left w:val="nil"/>
              <w:bottom w:val="single" w:sz="4" w:space="0" w:color="auto"/>
              <w:right w:val="single" w:sz="4" w:space="0" w:color="auto"/>
            </w:tcBorders>
            <w:shd w:val="clear" w:color="auto" w:fill="FFFFFF" w:themeFill="background1"/>
            <w:noWrap/>
            <w:vAlign w:val="center"/>
          </w:tcPr>
          <w:p w:rsidR="00BE6AE5" w:rsidRPr="001C6277" w:rsidRDefault="00BE6AE5" w:rsidP="00DE1D66">
            <w:pPr>
              <w:spacing w:after="0" w:line="240" w:lineRule="auto"/>
              <w:jc w:val="center"/>
              <w:rPr>
                <w:rFonts w:ascii="Times New Roman" w:eastAsia="Times New Roman" w:hAnsi="Times New Roman" w:cs="Times New Roman"/>
                <w:color w:val="000000"/>
                <w:sz w:val="20"/>
                <w:szCs w:val="20"/>
                <w:lang w:val="en-US" w:eastAsia="en-US"/>
              </w:rPr>
            </w:pPr>
            <w:r>
              <w:rPr>
                <w:rFonts w:ascii="Times New Roman" w:eastAsia="Times New Roman" w:hAnsi="Times New Roman" w:cs="Times New Roman"/>
                <w:color w:val="000000"/>
                <w:sz w:val="20"/>
                <w:szCs w:val="20"/>
                <w:lang w:val="en-US" w:eastAsia="en-US"/>
              </w:rPr>
              <w:t>1</w:t>
            </w:r>
          </w:p>
        </w:tc>
        <w:tc>
          <w:tcPr>
            <w:tcW w:w="810" w:type="dxa"/>
            <w:tcBorders>
              <w:top w:val="nil"/>
              <w:left w:val="nil"/>
              <w:bottom w:val="single" w:sz="4" w:space="0" w:color="auto"/>
              <w:right w:val="single" w:sz="4" w:space="0" w:color="auto"/>
            </w:tcBorders>
            <w:shd w:val="clear" w:color="auto" w:fill="FFFFFF" w:themeFill="background1"/>
            <w:noWrap/>
            <w:vAlign w:val="center"/>
          </w:tcPr>
          <w:p w:rsidR="00BE6AE5" w:rsidRPr="001C6277" w:rsidRDefault="00BE6AE5" w:rsidP="00DE1D66">
            <w:pPr>
              <w:spacing w:after="0" w:line="240" w:lineRule="auto"/>
              <w:jc w:val="center"/>
              <w:rPr>
                <w:rFonts w:ascii="Times New Roman" w:eastAsia="Times New Roman" w:hAnsi="Times New Roman" w:cs="Times New Roman"/>
                <w:color w:val="000000"/>
                <w:sz w:val="20"/>
                <w:szCs w:val="20"/>
                <w:lang w:val="en-US" w:eastAsia="en-US"/>
              </w:rPr>
            </w:pPr>
            <w:r>
              <w:rPr>
                <w:rFonts w:ascii="Times New Roman" w:eastAsia="Times New Roman" w:hAnsi="Times New Roman" w:cs="Times New Roman"/>
                <w:color w:val="000000"/>
                <w:sz w:val="20"/>
                <w:szCs w:val="20"/>
                <w:lang w:val="en-US" w:eastAsia="en-US"/>
              </w:rPr>
              <w:t>2,200</w:t>
            </w:r>
          </w:p>
        </w:tc>
        <w:tc>
          <w:tcPr>
            <w:tcW w:w="810" w:type="dxa"/>
            <w:tcBorders>
              <w:top w:val="nil"/>
              <w:left w:val="nil"/>
              <w:bottom w:val="single" w:sz="4" w:space="0" w:color="auto"/>
              <w:right w:val="single" w:sz="4" w:space="0" w:color="auto"/>
            </w:tcBorders>
            <w:shd w:val="clear" w:color="auto" w:fill="FFFFFF" w:themeFill="background1"/>
            <w:noWrap/>
            <w:vAlign w:val="center"/>
          </w:tcPr>
          <w:p w:rsidR="00BE6AE5" w:rsidRPr="001C6277" w:rsidRDefault="00BE6AE5" w:rsidP="00DE1D66">
            <w:pPr>
              <w:spacing w:after="0" w:line="240" w:lineRule="auto"/>
              <w:jc w:val="center"/>
              <w:rPr>
                <w:rFonts w:ascii="Times New Roman" w:eastAsia="Times New Roman" w:hAnsi="Times New Roman" w:cs="Times New Roman"/>
                <w:color w:val="000000"/>
                <w:sz w:val="20"/>
                <w:szCs w:val="20"/>
                <w:lang w:val="en-US" w:eastAsia="en-US"/>
              </w:rPr>
            </w:pPr>
            <w:r>
              <w:rPr>
                <w:rFonts w:ascii="Times New Roman" w:eastAsia="Times New Roman" w:hAnsi="Times New Roman" w:cs="Times New Roman"/>
                <w:color w:val="000000"/>
                <w:sz w:val="20"/>
                <w:szCs w:val="20"/>
                <w:lang w:val="en-US" w:eastAsia="en-US"/>
              </w:rPr>
              <w:t>2,200</w:t>
            </w:r>
          </w:p>
        </w:tc>
        <w:tc>
          <w:tcPr>
            <w:tcW w:w="1080" w:type="dxa"/>
            <w:tcBorders>
              <w:top w:val="nil"/>
              <w:left w:val="nil"/>
              <w:bottom w:val="single" w:sz="4" w:space="0" w:color="auto"/>
              <w:right w:val="single" w:sz="4" w:space="0" w:color="auto"/>
            </w:tcBorders>
            <w:shd w:val="clear" w:color="auto" w:fill="FFFFFF" w:themeFill="background1"/>
            <w:vAlign w:val="center"/>
          </w:tcPr>
          <w:p w:rsidR="00BE6AE5" w:rsidRPr="001C6277" w:rsidRDefault="00BE6AE5" w:rsidP="00DE1D66">
            <w:pPr>
              <w:spacing w:after="0" w:line="240" w:lineRule="auto"/>
              <w:jc w:val="center"/>
              <w:rPr>
                <w:rFonts w:ascii="Times New Roman" w:eastAsia="Times New Roman" w:hAnsi="Times New Roman" w:cs="Times New Roman"/>
                <w:b/>
                <w:bCs/>
                <w:color w:val="000000"/>
                <w:sz w:val="20"/>
                <w:szCs w:val="20"/>
                <w:lang w:val="en-US" w:eastAsia="en-US"/>
              </w:rPr>
            </w:pPr>
            <w:r w:rsidRPr="001C6277">
              <w:rPr>
                <w:rFonts w:ascii="Times New Roman" w:eastAsia="Times New Roman" w:hAnsi="Times New Roman" w:cs="Times New Roman"/>
                <w:b/>
                <w:bCs/>
                <w:color w:val="000000"/>
                <w:sz w:val="20"/>
                <w:szCs w:val="20"/>
                <w:lang w:val="en-US" w:eastAsia="en-US"/>
              </w:rPr>
              <w:t> </w:t>
            </w:r>
          </w:p>
        </w:tc>
      </w:tr>
      <w:tr w:rsidR="00BE6AE5" w:rsidRPr="001C6277" w:rsidTr="00BE6AE5">
        <w:trPr>
          <w:trHeight w:val="255"/>
        </w:trPr>
        <w:tc>
          <w:tcPr>
            <w:tcW w:w="573" w:type="dxa"/>
            <w:tcBorders>
              <w:top w:val="nil"/>
              <w:left w:val="single" w:sz="4" w:space="0" w:color="auto"/>
              <w:bottom w:val="single" w:sz="4" w:space="0" w:color="auto"/>
              <w:right w:val="single" w:sz="4" w:space="0" w:color="auto"/>
            </w:tcBorders>
            <w:shd w:val="clear" w:color="auto" w:fill="FFFFFF" w:themeFill="background1"/>
            <w:noWrap/>
            <w:vAlign w:val="center"/>
          </w:tcPr>
          <w:p w:rsidR="00BE6AE5" w:rsidRPr="001C6277" w:rsidRDefault="00BE6AE5" w:rsidP="00503666">
            <w:pPr>
              <w:spacing w:after="0" w:line="240" w:lineRule="auto"/>
              <w:jc w:val="center"/>
              <w:rPr>
                <w:rFonts w:ascii="Times New Roman" w:eastAsia="Times New Roman" w:hAnsi="Times New Roman" w:cs="Times New Roman"/>
                <w:color w:val="000000"/>
                <w:sz w:val="16"/>
                <w:szCs w:val="16"/>
                <w:lang w:val="en-US" w:eastAsia="en-US"/>
              </w:rPr>
            </w:pPr>
          </w:p>
        </w:tc>
        <w:tc>
          <w:tcPr>
            <w:tcW w:w="3574" w:type="dxa"/>
            <w:tcBorders>
              <w:top w:val="nil"/>
              <w:left w:val="nil"/>
              <w:bottom w:val="single" w:sz="4" w:space="0" w:color="auto"/>
              <w:right w:val="single" w:sz="4" w:space="0" w:color="auto"/>
            </w:tcBorders>
            <w:shd w:val="clear" w:color="auto" w:fill="FFFFFF" w:themeFill="background1"/>
            <w:noWrap/>
            <w:vAlign w:val="center"/>
          </w:tcPr>
          <w:p w:rsidR="00BE6AE5" w:rsidRPr="001C6277" w:rsidRDefault="00BE6AE5" w:rsidP="00DE1D66">
            <w:pPr>
              <w:spacing w:after="0" w:line="240" w:lineRule="auto"/>
              <w:rPr>
                <w:rFonts w:ascii="Times New Roman" w:eastAsia="Times New Roman" w:hAnsi="Times New Roman" w:cs="Times New Roman"/>
                <w:color w:val="000000"/>
                <w:sz w:val="20"/>
                <w:szCs w:val="20"/>
                <w:lang w:val="es-ES" w:eastAsia="en-US"/>
              </w:rPr>
            </w:pPr>
            <w:r>
              <w:rPr>
                <w:rFonts w:ascii="Times New Roman" w:eastAsia="Times New Roman" w:hAnsi="Times New Roman" w:cs="Times New Roman"/>
                <w:color w:val="000000"/>
                <w:sz w:val="20"/>
                <w:szCs w:val="20"/>
                <w:lang w:val="es-ES" w:eastAsia="en-US"/>
              </w:rPr>
              <w:t>T</w:t>
            </w:r>
            <w:r w:rsidRPr="002F5616">
              <w:rPr>
                <w:rFonts w:ascii="Times New Roman" w:eastAsia="Times New Roman" w:hAnsi="Times New Roman" w:cs="Times New Roman"/>
                <w:color w:val="000000"/>
                <w:sz w:val="20"/>
                <w:szCs w:val="20"/>
                <w:lang w:val="es-ES" w:eastAsia="en-US"/>
              </w:rPr>
              <w:t>ransporte</w:t>
            </w:r>
            <w:r>
              <w:rPr>
                <w:rFonts w:ascii="Times New Roman" w:eastAsia="Times New Roman" w:hAnsi="Times New Roman" w:cs="Times New Roman"/>
                <w:color w:val="000000"/>
                <w:sz w:val="20"/>
                <w:szCs w:val="20"/>
                <w:lang w:val="es-ES" w:eastAsia="en-US"/>
              </w:rPr>
              <w:t xml:space="preserve"> y pasajes</w:t>
            </w:r>
          </w:p>
        </w:tc>
        <w:tc>
          <w:tcPr>
            <w:tcW w:w="983" w:type="dxa"/>
            <w:tcBorders>
              <w:top w:val="nil"/>
              <w:left w:val="nil"/>
              <w:bottom w:val="single" w:sz="4" w:space="0" w:color="auto"/>
              <w:right w:val="single" w:sz="4" w:space="0" w:color="auto"/>
            </w:tcBorders>
            <w:shd w:val="clear" w:color="auto" w:fill="FFFFFF" w:themeFill="background1"/>
            <w:noWrap/>
            <w:vAlign w:val="center"/>
          </w:tcPr>
          <w:p w:rsidR="00BE6AE5" w:rsidRPr="001C6277" w:rsidRDefault="00BE6AE5" w:rsidP="00DE1D66">
            <w:pPr>
              <w:spacing w:after="0" w:line="240" w:lineRule="auto"/>
              <w:rPr>
                <w:rFonts w:ascii="Times New Roman" w:eastAsia="Times New Roman" w:hAnsi="Times New Roman" w:cs="Times New Roman"/>
                <w:color w:val="000000"/>
                <w:sz w:val="16"/>
                <w:szCs w:val="16"/>
                <w:lang w:val="es-ES" w:eastAsia="en-US"/>
              </w:rPr>
            </w:pPr>
          </w:p>
        </w:tc>
        <w:tc>
          <w:tcPr>
            <w:tcW w:w="810" w:type="dxa"/>
            <w:tcBorders>
              <w:top w:val="nil"/>
              <w:left w:val="nil"/>
              <w:bottom w:val="single" w:sz="4" w:space="0" w:color="auto"/>
              <w:right w:val="single" w:sz="4" w:space="0" w:color="auto"/>
            </w:tcBorders>
            <w:shd w:val="clear" w:color="auto" w:fill="FFFFFF" w:themeFill="background1"/>
            <w:noWrap/>
            <w:vAlign w:val="center"/>
          </w:tcPr>
          <w:p w:rsidR="00BE6AE5" w:rsidRPr="001C6277" w:rsidRDefault="00BE6AE5" w:rsidP="00DE1D66">
            <w:pPr>
              <w:spacing w:after="0" w:line="240" w:lineRule="auto"/>
              <w:rPr>
                <w:rFonts w:ascii="Times New Roman" w:eastAsia="Times New Roman" w:hAnsi="Times New Roman" w:cs="Times New Roman"/>
                <w:color w:val="000000"/>
                <w:sz w:val="16"/>
                <w:szCs w:val="16"/>
                <w:lang w:val="en-US" w:eastAsia="en-US"/>
              </w:rPr>
            </w:pPr>
            <w:r>
              <w:rPr>
                <w:rFonts w:ascii="Times New Roman" w:eastAsia="Times New Roman" w:hAnsi="Times New Roman" w:cs="Times New Roman"/>
                <w:color w:val="000000"/>
                <w:sz w:val="16"/>
                <w:szCs w:val="16"/>
                <w:lang w:val="en-US" w:eastAsia="en-US"/>
              </w:rPr>
              <w:t>Global</w:t>
            </w:r>
          </w:p>
        </w:tc>
        <w:tc>
          <w:tcPr>
            <w:tcW w:w="900" w:type="dxa"/>
            <w:tcBorders>
              <w:top w:val="nil"/>
              <w:left w:val="nil"/>
              <w:bottom w:val="single" w:sz="4" w:space="0" w:color="auto"/>
              <w:right w:val="single" w:sz="4" w:space="0" w:color="auto"/>
            </w:tcBorders>
            <w:shd w:val="clear" w:color="auto" w:fill="FFFFFF" w:themeFill="background1"/>
            <w:noWrap/>
            <w:vAlign w:val="center"/>
          </w:tcPr>
          <w:p w:rsidR="00BE6AE5" w:rsidRPr="001C6277" w:rsidRDefault="00BE6AE5" w:rsidP="00DE1D66">
            <w:pPr>
              <w:spacing w:after="0" w:line="240" w:lineRule="auto"/>
              <w:jc w:val="center"/>
              <w:rPr>
                <w:rFonts w:ascii="Times New Roman" w:eastAsia="Times New Roman" w:hAnsi="Times New Roman" w:cs="Times New Roman"/>
                <w:color w:val="000000"/>
                <w:sz w:val="20"/>
                <w:szCs w:val="20"/>
                <w:lang w:val="en-US" w:eastAsia="en-US"/>
              </w:rPr>
            </w:pPr>
            <w:r>
              <w:rPr>
                <w:rFonts w:ascii="Times New Roman" w:eastAsia="Times New Roman" w:hAnsi="Times New Roman" w:cs="Times New Roman"/>
                <w:color w:val="000000"/>
                <w:sz w:val="20"/>
                <w:szCs w:val="20"/>
                <w:lang w:val="en-US" w:eastAsia="en-US"/>
              </w:rPr>
              <w:t>1</w:t>
            </w:r>
          </w:p>
        </w:tc>
        <w:tc>
          <w:tcPr>
            <w:tcW w:w="810" w:type="dxa"/>
            <w:tcBorders>
              <w:top w:val="nil"/>
              <w:left w:val="nil"/>
              <w:bottom w:val="single" w:sz="4" w:space="0" w:color="auto"/>
              <w:right w:val="single" w:sz="4" w:space="0" w:color="auto"/>
            </w:tcBorders>
            <w:shd w:val="clear" w:color="auto" w:fill="FFFFFF" w:themeFill="background1"/>
            <w:noWrap/>
            <w:vAlign w:val="center"/>
          </w:tcPr>
          <w:p w:rsidR="00BE6AE5" w:rsidRPr="001C6277" w:rsidRDefault="00BE6AE5" w:rsidP="00DE1D66">
            <w:pPr>
              <w:spacing w:after="0" w:line="240" w:lineRule="auto"/>
              <w:jc w:val="center"/>
              <w:rPr>
                <w:rFonts w:ascii="Times New Roman" w:eastAsia="Times New Roman" w:hAnsi="Times New Roman" w:cs="Times New Roman"/>
                <w:color w:val="000000"/>
                <w:sz w:val="20"/>
                <w:szCs w:val="20"/>
                <w:lang w:val="en-US" w:eastAsia="en-US"/>
              </w:rPr>
            </w:pPr>
            <w:r>
              <w:rPr>
                <w:rFonts w:ascii="Times New Roman" w:eastAsia="Times New Roman" w:hAnsi="Times New Roman" w:cs="Times New Roman"/>
                <w:color w:val="000000"/>
                <w:sz w:val="20"/>
                <w:szCs w:val="20"/>
                <w:lang w:val="en-US" w:eastAsia="en-US"/>
              </w:rPr>
              <w:t>1,800</w:t>
            </w:r>
          </w:p>
        </w:tc>
        <w:tc>
          <w:tcPr>
            <w:tcW w:w="810" w:type="dxa"/>
            <w:tcBorders>
              <w:top w:val="nil"/>
              <w:left w:val="nil"/>
              <w:bottom w:val="single" w:sz="4" w:space="0" w:color="auto"/>
              <w:right w:val="single" w:sz="4" w:space="0" w:color="auto"/>
            </w:tcBorders>
            <w:shd w:val="clear" w:color="auto" w:fill="FFFFFF" w:themeFill="background1"/>
            <w:noWrap/>
            <w:vAlign w:val="center"/>
          </w:tcPr>
          <w:p w:rsidR="00BE6AE5" w:rsidRPr="001C6277" w:rsidRDefault="00BE6AE5" w:rsidP="00DE1D66">
            <w:pPr>
              <w:spacing w:after="0" w:line="240" w:lineRule="auto"/>
              <w:jc w:val="center"/>
              <w:rPr>
                <w:rFonts w:ascii="Times New Roman" w:eastAsia="Times New Roman" w:hAnsi="Times New Roman" w:cs="Times New Roman"/>
                <w:color w:val="000000"/>
                <w:sz w:val="20"/>
                <w:szCs w:val="20"/>
                <w:lang w:val="en-US" w:eastAsia="en-US"/>
              </w:rPr>
            </w:pPr>
            <w:r>
              <w:rPr>
                <w:rFonts w:ascii="Times New Roman" w:eastAsia="Times New Roman" w:hAnsi="Times New Roman" w:cs="Times New Roman"/>
                <w:color w:val="000000"/>
                <w:sz w:val="20"/>
                <w:szCs w:val="20"/>
                <w:lang w:val="en-US" w:eastAsia="en-US"/>
              </w:rPr>
              <w:t>1,800</w:t>
            </w:r>
          </w:p>
        </w:tc>
        <w:tc>
          <w:tcPr>
            <w:tcW w:w="1080" w:type="dxa"/>
            <w:tcBorders>
              <w:top w:val="nil"/>
              <w:left w:val="nil"/>
              <w:bottom w:val="single" w:sz="4" w:space="0" w:color="auto"/>
              <w:right w:val="single" w:sz="4" w:space="0" w:color="auto"/>
            </w:tcBorders>
            <w:shd w:val="clear" w:color="auto" w:fill="FFFFFF" w:themeFill="background1"/>
            <w:vAlign w:val="center"/>
          </w:tcPr>
          <w:p w:rsidR="00BE6AE5" w:rsidRPr="001C6277" w:rsidRDefault="00BE6AE5" w:rsidP="00DE1D66">
            <w:pPr>
              <w:spacing w:after="0" w:line="240" w:lineRule="auto"/>
              <w:jc w:val="center"/>
              <w:rPr>
                <w:rFonts w:ascii="Times New Roman" w:eastAsia="Times New Roman" w:hAnsi="Times New Roman" w:cs="Times New Roman"/>
                <w:b/>
                <w:bCs/>
                <w:color w:val="000000"/>
                <w:sz w:val="20"/>
                <w:szCs w:val="20"/>
                <w:lang w:val="en-US" w:eastAsia="en-US"/>
              </w:rPr>
            </w:pPr>
            <w:r w:rsidRPr="001C6277">
              <w:rPr>
                <w:rFonts w:ascii="Times New Roman" w:eastAsia="Times New Roman" w:hAnsi="Times New Roman" w:cs="Times New Roman"/>
                <w:b/>
                <w:bCs/>
                <w:color w:val="000000"/>
                <w:sz w:val="20"/>
                <w:szCs w:val="20"/>
                <w:lang w:val="en-US" w:eastAsia="en-US"/>
              </w:rPr>
              <w:t> </w:t>
            </w:r>
          </w:p>
        </w:tc>
      </w:tr>
      <w:tr w:rsidR="00BE6AE5" w:rsidRPr="001C6277" w:rsidTr="00BE6AE5">
        <w:trPr>
          <w:trHeight w:val="255"/>
        </w:trPr>
        <w:tc>
          <w:tcPr>
            <w:tcW w:w="573" w:type="dxa"/>
            <w:tcBorders>
              <w:top w:val="nil"/>
              <w:left w:val="single" w:sz="4" w:space="0" w:color="auto"/>
              <w:bottom w:val="single" w:sz="4" w:space="0" w:color="auto"/>
              <w:right w:val="single" w:sz="4" w:space="0" w:color="auto"/>
            </w:tcBorders>
            <w:shd w:val="clear" w:color="auto" w:fill="FFFFFF" w:themeFill="background1"/>
            <w:noWrap/>
            <w:vAlign w:val="center"/>
          </w:tcPr>
          <w:p w:rsidR="00BE6AE5" w:rsidRPr="001C6277" w:rsidRDefault="00BE6AE5" w:rsidP="00503666">
            <w:pPr>
              <w:spacing w:after="0" w:line="240" w:lineRule="auto"/>
              <w:jc w:val="center"/>
              <w:rPr>
                <w:rFonts w:ascii="Times New Roman" w:eastAsia="Times New Roman" w:hAnsi="Times New Roman" w:cs="Times New Roman"/>
                <w:color w:val="000000"/>
                <w:sz w:val="16"/>
                <w:szCs w:val="16"/>
                <w:lang w:val="en-US" w:eastAsia="en-US"/>
              </w:rPr>
            </w:pPr>
          </w:p>
        </w:tc>
        <w:tc>
          <w:tcPr>
            <w:tcW w:w="3574" w:type="dxa"/>
            <w:tcBorders>
              <w:top w:val="nil"/>
              <w:left w:val="nil"/>
              <w:bottom w:val="single" w:sz="4" w:space="0" w:color="auto"/>
              <w:right w:val="single" w:sz="4" w:space="0" w:color="auto"/>
            </w:tcBorders>
            <w:shd w:val="clear" w:color="auto" w:fill="FFFFFF" w:themeFill="background1"/>
            <w:noWrap/>
            <w:vAlign w:val="center"/>
          </w:tcPr>
          <w:p w:rsidR="00BE6AE5" w:rsidRPr="001C6277" w:rsidRDefault="00BE6AE5" w:rsidP="00DE1D66">
            <w:pPr>
              <w:spacing w:after="0" w:line="240" w:lineRule="auto"/>
              <w:rPr>
                <w:rFonts w:ascii="Times New Roman" w:eastAsia="Times New Roman" w:hAnsi="Times New Roman" w:cs="Times New Roman"/>
                <w:color w:val="000000"/>
                <w:sz w:val="20"/>
                <w:szCs w:val="20"/>
                <w:lang w:val="es-ES" w:eastAsia="en-US"/>
              </w:rPr>
            </w:pPr>
            <w:r>
              <w:rPr>
                <w:rFonts w:ascii="Times New Roman" w:eastAsia="Times New Roman" w:hAnsi="Times New Roman" w:cs="Times New Roman"/>
                <w:color w:val="000000"/>
                <w:sz w:val="20"/>
                <w:szCs w:val="20"/>
                <w:lang w:val="es-ES" w:eastAsia="en-US"/>
              </w:rPr>
              <w:t>Material de escritorio</w:t>
            </w:r>
          </w:p>
        </w:tc>
        <w:tc>
          <w:tcPr>
            <w:tcW w:w="983" w:type="dxa"/>
            <w:tcBorders>
              <w:top w:val="nil"/>
              <w:left w:val="nil"/>
              <w:bottom w:val="single" w:sz="4" w:space="0" w:color="auto"/>
              <w:right w:val="single" w:sz="4" w:space="0" w:color="auto"/>
            </w:tcBorders>
            <w:shd w:val="clear" w:color="auto" w:fill="FFFFFF" w:themeFill="background1"/>
            <w:noWrap/>
            <w:vAlign w:val="center"/>
          </w:tcPr>
          <w:p w:rsidR="00BE6AE5" w:rsidRPr="001C6277" w:rsidRDefault="00BE6AE5" w:rsidP="00DE1D66">
            <w:pPr>
              <w:spacing w:after="0" w:line="240" w:lineRule="auto"/>
              <w:rPr>
                <w:rFonts w:ascii="Times New Roman" w:eastAsia="Times New Roman" w:hAnsi="Times New Roman" w:cs="Times New Roman"/>
                <w:color w:val="000000"/>
                <w:sz w:val="16"/>
                <w:szCs w:val="16"/>
                <w:lang w:val="es-ES" w:eastAsia="en-US"/>
              </w:rPr>
            </w:pPr>
          </w:p>
        </w:tc>
        <w:tc>
          <w:tcPr>
            <w:tcW w:w="810" w:type="dxa"/>
            <w:tcBorders>
              <w:top w:val="nil"/>
              <w:left w:val="nil"/>
              <w:bottom w:val="single" w:sz="4" w:space="0" w:color="auto"/>
              <w:right w:val="single" w:sz="4" w:space="0" w:color="auto"/>
            </w:tcBorders>
            <w:shd w:val="clear" w:color="auto" w:fill="FFFFFF" w:themeFill="background1"/>
            <w:noWrap/>
            <w:vAlign w:val="center"/>
          </w:tcPr>
          <w:p w:rsidR="00BE6AE5" w:rsidRPr="001C6277" w:rsidRDefault="00BE6AE5" w:rsidP="00DE1D66">
            <w:pPr>
              <w:spacing w:after="0" w:line="240" w:lineRule="auto"/>
              <w:rPr>
                <w:rFonts w:ascii="Times New Roman" w:eastAsia="Times New Roman" w:hAnsi="Times New Roman" w:cs="Times New Roman"/>
                <w:color w:val="000000"/>
                <w:sz w:val="16"/>
                <w:szCs w:val="16"/>
                <w:lang w:val="en-US" w:eastAsia="en-US"/>
              </w:rPr>
            </w:pPr>
            <w:r>
              <w:rPr>
                <w:rFonts w:ascii="Times New Roman" w:eastAsia="Times New Roman" w:hAnsi="Times New Roman" w:cs="Times New Roman"/>
                <w:color w:val="000000"/>
                <w:sz w:val="16"/>
                <w:szCs w:val="16"/>
                <w:lang w:val="en-US" w:eastAsia="en-US"/>
              </w:rPr>
              <w:t>Global</w:t>
            </w:r>
          </w:p>
        </w:tc>
        <w:tc>
          <w:tcPr>
            <w:tcW w:w="900" w:type="dxa"/>
            <w:tcBorders>
              <w:top w:val="nil"/>
              <w:left w:val="nil"/>
              <w:bottom w:val="single" w:sz="4" w:space="0" w:color="auto"/>
              <w:right w:val="single" w:sz="4" w:space="0" w:color="auto"/>
            </w:tcBorders>
            <w:shd w:val="clear" w:color="auto" w:fill="FFFFFF" w:themeFill="background1"/>
            <w:noWrap/>
            <w:vAlign w:val="center"/>
          </w:tcPr>
          <w:p w:rsidR="00BE6AE5" w:rsidRPr="001C6277" w:rsidRDefault="00BE6AE5" w:rsidP="00DE1D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w:t>
            </w:r>
          </w:p>
        </w:tc>
        <w:tc>
          <w:tcPr>
            <w:tcW w:w="810" w:type="dxa"/>
            <w:tcBorders>
              <w:top w:val="nil"/>
              <w:left w:val="nil"/>
              <w:bottom w:val="single" w:sz="4" w:space="0" w:color="auto"/>
              <w:right w:val="single" w:sz="4" w:space="0" w:color="auto"/>
            </w:tcBorders>
            <w:shd w:val="clear" w:color="auto" w:fill="FFFFFF" w:themeFill="background1"/>
            <w:noWrap/>
            <w:vAlign w:val="center"/>
          </w:tcPr>
          <w:p w:rsidR="00BE6AE5" w:rsidRPr="001C6277" w:rsidRDefault="00BE6AE5" w:rsidP="00DE1D66">
            <w:pPr>
              <w:spacing w:after="0" w:line="240" w:lineRule="auto"/>
              <w:jc w:val="center"/>
              <w:rPr>
                <w:rFonts w:ascii="Times New Roman" w:eastAsia="Times New Roman" w:hAnsi="Times New Roman" w:cs="Times New Roman"/>
                <w:color w:val="000000"/>
                <w:sz w:val="20"/>
                <w:szCs w:val="20"/>
                <w:lang w:val="en-US" w:eastAsia="en-US"/>
              </w:rPr>
            </w:pPr>
            <w:r>
              <w:rPr>
                <w:rFonts w:ascii="Times New Roman" w:eastAsia="Times New Roman" w:hAnsi="Times New Roman" w:cs="Times New Roman"/>
                <w:color w:val="000000"/>
                <w:sz w:val="20"/>
                <w:szCs w:val="20"/>
                <w:lang w:val="en-US" w:eastAsia="en-US"/>
              </w:rPr>
              <w:t>2,000</w:t>
            </w:r>
          </w:p>
        </w:tc>
        <w:tc>
          <w:tcPr>
            <w:tcW w:w="810" w:type="dxa"/>
            <w:tcBorders>
              <w:top w:val="nil"/>
              <w:left w:val="nil"/>
              <w:bottom w:val="single" w:sz="4" w:space="0" w:color="auto"/>
              <w:right w:val="single" w:sz="4" w:space="0" w:color="auto"/>
            </w:tcBorders>
            <w:shd w:val="clear" w:color="auto" w:fill="FFFFFF" w:themeFill="background1"/>
            <w:noWrap/>
            <w:vAlign w:val="center"/>
          </w:tcPr>
          <w:p w:rsidR="00BE6AE5" w:rsidRPr="001C6277" w:rsidRDefault="00BE6AE5" w:rsidP="00DE1D66">
            <w:pPr>
              <w:spacing w:after="0" w:line="240" w:lineRule="auto"/>
              <w:jc w:val="center"/>
              <w:rPr>
                <w:rFonts w:ascii="Times New Roman" w:eastAsia="Times New Roman" w:hAnsi="Times New Roman" w:cs="Times New Roman"/>
                <w:color w:val="000000"/>
                <w:sz w:val="20"/>
                <w:szCs w:val="20"/>
                <w:lang w:val="en-US" w:eastAsia="en-US"/>
              </w:rPr>
            </w:pPr>
            <w:r>
              <w:rPr>
                <w:rFonts w:ascii="Times New Roman" w:eastAsia="Times New Roman" w:hAnsi="Times New Roman" w:cs="Times New Roman"/>
                <w:color w:val="000000"/>
                <w:sz w:val="20"/>
                <w:szCs w:val="20"/>
                <w:lang w:val="en-US" w:eastAsia="en-US"/>
              </w:rPr>
              <w:t>2,000</w:t>
            </w:r>
          </w:p>
        </w:tc>
        <w:tc>
          <w:tcPr>
            <w:tcW w:w="1080" w:type="dxa"/>
            <w:tcBorders>
              <w:top w:val="nil"/>
              <w:left w:val="nil"/>
              <w:bottom w:val="single" w:sz="4" w:space="0" w:color="auto"/>
              <w:right w:val="single" w:sz="4" w:space="0" w:color="auto"/>
            </w:tcBorders>
            <w:shd w:val="clear" w:color="auto" w:fill="FFFFFF" w:themeFill="background1"/>
            <w:vAlign w:val="center"/>
          </w:tcPr>
          <w:p w:rsidR="00BE6AE5" w:rsidRPr="001C6277" w:rsidRDefault="00BE6AE5" w:rsidP="00DE1D66">
            <w:pPr>
              <w:spacing w:after="0" w:line="240" w:lineRule="auto"/>
              <w:jc w:val="center"/>
              <w:rPr>
                <w:rFonts w:ascii="Times New Roman" w:eastAsia="Times New Roman" w:hAnsi="Times New Roman" w:cs="Times New Roman"/>
                <w:b/>
                <w:bCs/>
                <w:color w:val="000000"/>
                <w:sz w:val="20"/>
                <w:szCs w:val="20"/>
                <w:lang w:val="en-US" w:eastAsia="en-US"/>
              </w:rPr>
            </w:pPr>
          </w:p>
        </w:tc>
      </w:tr>
      <w:tr w:rsidR="00BE6AE5" w:rsidRPr="001C6277" w:rsidTr="00BE6AE5">
        <w:trPr>
          <w:trHeight w:val="255"/>
        </w:trPr>
        <w:tc>
          <w:tcPr>
            <w:tcW w:w="573" w:type="dxa"/>
            <w:tcBorders>
              <w:top w:val="nil"/>
              <w:left w:val="single" w:sz="4" w:space="0" w:color="auto"/>
              <w:bottom w:val="single" w:sz="4" w:space="0" w:color="auto"/>
              <w:right w:val="single" w:sz="4" w:space="0" w:color="auto"/>
            </w:tcBorders>
            <w:shd w:val="clear" w:color="auto" w:fill="FFFFFF" w:themeFill="background1"/>
            <w:noWrap/>
            <w:vAlign w:val="center"/>
          </w:tcPr>
          <w:p w:rsidR="00BE6AE5" w:rsidRPr="001C6277" w:rsidRDefault="00BE6AE5" w:rsidP="00503666">
            <w:pPr>
              <w:spacing w:after="0" w:line="240" w:lineRule="auto"/>
              <w:jc w:val="center"/>
              <w:rPr>
                <w:rFonts w:ascii="Times New Roman" w:eastAsia="Times New Roman" w:hAnsi="Times New Roman" w:cs="Times New Roman"/>
                <w:color w:val="000000"/>
                <w:sz w:val="16"/>
                <w:szCs w:val="16"/>
                <w:lang w:val="en-US" w:eastAsia="en-US"/>
              </w:rPr>
            </w:pPr>
          </w:p>
        </w:tc>
        <w:tc>
          <w:tcPr>
            <w:tcW w:w="3574" w:type="dxa"/>
            <w:tcBorders>
              <w:top w:val="nil"/>
              <w:left w:val="nil"/>
              <w:bottom w:val="single" w:sz="4" w:space="0" w:color="auto"/>
              <w:right w:val="single" w:sz="4" w:space="0" w:color="auto"/>
            </w:tcBorders>
            <w:shd w:val="clear" w:color="auto" w:fill="FFFFFF" w:themeFill="background1"/>
            <w:noWrap/>
            <w:vAlign w:val="center"/>
          </w:tcPr>
          <w:p w:rsidR="00BE6AE5" w:rsidRPr="00EC356B" w:rsidRDefault="00BE6AE5" w:rsidP="00DE1D66">
            <w:pPr>
              <w:spacing w:after="0" w:line="240" w:lineRule="auto"/>
              <w:rPr>
                <w:rFonts w:ascii="Times New Roman" w:eastAsia="Times New Roman" w:hAnsi="Times New Roman" w:cs="Times New Roman"/>
                <w:color w:val="000000"/>
                <w:sz w:val="20"/>
                <w:szCs w:val="20"/>
                <w:lang w:val="es-ES" w:eastAsia="en-US"/>
              </w:rPr>
            </w:pPr>
            <w:r>
              <w:rPr>
                <w:rFonts w:ascii="Times New Roman" w:eastAsia="Times New Roman" w:hAnsi="Times New Roman" w:cs="Times New Roman"/>
                <w:color w:val="000000"/>
                <w:sz w:val="20"/>
                <w:szCs w:val="20"/>
                <w:lang w:val="es-ES" w:eastAsia="en-US"/>
              </w:rPr>
              <w:t>Visibilidad y comunicación</w:t>
            </w:r>
          </w:p>
        </w:tc>
        <w:tc>
          <w:tcPr>
            <w:tcW w:w="983" w:type="dxa"/>
            <w:tcBorders>
              <w:top w:val="nil"/>
              <w:left w:val="nil"/>
              <w:bottom w:val="single" w:sz="4" w:space="0" w:color="auto"/>
              <w:right w:val="single" w:sz="4" w:space="0" w:color="auto"/>
            </w:tcBorders>
            <w:shd w:val="clear" w:color="auto" w:fill="FFFFFF" w:themeFill="background1"/>
            <w:noWrap/>
            <w:vAlign w:val="center"/>
          </w:tcPr>
          <w:p w:rsidR="00BE6AE5" w:rsidRPr="00EC356B" w:rsidRDefault="00BE6AE5" w:rsidP="00DE1D66">
            <w:pPr>
              <w:spacing w:after="0" w:line="240" w:lineRule="auto"/>
              <w:rPr>
                <w:rFonts w:ascii="Times New Roman" w:eastAsia="Times New Roman" w:hAnsi="Times New Roman" w:cs="Times New Roman"/>
                <w:color w:val="000000"/>
                <w:sz w:val="16"/>
                <w:szCs w:val="16"/>
                <w:lang w:val="es-ES" w:eastAsia="en-US"/>
              </w:rPr>
            </w:pPr>
            <w:r w:rsidRPr="00EC356B">
              <w:rPr>
                <w:rFonts w:ascii="Times New Roman" w:eastAsia="Times New Roman" w:hAnsi="Times New Roman" w:cs="Times New Roman"/>
                <w:color w:val="000000"/>
                <w:sz w:val="16"/>
                <w:szCs w:val="16"/>
                <w:lang w:val="es-ES" w:eastAsia="en-US"/>
              </w:rPr>
              <w:t> </w:t>
            </w:r>
          </w:p>
        </w:tc>
        <w:tc>
          <w:tcPr>
            <w:tcW w:w="810" w:type="dxa"/>
            <w:tcBorders>
              <w:top w:val="nil"/>
              <w:left w:val="nil"/>
              <w:bottom w:val="single" w:sz="4" w:space="0" w:color="auto"/>
              <w:right w:val="single" w:sz="4" w:space="0" w:color="auto"/>
            </w:tcBorders>
            <w:shd w:val="clear" w:color="auto" w:fill="FFFFFF" w:themeFill="background1"/>
            <w:noWrap/>
            <w:vAlign w:val="center"/>
          </w:tcPr>
          <w:p w:rsidR="00BE6AE5" w:rsidRPr="00EC356B" w:rsidRDefault="00BE6AE5" w:rsidP="00DE1D66">
            <w:pPr>
              <w:spacing w:after="0" w:line="240" w:lineRule="auto"/>
              <w:rPr>
                <w:rFonts w:ascii="Times New Roman" w:eastAsia="Times New Roman" w:hAnsi="Times New Roman" w:cs="Times New Roman"/>
                <w:color w:val="000000"/>
                <w:sz w:val="16"/>
                <w:szCs w:val="16"/>
                <w:lang w:val="es-ES" w:eastAsia="en-US"/>
              </w:rPr>
            </w:pPr>
            <w:r>
              <w:rPr>
                <w:rFonts w:ascii="Times New Roman" w:eastAsia="Times New Roman" w:hAnsi="Times New Roman" w:cs="Times New Roman"/>
                <w:color w:val="000000"/>
                <w:sz w:val="16"/>
                <w:szCs w:val="16"/>
                <w:lang w:val="es-ES" w:eastAsia="en-US"/>
              </w:rPr>
              <w:t>Global</w:t>
            </w:r>
          </w:p>
        </w:tc>
        <w:tc>
          <w:tcPr>
            <w:tcW w:w="900" w:type="dxa"/>
            <w:tcBorders>
              <w:top w:val="nil"/>
              <w:left w:val="nil"/>
              <w:bottom w:val="single" w:sz="4" w:space="0" w:color="auto"/>
              <w:right w:val="single" w:sz="4" w:space="0" w:color="auto"/>
            </w:tcBorders>
            <w:shd w:val="clear" w:color="auto" w:fill="FFFFFF" w:themeFill="background1"/>
            <w:noWrap/>
            <w:vAlign w:val="center"/>
          </w:tcPr>
          <w:p w:rsidR="00BE6AE5" w:rsidRPr="00EC356B" w:rsidRDefault="00BE6AE5" w:rsidP="00DE1D66">
            <w:pPr>
              <w:spacing w:after="0" w:line="240" w:lineRule="auto"/>
              <w:jc w:val="center"/>
              <w:rPr>
                <w:rFonts w:ascii="Times New Roman" w:eastAsia="Times New Roman" w:hAnsi="Times New Roman" w:cs="Times New Roman"/>
                <w:color w:val="000000"/>
                <w:sz w:val="20"/>
                <w:szCs w:val="20"/>
                <w:lang w:val="es-ES" w:eastAsia="en-US"/>
              </w:rPr>
            </w:pPr>
            <w:r w:rsidRPr="00EC356B">
              <w:rPr>
                <w:rFonts w:ascii="Times New Roman" w:eastAsia="Times New Roman" w:hAnsi="Times New Roman" w:cs="Times New Roman"/>
                <w:color w:val="000000"/>
                <w:sz w:val="20"/>
                <w:szCs w:val="20"/>
                <w:lang w:val="es-ES" w:eastAsia="en-US"/>
              </w:rPr>
              <w:t>1</w:t>
            </w:r>
          </w:p>
        </w:tc>
        <w:tc>
          <w:tcPr>
            <w:tcW w:w="810" w:type="dxa"/>
            <w:tcBorders>
              <w:top w:val="nil"/>
              <w:left w:val="nil"/>
              <w:bottom w:val="single" w:sz="4" w:space="0" w:color="auto"/>
              <w:right w:val="single" w:sz="4" w:space="0" w:color="auto"/>
            </w:tcBorders>
            <w:shd w:val="clear" w:color="auto" w:fill="FFFFFF" w:themeFill="background1"/>
            <w:noWrap/>
            <w:vAlign w:val="center"/>
          </w:tcPr>
          <w:p w:rsidR="00BE6AE5" w:rsidRPr="00EC356B" w:rsidRDefault="00BE6AE5" w:rsidP="00DE1D66">
            <w:pPr>
              <w:spacing w:after="0" w:line="240" w:lineRule="auto"/>
              <w:jc w:val="center"/>
              <w:rPr>
                <w:rFonts w:ascii="Times New Roman" w:eastAsia="Times New Roman" w:hAnsi="Times New Roman" w:cs="Times New Roman"/>
                <w:color w:val="000000"/>
                <w:sz w:val="20"/>
                <w:szCs w:val="20"/>
                <w:lang w:val="es-ES" w:eastAsia="en-US"/>
              </w:rPr>
            </w:pPr>
            <w:r>
              <w:rPr>
                <w:rFonts w:ascii="Times New Roman" w:eastAsia="Times New Roman" w:hAnsi="Times New Roman" w:cs="Times New Roman"/>
                <w:color w:val="000000"/>
                <w:sz w:val="20"/>
                <w:szCs w:val="20"/>
                <w:lang w:val="es-ES" w:eastAsia="en-US"/>
              </w:rPr>
              <w:t>4,000</w:t>
            </w:r>
          </w:p>
        </w:tc>
        <w:tc>
          <w:tcPr>
            <w:tcW w:w="810" w:type="dxa"/>
            <w:tcBorders>
              <w:top w:val="nil"/>
              <w:left w:val="nil"/>
              <w:bottom w:val="single" w:sz="4" w:space="0" w:color="auto"/>
              <w:right w:val="single" w:sz="4" w:space="0" w:color="auto"/>
            </w:tcBorders>
            <w:shd w:val="clear" w:color="auto" w:fill="FFFFFF" w:themeFill="background1"/>
            <w:noWrap/>
            <w:vAlign w:val="center"/>
          </w:tcPr>
          <w:p w:rsidR="00BE6AE5" w:rsidRPr="00EC356B" w:rsidRDefault="00BE6AE5" w:rsidP="00DE1D66">
            <w:pPr>
              <w:spacing w:after="0" w:line="240" w:lineRule="auto"/>
              <w:jc w:val="center"/>
              <w:rPr>
                <w:rFonts w:ascii="Times New Roman" w:eastAsia="Times New Roman" w:hAnsi="Times New Roman" w:cs="Times New Roman"/>
                <w:color w:val="000000"/>
                <w:sz w:val="20"/>
                <w:szCs w:val="20"/>
                <w:lang w:val="es-ES" w:eastAsia="en-US"/>
              </w:rPr>
            </w:pPr>
            <w:r>
              <w:rPr>
                <w:rFonts w:ascii="Times New Roman" w:eastAsia="Times New Roman" w:hAnsi="Times New Roman" w:cs="Times New Roman"/>
                <w:color w:val="000000"/>
                <w:sz w:val="20"/>
                <w:szCs w:val="20"/>
                <w:lang w:val="es-ES" w:eastAsia="en-US"/>
              </w:rPr>
              <w:t>4</w:t>
            </w:r>
            <w:r w:rsidRPr="00EC356B">
              <w:rPr>
                <w:rFonts w:ascii="Times New Roman" w:eastAsia="Times New Roman" w:hAnsi="Times New Roman" w:cs="Times New Roman"/>
                <w:color w:val="000000"/>
                <w:sz w:val="20"/>
                <w:szCs w:val="20"/>
                <w:lang w:val="es-ES" w:eastAsia="en-US"/>
              </w:rPr>
              <w:t>,</w:t>
            </w:r>
            <w:r>
              <w:rPr>
                <w:rFonts w:ascii="Times New Roman" w:eastAsia="Times New Roman" w:hAnsi="Times New Roman" w:cs="Times New Roman"/>
                <w:color w:val="000000"/>
                <w:sz w:val="20"/>
                <w:szCs w:val="20"/>
                <w:lang w:val="es-ES" w:eastAsia="en-US"/>
              </w:rPr>
              <w:t>000</w:t>
            </w:r>
          </w:p>
        </w:tc>
        <w:tc>
          <w:tcPr>
            <w:tcW w:w="1080" w:type="dxa"/>
            <w:tcBorders>
              <w:top w:val="nil"/>
              <w:left w:val="nil"/>
              <w:bottom w:val="single" w:sz="4" w:space="0" w:color="auto"/>
              <w:right w:val="single" w:sz="4" w:space="0" w:color="auto"/>
            </w:tcBorders>
            <w:shd w:val="clear" w:color="auto" w:fill="FFFFFF" w:themeFill="background1"/>
            <w:vAlign w:val="center"/>
          </w:tcPr>
          <w:p w:rsidR="00BE6AE5" w:rsidRPr="00EC356B" w:rsidRDefault="00BE6AE5" w:rsidP="00DE1D66">
            <w:pPr>
              <w:spacing w:after="0" w:line="240" w:lineRule="auto"/>
              <w:jc w:val="center"/>
              <w:rPr>
                <w:rFonts w:ascii="Times New Roman" w:eastAsia="Times New Roman" w:hAnsi="Times New Roman" w:cs="Times New Roman"/>
                <w:b/>
                <w:bCs/>
                <w:color w:val="000000"/>
                <w:sz w:val="20"/>
                <w:szCs w:val="20"/>
                <w:lang w:val="es-ES" w:eastAsia="en-US"/>
              </w:rPr>
            </w:pPr>
            <w:r w:rsidRPr="00EC356B">
              <w:rPr>
                <w:rFonts w:ascii="Times New Roman" w:eastAsia="Times New Roman" w:hAnsi="Times New Roman" w:cs="Times New Roman"/>
                <w:b/>
                <w:bCs/>
                <w:color w:val="000000"/>
                <w:sz w:val="20"/>
                <w:szCs w:val="20"/>
                <w:lang w:val="es-ES" w:eastAsia="en-US"/>
              </w:rPr>
              <w:t> </w:t>
            </w:r>
          </w:p>
        </w:tc>
      </w:tr>
      <w:tr w:rsidR="00BE6AE5" w:rsidRPr="001C6277" w:rsidTr="00503666">
        <w:trPr>
          <w:trHeight w:val="255"/>
        </w:trPr>
        <w:tc>
          <w:tcPr>
            <w:tcW w:w="573" w:type="dxa"/>
            <w:tcBorders>
              <w:top w:val="nil"/>
              <w:left w:val="single" w:sz="4" w:space="0" w:color="auto"/>
              <w:bottom w:val="single" w:sz="4" w:space="0" w:color="auto"/>
              <w:right w:val="single" w:sz="4" w:space="0" w:color="auto"/>
            </w:tcBorders>
            <w:shd w:val="clear" w:color="000000" w:fill="9BC2E6"/>
            <w:noWrap/>
            <w:vAlign w:val="center"/>
          </w:tcPr>
          <w:p w:rsidR="00BE6AE5" w:rsidRPr="001C6277" w:rsidRDefault="00BE6AE5" w:rsidP="00503666">
            <w:pPr>
              <w:spacing w:after="0" w:line="240" w:lineRule="auto"/>
              <w:jc w:val="center"/>
              <w:rPr>
                <w:rFonts w:ascii="Times New Roman" w:eastAsia="Times New Roman" w:hAnsi="Times New Roman" w:cs="Times New Roman"/>
                <w:color w:val="000000"/>
                <w:sz w:val="16"/>
                <w:szCs w:val="16"/>
                <w:lang w:val="en-US" w:eastAsia="en-US"/>
              </w:rPr>
            </w:pPr>
          </w:p>
        </w:tc>
        <w:tc>
          <w:tcPr>
            <w:tcW w:w="3574" w:type="dxa"/>
            <w:tcBorders>
              <w:top w:val="nil"/>
              <w:left w:val="nil"/>
              <w:bottom w:val="single" w:sz="4" w:space="0" w:color="auto"/>
              <w:right w:val="single" w:sz="4" w:space="0" w:color="auto"/>
            </w:tcBorders>
            <w:shd w:val="clear" w:color="000000" w:fill="9BC2E6"/>
            <w:noWrap/>
            <w:vAlign w:val="center"/>
          </w:tcPr>
          <w:p w:rsidR="00BE6AE5" w:rsidRPr="00EC356B" w:rsidRDefault="00BE6AE5" w:rsidP="00DE1D66">
            <w:pPr>
              <w:spacing w:after="0" w:line="240" w:lineRule="auto"/>
              <w:rPr>
                <w:rFonts w:ascii="Times New Roman" w:eastAsia="Times New Roman" w:hAnsi="Times New Roman" w:cs="Times New Roman"/>
                <w:b/>
                <w:bCs/>
                <w:color w:val="000000"/>
                <w:sz w:val="20"/>
                <w:szCs w:val="20"/>
                <w:lang w:val="es-ES" w:eastAsia="en-US"/>
              </w:rPr>
            </w:pPr>
            <w:r>
              <w:rPr>
                <w:rFonts w:ascii="Times New Roman" w:eastAsia="Times New Roman" w:hAnsi="Times New Roman" w:cs="Times New Roman"/>
                <w:b/>
                <w:bCs/>
                <w:color w:val="000000"/>
                <w:sz w:val="20"/>
                <w:szCs w:val="20"/>
                <w:lang w:val="es-ES" w:eastAsia="en-US"/>
              </w:rPr>
              <w:t>Total Fondo in Loco</w:t>
            </w:r>
          </w:p>
        </w:tc>
        <w:tc>
          <w:tcPr>
            <w:tcW w:w="983" w:type="dxa"/>
            <w:tcBorders>
              <w:top w:val="nil"/>
              <w:left w:val="nil"/>
              <w:bottom w:val="single" w:sz="4" w:space="0" w:color="auto"/>
              <w:right w:val="single" w:sz="4" w:space="0" w:color="auto"/>
            </w:tcBorders>
            <w:shd w:val="clear" w:color="000000" w:fill="9BC2E6"/>
            <w:noWrap/>
            <w:vAlign w:val="center"/>
          </w:tcPr>
          <w:p w:rsidR="00BE6AE5" w:rsidRPr="00EC356B" w:rsidRDefault="00BE6AE5" w:rsidP="00DE1D66">
            <w:pPr>
              <w:spacing w:after="0" w:line="240" w:lineRule="auto"/>
              <w:rPr>
                <w:rFonts w:ascii="Times New Roman" w:eastAsia="Times New Roman" w:hAnsi="Times New Roman" w:cs="Times New Roman"/>
                <w:b/>
                <w:bCs/>
                <w:color w:val="000000"/>
                <w:sz w:val="16"/>
                <w:szCs w:val="16"/>
                <w:lang w:val="es-ES" w:eastAsia="en-US"/>
              </w:rPr>
            </w:pPr>
            <w:r w:rsidRPr="00EC356B">
              <w:rPr>
                <w:rFonts w:ascii="Times New Roman" w:eastAsia="Times New Roman" w:hAnsi="Times New Roman" w:cs="Times New Roman"/>
                <w:b/>
                <w:bCs/>
                <w:color w:val="000000"/>
                <w:sz w:val="16"/>
                <w:szCs w:val="16"/>
                <w:lang w:val="es-ES" w:eastAsia="en-US"/>
              </w:rPr>
              <w:t> </w:t>
            </w:r>
          </w:p>
        </w:tc>
        <w:tc>
          <w:tcPr>
            <w:tcW w:w="810" w:type="dxa"/>
            <w:tcBorders>
              <w:top w:val="nil"/>
              <w:left w:val="nil"/>
              <w:bottom w:val="single" w:sz="4" w:space="0" w:color="auto"/>
              <w:right w:val="single" w:sz="4" w:space="0" w:color="auto"/>
            </w:tcBorders>
            <w:shd w:val="clear" w:color="000000" w:fill="9BC2E6"/>
            <w:noWrap/>
            <w:vAlign w:val="center"/>
          </w:tcPr>
          <w:p w:rsidR="00BE6AE5" w:rsidRPr="00EC356B" w:rsidRDefault="00BE6AE5" w:rsidP="00DE1D66">
            <w:pPr>
              <w:spacing w:after="0" w:line="240" w:lineRule="auto"/>
              <w:rPr>
                <w:rFonts w:ascii="Times New Roman" w:eastAsia="Times New Roman" w:hAnsi="Times New Roman" w:cs="Times New Roman"/>
                <w:b/>
                <w:bCs/>
                <w:color w:val="000000"/>
                <w:sz w:val="16"/>
                <w:szCs w:val="16"/>
                <w:lang w:val="es-ES" w:eastAsia="en-US"/>
              </w:rPr>
            </w:pPr>
            <w:r w:rsidRPr="00EC356B">
              <w:rPr>
                <w:rFonts w:ascii="Times New Roman" w:eastAsia="Times New Roman" w:hAnsi="Times New Roman" w:cs="Times New Roman"/>
                <w:b/>
                <w:bCs/>
                <w:color w:val="000000"/>
                <w:sz w:val="16"/>
                <w:szCs w:val="16"/>
                <w:lang w:val="es-ES" w:eastAsia="en-US"/>
              </w:rPr>
              <w:t> </w:t>
            </w:r>
          </w:p>
        </w:tc>
        <w:tc>
          <w:tcPr>
            <w:tcW w:w="900" w:type="dxa"/>
            <w:tcBorders>
              <w:top w:val="nil"/>
              <w:left w:val="nil"/>
              <w:bottom w:val="single" w:sz="4" w:space="0" w:color="auto"/>
              <w:right w:val="single" w:sz="4" w:space="0" w:color="auto"/>
            </w:tcBorders>
            <w:shd w:val="clear" w:color="000000" w:fill="9BC2E6"/>
            <w:noWrap/>
            <w:vAlign w:val="center"/>
          </w:tcPr>
          <w:p w:rsidR="00BE6AE5" w:rsidRPr="00EC356B" w:rsidRDefault="00BE6AE5" w:rsidP="00DE1D66">
            <w:pPr>
              <w:spacing w:after="0" w:line="240" w:lineRule="auto"/>
              <w:jc w:val="center"/>
              <w:rPr>
                <w:rFonts w:ascii="Times New Roman" w:eastAsia="Times New Roman" w:hAnsi="Times New Roman" w:cs="Times New Roman"/>
                <w:b/>
                <w:bCs/>
                <w:color w:val="000000"/>
                <w:sz w:val="20"/>
                <w:szCs w:val="20"/>
                <w:lang w:val="es-ES" w:eastAsia="en-US"/>
              </w:rPr>
            </w:pPr>
            <w:r w:rsidRPr="00EC356B">
              <w:rPr>
                <w:rFonts w:ascii="Times New Roman" w:eastAsia="Times New Roman" w:hAnsi="Times New Roman" w:cs="Times New Roman"/>
                <w:b/>
                <w:bCs/>
                <w:color w:val="000000"/>
                <w:sz w:val="20"/>
                <w:szCs w:val="20"/>
                <w:lang w:val="es-ES" w:eastAsia="en-US"/>
              </w:rPr>
              <w:t> </w:t>
            </w:r>
          </w:p>
        </w:tc>
        <w:tc>
          <w:tcPr>
            <w:tcW w:w="810" w:type="dxa"/>
            <w:tcBorders>
              <w:top w:val="nil"/>
              <w:left w:val="nil"/>
              <w:bottom w:val="single" w:sz="4" w:space="0" w:color="auto"/>
              <w:right w:val="single" w:sz="4" w:space="0" w:color="auto"/>
            </w:tcBorders>
            <w:shd w:val="clear" w:color="000000" w:fill="9BC2E6"/>
            <w:noWrap/>
            <w:vAlign w:val="center"/>
          </w:tcPr>
          <w:p w:rsidR="00BE6AE5" w:rsidRPr="00EC356B" w:rsidRDefault="00BE6AE5" w:rsidP="00DE1D66">
            <w:pPr>
              <w:spacing w:after="0" w:line="240" w:lineRule="auto"/>
              <w:jc w:val="right"/>
              <w:rPr>
                <w:rFonts w:ascii="Times New Roman" w:eastAsia="Times New Roman" w:hAnsi="Times New Roman" w:cs="Times New Roman"/>
                <w:b/>
                <w:bCs/>
                <w:color w:val="000000"/>
                <w:sz w:val="20"/>
                <w:szCs w:val="20"/>
                <w:lang w:val="es-ES" w:eastAsia="en-US"/>
              </w:rPr>
            </w:pPr>
          </w:p>
        </w:tc>
        <w:tc>
          <w:tcPr>
            <w:tcW w:w="810" w:type="dxa"/>
            <w:tcBorders>
              <w:top w:val="nil"/>
              <w:left w:val="nil"/>
              <w:bottom w:val="single" w:sz="4" w:space="0" w:color="auto"/>
              <w:right w:val="single" w:sz="4" w:space="0" w:color="auto"/>
            </w:tcBorders>
            <w:shd w:val="clear" w:color="000000" w:fill="9BC2E6"/>
            <w:noWrap/>
            <w:vAlign w:val="center"/>
          </w:tcPr>
          <w:p w:rsidR="00BE6AE5" w:rsidRPr="00EC356B" w:rsidRDefault="00BE6AE5" w:rsidP="00DE1D66">
            <w:pPr>
              <w:spacing w:after="0" w:line="240" w:lineRule="auto"/>
              <w:jc w:val="right"/>
              <w:rPr>
                <w:rFonts w:ascii="Times New Roman" w:eastAsia="Times New Roman" w:hAnsi="Times New Roman" w:cs="Times New Roman"/>
                <w:b/>
                <w:bCs/>
                <w:color w:val="000000"/>
                <w:sz w:val="20"/>
                <w:szCs w:val="20"/>
                <w:lang w:val="es-ES" w:eastAsia="en-US"/>
              </w:rPr>
            </w:pPr>
          </w:p>
        </w:tc>
        <w:tc>
          <w:tcPr>
            <w:tcW w:w="1080" w:type="dxa"/>
            <w:tcBorders>
              <w:top w:val="nil"/>
              <w:left w:val="nil"/>
              <w:bottom w:val="single" w:sz="4" w:space="0" w:color="auto"/>
              <w:right w:val="single" w:sz="4" w:space="0" w:color="auto"/>
            </w:tcBorders>
            <w:shd w:val="clear" w:color="000000" w:fill="9BC2E6"/>
            <w:vAlign w:val="center"/>
          </w:tcPr>
          <w:p w:rsidR="00BE6AE5" w:rsidRPr="00EC356B" w:rsidRDefault="00BE6AE5" w:rsidP="00DE1D66">
            <w:pPr>
              <w:spacing w:after="0" w:line="240" w:lineRule="auto"/>
              <w:rPr>
                <w:rFonts w:ascii="Times New Roman" w:eastAsia="Times New Roman" w:hAnsi="Times New Roman" w:cs="Times New Roman"/>
                <w:b/>
                <w:bCs/>
                <w:color w:val="000000"/>
                <w:sz w:val="20"/>
                <w:szCs w:val="20"/>
                <w:lang w:val="es-ES" w:eastAsia="en-US"/>
              </w:rPr>
            </w:pPr>
            <w:r>
              <w:rPr>
                <w:rFonts w:ascii="Times New Roman" w:eastAsia="Times New Roman" w:hAnsi="Times New Roman" w:cs="Times New Roman"/>
                <w:b/>
                <w:bCs/>
                <w:color w:val="000000"/>
                <w:sz w:val="20"/>
                <w:szCs w:val="20"/>
                <w:lang w:val="es-ES" w:eastAsia="en-US"/>
              </w:rPr>
              <w:t xml:space="preserve">      10</w:t>
            </w:r>
            <w:r w:rsidRPr="00EC356B">
              <w:rPr>
                <w:rFonts w:ascii="Times New Roman" w:eastAsia="Times New Roman" w:hAnsi="Times New Roman" w:cs="Times New Roman"/>
                <w:b/>
                <w:bCs/>
                <w:color w:val="000000"/>
                <w:sz w:val="20"/>
                <w:szCs w:val="20"/>
                <w:lang w:val="es-ES" w:eastAsia="en-US"/>
              </w:rPr>
              <w:t xml:space="preserve">,000 </w:t>
            </w:r>
          </w:p>
        </w:tc>
      </w:tr>
      <w:tr w:rsidR="00BE6AE5" w:rsidRPr="001C6277" w:rsidTr="00503666">
        <w:trPr>
          <w:trHeight w:val="316"/>
        </w:trPr>
        <w:tc>
          <w:tcPr>
            <w:tcW w:w="573" w:type="dxa"/>
            <w:tcBorders>
              <w:top w:val="single" w:sz="4" w:space="0" w:color="auto"/>
              <w:left w:val="single" w:sz="4" w:space="0" w:color="auto"/>
              <w:bottom w:val="single" w:sz="4" w:space="0" w:color="auto"/>
              <w:right w:val="single" w:sz="4" w:space="0" w:color="auto"/>
            </w:tcBorders>
            <w:shd w:val="clear" w:color="000000" w:fill="9BC2E6"/>
            <w:noWrap/>
            <w:vAlign w:val="center"/>
            <w:hideMark/>
          </w:tcPr>
          <w:p w:rsidR="00BE6AE5" w:rsidRPr="001C6277" w:rsidRDefault="00BE6AE5" w:rsidP="00503666">
            <w:pPr>
              <w:spacing w:after="0" w:line="240" w:lineRule="auto"/>
              <w:jc w:val="center"/>
              <w:rPr>
                <w:rFonts w:ascii="Times New Roman" w:eastAsia="Times New Roman" w:hAnsi="Times New Roman" w:cs="Times New Roman"/>
                <w:b/>
                <w:bCs/>
                <w:color w:val="000000"/>
                <w:sz w:val="16"/>
                <w:szCs w:val="16"/>
                <w:lang w:val="en-US" w:eastAsia="en-US"/>
              </w:rPr>
            </w:pPr>
            <w:r w:rsidRPr="001C6277">
              <w:rPr>
                <w:rFonts w:ascii="Times New Roman" w:eastAsia="Times New Roman" w:hAnsi="Times New Roman" w:cs="Times New Roman"/>
                <w:b/>
                <w:bCs/>
                <w:color w:val="000000"/>
                <w:sz w:val="16"/>
                <w:szCs w:val="16"/>
                <w:lang w:val="en-US" w:eastAsia="en-US"/>
              </w:rPr>
              <w:t>5</w:t>
            </w:r>
          </w:p>
        </w:tc>
        <w:tc>
          <w:tcPr>
            <w:tcW w:w="8967" w:type="dxa"/>
            <w:gridSpan w:val="7"/>
            <w:tcBorders>
              <w:top w:val="single" w:sz="4" w:space="0" w:color="auto"/>
              <w:left w:val="single" w:sz="4" w:space="0" w:color="auto"/>
              <w:bottom w:val="single" w:sz="4" w:space="0" w:color="auto"/>
              <w:right w:val="single" w:sz="4" w:space="0" w:color="auto"/>
            </w:tcBorders>
            <w:shd w:val="clear" w:color="000000" w:fill="9BC2E6"/>
            <w:noWrap/>
            <w:vAlign w:val="center"/>
            <w:hideMark/>
          </w:tcPr>
          <w:p w:rsidR="00BE6AE5" w:rsidRPr="00EC356B" w:rsidRDefault="00BE6AE5" w:rsidP="00503666">
            <w:pPr>
              <w:spacing w:after="0" w:line="240" w:lineRule="auto"/>
              <w:rPr>
                <w:rFonts w:ascii="Times New Roman" w:eastAsia="Times New Roman" w:hAnsi="Times New Roman" w:cs="Times New Roman"/>
                <w:b/>
                <w:bCs/>
                <w:color w:val="000000"/>
                <w:sz w:val="20"/>
                <w:szCs w:val="20"/>
                <w:lang w:val="es-ES" w:eastAsia="en-US"/>
              </w:rPr>
            </w:pPr>
            <w:r w:rsidRPr="00EC356B">
              <w:rPr>
                <w:rFonts w:ascii="Times New Roman" w:eastAsia="Times New Roman" w:hAnsi="Times New Roman" w:cs="Times New Roman"/>
                <w:b/>
                <w:bCs/>
                <w:color w:val="000000"/>
                <w:sz w:val="20"/>
                <w:szCs w:val="20"/>
                <w:lang w:val="es-ES" w:eastAsia="en-US"/>
              </w:rPr>
              <w:t>Detalle contribución de UNICEF </w:t>
            </w:r>
          </w:p>
        </w:tc>
      </w:tr>
      <w:tr w:rsidR="00BE6AE5" w:rsidRPr="001C6277" w:rsidTr="00503666">
        <w:trPr>
          <w:trHeight w:val="255"/>
        </w:trPr>
        <w:tc>
          <w:tcPr>
            <w:tcW w:w="5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6AE5" w:rsidRPr="001C6277" w:rsidRDefault="00BE6AE5" w:rsidP="00503666">
            <w:pPr>
              <w:spacing w:after="0" w:line="240" w:lineRule="auto"/>
              <w:jc w:val="center"/>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5.1</w:t>
            </w:r>
          </w:p>
        </w:tc>
        <w:tc>
          <w:tcPr>
            <w:tcW w:w="3574" w:type="dxa"/>
            <w:tcBorders>
              <w:top w:val="single" w:sz="4" w:space="0" w:color="auto"/>
              <w:left w:val="nil"/>
              <w:bottom w:val="single" w:sz="4" w:space="0" w:color="auto"/>
              <w:right w:val="single" w:sz="4" w:space="0" w:color="auto"/>
            </w:tcBorders>
            <w:shd w:val="clear" w:color="auto" w:fill="auto"/>
            <w:vAlign w:val="center"/>
            <w:hideMark/>
          </w:tcPr>
          <w:p w:rsidR="00BE6AE5" w:rsidRPr="00EC356B" w:rsidRDefault="00BE6AE5" w:rsidP="00503666">
            <w:pPr>
              <w:spacing w:after="0" w:line="240" w:lineRule="auto"/>
              <w:rPr>
                <w:rFonts w:ascii="Times New Roman" w:eastAsia="Times New Roman" w:hAnsi="Times New Roman" w:cs="Times New Roman"/>
                <w:color w:val="000000"/>
                <w:sz w:val="20"/>
                <w:szCs w:val="20"/>
                <w:lang w:val="es-ES" w:eastAsia="en-US"/>
              </w:rPr>
            </w:pPr>
            <w:r w:rsidRPr="00EC356B">
              <w:rPr>
                <w:rFonts w:ascii="Times New Roman" w:eastAsia="Times New Roman" w:hAnsi="Times New Roman" w:cs="Times New Roman"/>
                <w:color w:val="000000"/>
                <w:sz w:val="20"/>
                <w:szCs w:val="20"/>
                <w:lang w:val="es-ES" w:eastAsia="en-US"/>
              </w:rPr>
              <w:t>Asistencia Técnica (20% del Jefe de Sector, equipo de finanzas y operaciones)</w:t>
            </w:r>
          </w:p>
        </w:tc>
        <w:tc>
          <w:tcPr>
            <w:tcW w:w="983" w:type="dxa"/>
            <w:tcBorders>
              <w:top w:val="single" w:sz="4" w:space="0" w:color="auto"/>
              <w:left w:val="nil"/>
              <w:bottom w:val="single" w:sz="4" w:space="0" w:color="auto"/>
              <w:right w:val="single" w:sz="4" w:space="0" w:color="auto"/>
            </w:tcBorders>
            <w:shd w:val="clear" w:color="auto" w:fill="auto"/>
            <w:noWrap/>
            <w:vAlign w:val="bottom"/>
            <w:hideMark/>
          </w:tcPr>
          <w:p w:rsidR="00BE6AE5" w:rsidRPr="00EC356B" w:rsidRDefault="00BE6AE5" w:rsidP="00503666">
            <w:pPr>
              <w:spacing w:after="0" w:line="240" w:lineRule="auto"/>
              <w:rPr>
                <w:rFonts w:ascii="Times New Roman" w:eastAsia="Times New Roman" w:hAnsi="Times New Roman" w:cs="Times New Roman"/>
                <w:color w:val="000000"/>
                <w:sz w:val="20"/>
                <w:szCs w:val="20"/>
                <w:lang w:val="es-ES" w:eastAsia="en-US"/>
              </w:rPr>
            </w:pPr>
            <w:r w:rsidRPr="00EC356B">
              <w:rPr>
                <w:rFonts w:ascii="Times New Roman" w:eastAsia="Times New Roman" w:hAnsi="Times New Roman" w:cs="Times New Roman"/>
                <w:color w:val="000000"/>
                <w:sz w:val="20"/>
                <w:szCs w:val="20"/>
                <w:lang w:val="es-ES" w:eastAsia="en-US"/>
              </w:rPr>
              <w:t> </w:t>
            </w:r>
          </w:p>
        </w:tc>
        <w:tc>
          <w:tcPr>
            <w:tcW w:w="810" w:type="dxa"/>
            <w:tcBorders>
              <w:top w:val="single" w:sz="4" w:space="0" w:color="auto"/>
              <w:left w:val="nil"/>
              <w:bottom w:val="single" w:sz="4" w:space="0" w:color="auto"/>
              <w:right w:val="single" w:sz="4" w:space="0" w:color="auto"/>
            </w:tcBorders>
            <w:shd w:val="clear" w:color="000000" w:fill="FFFFFF"/>
            <w:noWrap/>
            <w:vAlign w:val="center"/>
            <w:hideMark/>
          </w:tcPr>
          <w:p w:rsidR="00BE6AE5" w:rsidRPr="00EC356B" w:rsidRDefault="00BE6AE5" w:rsidP="00503666">
            <w:pPr>
              <w:spacing w:after="0" w:line="240" w:lineRule="auto"/>
              <w:rPr>
                <w:rFonts w:ascii="Times New Roman" w:eastAsia="Times New Roman" w:hAnsi="Times New Roman" w:cs="Times New Roman"/>
                <w:color w:val="000000"/>
                <w:sz w:val="16"/>
                <w:szCs w:val="16"/>
                <w:lang w:val="es-ES" w:eastAsia="en-US"/>
              </w:rPr>
            </w:pPr>
            <w:r w:rsidRPr="00EC356B">
              <w:rPr>
                <w:rFonts w:ascii="Times New Roman" w:eastAsia="Times New Roman" w:hAnsi="Times New Roman" w:cs="Times New Roman"/>
                <w:color w:val="000000"/>
                <w:sz w:val="16"/>
                <w:szCs w:val="16"/>
                <w:lang w:val="es-ES" w:eastAsia="en-US"/>
              </w:rPr>
              <w:t>Global</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BE6AE5" w:rsidRPr="00EC356B" w:rsidRDefault="00BE6AE5" w:rsidP="00503666">
            <w:pPr>
              <w:spacing w:after="0" w:line="240" w:lineRule="auto"/>
              <w:jc w:val="center"/>
              <w:rPr>
                <w:rFonts w:ascii="Times New Roman" w:eastAsia="Times New Roman" w:hAnsi="Times New Roman" w:cs="Times New Roman"/>
                <w:color w:val="000000"/>
                <w:sz w:val="20"/>
                <w:szCs w:val="20"/>
                <w:lang w:val="es-ES" w:eastAsia="en-US"/>
              </w:rPr>
            </w:pPr>
            <w:r w:rsidRPr="00EC356B">
              <w:rPr>
                <w:rFonts w:ascii="Times New Roman" w:eastAsia="Times New Roman" w:hAnsi="Times New Roman" w:cs="Times New Roman"/>
                <w:color w:val="000000"/>
                <w:sz w:val="20"/>
                <w:szCs w:val="20"/>
                <w:lang w:val="es-ES" w:eastAsia="en-US"/>
              </w:rPr>
              <w:t>1</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rsidR="00BE6AE5" w:rsidRPr="00EC356B" w:rsidRDefault="00BE6AE5" w:rsidP="00503666">
            <w:pPr>
              <w:spacing w:after="0" w:line="240" w:lineRule="auto"/>
              <w:jc w:val="center"/>
              <w:rPr>
                <w:rFonts w:ascii="Times New Roman" w:eastAsia="Times New Roman" w:hAnsi="Times New Roman" w:cs="Times New Roman"/>
                <w:color w:val="000000"/>
                <w:sz w:val="20"/>
                <w:szCs w:val="20"/>
                <w:lang w:val="es-ES" w:eastAsia="en-US"/>
              </w:rPr>
            </w:pPr>
            <w:r w:rsidRPr="00EC356B">
              <w:rPr>
                <w:rFonts w:ascii="Times New Roman" w:eastAsia="Times New Roman" w:hAnsi="Times New Roman" w:cs="Times New Roman"/>
                <w:color w:val="000000"/>
                <w:sz w:val="20"/>
                <w:szCs w:val="20"/>
                <w:lang w:val="es-ES" w:eastAsia="en-US"/>
              </w:rPr>
              <w:t>60,000</w:t>
            </w:r>
          </w:p>
        </w:tc>
        <w:tc>
          <w:tcPr>
            <w:tcW w:w="810" w:type="dxa"/>
            <w:tcBorders>
              <w:top w:val="single" w:sz="4" w:space="0" w:color="auto"/>
              <w:left w:val="nil"/>
              <w:bottom w:val="single" w:sz="4" w:space="0" w:color="auto"/>
              <w:right w:val="single" w:sz="4" w:space="0" w:color="auto"/>
            </w:tcBorders>
            <w:shd w:val="clear" w:color="000000" w:fill="FFFFFF"/>
            <w:noWrap/>
            <w:vAlign w:val="center"/>
            <w:hideMark/>
          </w:tcPr>
          <w:p w:rsidR="00BE6AE5" w:rsidRPr="00EC356B" w:rsidRDefault="00BE6AE5" w:rsidP="00503666">
            <w:pPr>
              <w:spacing w:after="0" w:line="240" w:lineRule="auto"/>
              <w:jc w:val="center"/>
              <w:rPr>
                <w:rFonts w:ascii="Times New Roman" w:eastAsia="Times New Roman" w:hAnsi="Times New Roman" w:cs="Times New Roman"/>
                <w:color w:val="000000"/>
                <w:sz w:val="20"/>
                <w:szCs w:val="20"/>
                <w:lang w:val="es-ES" w:eastAsia="en-US"/>
              </w:rPr>
            </w:pPr>
            <w:r w:rsidRPr="00EC356B">
              <w:rPr>
                <w:rFonts w:ascii="Times New Roman" w:eastAsia="Times New Roman" w:hAnsi="Times New Roman" w:cs="Times New Roman"/>
                <w:color w:val="000000"/>
                <w:sz w:val="20"/>
                <w:szCs w:val="20"/>
                <w:lang w:val="es-ES" w:eastAsia="en-US"/>
              </w:rPr>
              <w:t>60,000</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BE6AE5" w:rsidRPr="00EC356B" w:rsidRDefault="00BE6AE5" w:rsidP="00503666">
            <w:pPr>
              <w:spacing w:after="0" w:line="240" w:lineRule="auto"/>
              <w:jc w:val="right"/>
              <w:rPr>
                <w:rFonts w:ascii="Times New Roman" w:eastAsia="Times New Roman" w:hAnsi="Times New Roman" w:cs="Times New Roman"/>
                <w:color w:val="000000"/>
                <w:sz w:val="20"/>
                <w:szCs w:val="20"/>
                <w:lang w:val="es-ES" w:eastAsia="en-US"/>
              </w:rPr>
            </w:pPr>
            <w:r w:rsidRPr="00EC356B">
              <w:rPr>
                <w:rFonts w:ascii="Times New Roman" w:eastAsia="Times New Roman" w:hAnsi="Times New Roman" w:cs="Times New Roman"/>
                <w:color w:val="000000"/>
                <w:sz w:val="20"/>
                <w:szCs w:val="20"/>
                <w:lang w:val="es-ES" w:eastAsia="en-US"/>
              </w:rPr>
              <w:t> </w:t>
            </w:r>
          </w:p>
        </w:tc>
      </w:tr>
      <w:tr w:rsidR="00BE6AE5" w:rsidRPr="001C6277" w:rsidTr="00503666">
        <w:trPr>
          <w:trHeight w:val="255"/>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BE6AE5" w:rsidRPr="001C6277" w:rsidRDefault="00BE6AE5" w:rsidP="00503666">
            <w:pPr>
              <w:spacing w:after="0" w:line="240" w:lineRule="auto"/>
              <w:jc w:val="center"/>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5.2</w:t>
            </w:r>
          </w:p>
        </w:tc>
        <w:tc>
          <w:tcPr>
            <w:tcW w:w="3574" w:type="dxa"/>
            <w:tcBorders>
              <w:top w:val="nil"/>
              <w:left w:val="nil"/>
              <w:bottom w:val="single" w:sz="4" w:space="0" w:color="auto"/>
              <w:right w:val="single" w:sz="4" w:space="0" w:color="auto"/>
            </w:tcBorders>
            <w:shd w:val="clear" w:color="auto" w:fill="auto"/>
            <w:vAlign w:val="center"/>
            <w:hideMark/>
          </w:tcPr>
          <w:p w:rsidR="00BE6AE5" w:rsidRPr="001C6277" w:rsidRDefault="00BE6AE5" w:rsidP="00503666">
            <w:pPr>
              <w:spacing w:after="0" w:line="240" w:lineRule="auto"/>
              <w:rPr>
                <w:rFonts w:ascii="Times New Roman" w:eastAsia="Times New Roman" w:hAnsi="Times New Roman" w:cs="Times New Roman"/>
                <w:color w:val="000000"/>
                <w:sz w:val="20"/>
                <w:szCs w:val="20"/>
                <w:lang w:val="es-ES" w:eastAsia="en-US"/>
              </w:rPr>
            </w:pPr>
            <w:r w:rsidRPr="001C6277">
              <w:rPr>
                <w:rFonts w:ascii="Times New Roman" w:eastAsia="Times New Roman" w:hAnsi="Times New Roman" w:cs="Times New Roman"/>
                <w:color w:val="000000"/>
                <w:sz w:val="20"/>
                <w:szCs w:val="20"/>
                <w:lang w:val="es-ES" w:eastAsia="en-US"/>
              </w:rPr>
              <w:t xml:space="preserve">Equipamiento y oficinas (alquiler oficinas, </w:t>
            </w:r>
            <w:r>
              <w:rPr>
                <w:rFonts w:ascii="Times New Roman" w:eastAsia="Times New Roman" w:hAnsi="Times New Roman" w:cs="Times New Roman"/>
                <w:color w:val="000000"/>
                <w:sz w:val="20"/>
                <w:szCs w:val="20"/>
                <w:lang w:val="es-ES" w:eastAsia="en-US"/>
              </w:rPr>
              <w:t>equipamiento, computadora, impresora, entre otros</w:t>
            </w:r>
            <w:r w:rsidRPr="001C6277">
              <w:rPr>
                <w:rFonts w:ascii="Times New Roman" w:eastAsia="Times New Roman" w:hAnsi="Times New Roman" w:cs="Times New Roman"/>
                <w:color w:val="000000"/>
                <w:sz w:val="20"/>
                <w:szCs w:val="20"/>
                <w:lang w:val="es-ES" w:eastAsia="en-US"/>
              </w:rPr>
              <w:t>)</w:t>
            </w:r>
          </w:p>
        </w:tc>
        <w:tc>
          <w:tcPr>
            <w:tcW w:w="983" w:type="dxa"/>
            <w:tcBorders>
              <w:top w:val="nil"/>
              <w:left w:val="nil"/>
              <w:bottom w:val="single" w:sz="4" w:space="0" w:color="auto"/>
              <w:right w:val="single" w:sz="4" w:space="0" w:color="auto"/>
            </w:tcBorders>
            <w:shd w:val="clear" w:color="auto" w:fill="auto"/>
            <w:noWrap/>
            <w:vAlign w:val="bottom"/>
            <w:hideMark/>
          </w:tcPr>
          <w:p w:rsidR="00BE6AE5" w:rsidRPr="001C6277" w:rsidRDefault="00BE6AE5" w:rsidP="00503666">
            <w:pPr>
              <w:spacing w:after="0" w:line="240" w:lineRule="auto"/>
              <w:rPr>
                <w:rFonts w:ascii="Times New Roman" w:eastAsia="Times New Roman" w:hAnsi="Times New Roman" w:cs="Times New Roman"/>
                <w:color w:val="000000"/>
                <w:sz w:val="20"/>
                <w:szCs w:val="20"/>
                <w:lang w:val="es-ES" w:eastAsia="en-US"/>
              </w:rPr>
            </w:pPr>
            <w:r w:rsidRPr="001C6277">
              <w:rPr>
                <w:rFonts w:ascii="Times New Roman" w:eastAsia="Times New Roman" w:hAnsi="Times New Roman" w:cs="Times New Roman"/>
                <w:color w:val="000000"/>
                <w:sz w:val="20"/>
                <w:szCs w:val="20"/>
                <w:lang w:val="es-ES" w:eastAsia="en-US"/>
              </w:rPr>
              <w:t> </w:t>
            </w:r>
          </w:p>
        </w:tc>
        <w:tc>
          <w:tcPr>
            <w:tcW w:w="810" w:type="dxa"/>
            <w:tcBorders>
              <w:top w:val="nil"/>
              <w:left w:val="nil"/>
              <w:bottom w:val="single" w:sz="4" w:space="0" w:color="auto"/>
              <w:right w:val="single" w:sz="4" w:space="0" w:color="auto"/>
            </w:tcBorders>
            <w:shd w:val="clear" w:color="000000" w:fill="FFFFFF"/>
            <w:noWrap/>
            <w:vAlign w:val="center"/>
            <w:hideMark/>
          </w:tcPr>
          <w:p w:rsidR="00BE6AE5" w:rsidRPr="001C6277" w:rsidRDefault="00BE6AE5"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Global</w:t>
            </w:r>
          </w:p>
        </w:tc>
        <w:tc>
          <w:tcPr>
            <w:tcW w:w="900" w:type="dxa"/>
            <w:tcBorders>
              <w:top w:val="nil"/>
              <w:left w:val="nil"/>
              <w:bottom w:val="single" w:sz="4" w:space="0" w:color="auto"/>
              <w:right w:val="single" w:sz="4" w:space="0" w:color="auto"/>
            </w:tcBorders>
            <w:shd w:val="clear" w:color="auto" w:fill="auto"/>
            <w:noWrap/>
            <w:vAlign w:val="center"/>
            <w:hideMark/>
          </w:tcPr>
          <w:p w:rsidR="00BE6AE5" w:rsidRPr="001C6277" w:rsidRDefault="00BE6AE5"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w:t>
            </w:r>
          </w:p>
        </w:tc>
        <w:tc>
          <w:tcPr>
            <w:tcW w:w="810" w:type="dxa"/>
            <w:tcBorders>
              <w:top w:val="nil"/>
              <w:left w:val="nil"/>
              <w:bottom w:val="single" w:sz="4" w:space="0" w:color="auto"/>
              <w:right w:val="single" w:sz="4" w:space="0" w:color="auto"/>
            </w:tcBorders>
            <w:shd w:val="clear" w:color="auto" w:fill="auto"/>
            <w:noWrap/>
            <w:vAlign w:val="center"/>
            <w:hideMark/>
          </w:tcPr>
          <w:p w:rsidR="00BE6AE5" w:rsidRPr="001C6277" w:rsidRDefault="00BE6AE5"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30,000</w:t>
            </w:r>
          </w:p>
        </w:tc>
        <w:tc>
          <w:tcPr>
            <w:tcW w:w="810" w:type="dxa"/>
            <w:tcBorders>
              <w:top w:val="nil"/>
              <w:left w:val="nil"/>
              <w:bottom w:val="single" w:sz="4" w:space="0" w:color="auto"/>
              <w:right w:val="single" w:sz="4" w:space="0" w:color="auto"/>
            </w:tcBorders>
            <w:shd w:val="clear" w:color="000000" w:fill="FFFFFF"/>
            <w:noWrap/>
            <w:vAlign w:val="center"/>
            <w:hideMark/>
          </w:tcPr>
          <w:p w:rsidR="00BE6AE5" w:rsidRPr="001C6277" w:rsidRDefault="00BE6AE5"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30,000</w:t>
            </w:r>
          </w:p>
        </w:tc>
        <w:tc>
          <w:tcPr>
            <w:tcW w:w="1080" w:type="dxa"/>
            <w:tcBorders>
              <w:top w:val="nil"/>
              <w:left w:val="nil"/>
              <w:bottom w:val="single" w:sz="4" w:space="0" w:color="auto"/>
              <w:right w:val="single" w:sz="4" w:space="0" w:color="auto"/>
            </w:tcBorders>
            <w:shd w:val="clear" w:color="auto" w:fill="auto"/>
            <w:vAlign w:val="center"/>
            <w:hideMark/>
          </w:tcPr>
          <w:p w:rsidR="00BE6AE5" w:rsidRPr="001C6277" w:rsidRDefault="00BE6AE5" w:rsidP="00503666">
            <w:pPr>
              <w:spacing w:after="0" w:line="240" w:lineRule="auto"/>
              <w:jc w:val="right"/>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 </w:t>
            </w:r>
          </w:p>
        </w:tc>
      </w:tr>
      <w:tr w:rsidR="00BE6AE5" w:rsidRPr="001C6277" w:rsidTr="00503666">
        <w:trPr>
          <w:trHeight w:val="255"/>
        </w:trPr>
        <w:tc>
          <w:tcPr>
            <w:tcW w:w="573" w:type="dxa"/>
            <w:tcBorders>
              <w:top w:val="nil"/>
              <w:left w:val="single" w:sz="4" w:space="0" w:color="auto"/>
              <w:bottom w:val="single" w:sz="4" w:space="0" w:color="auto"/>
              <w:right w:val="single" w:sz="4" w:space="0" w:color="auto"/>
            </w:tcBorders>
            <w:shd w:val="clear" w:color="auto" w:fill="auto"/>
            <w:noWrap/>
            <w:vAlign w:val="center"/>
            <w:hideMark/>
          </w:tcPr>
          <w:p w:rsidR="00BE6AE5" w:rsidRPr="001C6277" w:rsidRDefault="00BE6AE5" w:rsidP="00503666">
            <w:pPr>
              <w:spacing w:after="0" w:line="240" w:lineRule="auto"/>
              <w:jc w:val="center"/>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5.3</w:t>
            </w:r>
          </w:p>
        </w:tc>
        <w:tc>
          <w:tcPr>
            <w:tcW w:w="3574" w:type="dxa"/>
            <w:tcBorders>
              <w:top w:val="nil"/>
              <w:left w:val="nil"/>
              <w:bottom w:val="single" w:sz="4" w:space="0" w:color="auto"/>
              <w:right w:val="single" w:sz="4" w:space="0" w:color="auto"/>
            </w:tcBorders>
            <w:shd w:val="clear" w:color="auto" w:fill="auto"/>
            <w:vAlign w:val="center"/>
            <w:hideMark/>
          </w:tcPr>
          <w:p w:rsidR="00BE6AE5" w:rsidRPr="001C6277" w:rsidRDefault="00BE6AE5" w:rsidP="007D609B">
            <w:pPr>
              <w:spacing w:after="0" w:line="240" w:lineRule="auto"/>
              <w:rPr>
                <w:rFonts w:ascii="Times New Roman" w:eastAsia="Times New Roman" w:hAnsi="Times New Roman" w:cs="Times New Roman"/>
                <w:color w:val="000000"/>
                <w:sz w:val="20"/>
                <w:szCs w:val="20"/>
                <w:lang w:val="es-ES" w:eastAsia="en-US"/>
              </w:rPr>
            </w:pPr>
            <w:r w:rsidRPr="001C6277">
              <w:rPr>
                <w:rFonts w:ascii="Times New Roman" w:eastAsia="Times New Roman" w:hAnsi="Times New Roman" w:cs="Times New Roman"/>
                <w:color w:val="000000"/>
                <w:sz w:val="20"/>
                <w:szCs w:val="20"/>
                <w:lang w:val="es-ES" w:eastAsia="en-US"/>
              </w:rPr>
              <w:t>Viajes y Viáticos (de Representante, Jefe de Sector, equipo monitoreo)</w:t>
            </w:r>
          </w:p>
        </w:tc>
        <w:tc>
          <w:tcPr>
            <w:tcW w:w="983" w:type="dxa"/>
            <w:tcBorders>
              <w:top w:val="nil"/>
              <w:left w:val="nil"/>
              <w:bottom w:val="single" w:sz="4" w:space="0" w:color="auto"/>
              <w:right w:val="single" w:sz="4" w:space="0" w:color="auto"/>
            </w:tcBorders>
            <w:shd w:val="clear" w:color="auto" w:fill="auto"/>
            <w:noWrap/>
            <w:vAlign w:val="bottom"/>
            <w:hideMark/>
          </w:tcPr>
          <w:p w:rsidR="00BE6AE5" w:rsidRPr="001C6277" w:rsidRDefault="00BE6AE5" w:rsidP="00503666">
            <w:pPr>
              <w:spacing w:after="0" w:line="240" w:lineRule="auto"/>
              <w:rPr>
                <w:rFonts w:ascii="Times New Roman" w:eastAsia="Times New Roman" w:hAnsi="Times New Roman" w:cs="Times New Roman"/>
                <w:color w:val="000000"/>
                <w:sz w:val="20"/>
                <w:szCs w:val="20"/>
                <w:lang w:val="es-ES" w:eastAsia="en-US"/>
              </w:rPr>
            </w:pPr>
            <w:r w:rsidRPr="001C6277">
              <w:rPr>
                <w:rFonts w:ascii="Times New Roman" w:eastAsia="Times New Roman" w:hAnsi="Times New Roman" w:cs="Times New Roman"/>
                <w:color w:val="000000"/>
                <w:sz w:val="20"/>
                <w:szCs w:val="20"/>
                <w:lang w:val="es-ES" w:eastAsia="en-US"/>
              </w:rPr>
              <w:t> </w:t>
            </w:r>
          </w:p>
        </w:tc>
        <w:tc>
          <w:tcPr>
            <w:tcW w:w="810" w:type="dxa"/>
            <w:tcBorders>
              <w:top w:val="nil"/>
              <w:left w:val="nil"/>
              <w:bottom w:val="single" w:sz="4" w:space="0" w:color="auto"/>
              <w:right w:val="single" w:sz="4" w:space="0" w:color="auto"/>
            </w:tcBorders>
            <w:shd w:val="clear" w:color="000000" w:fill="FFFFFF"/>
            <w:noWrap/>
            <w:vAlign w:val="center"/>
            <w:hideMark/>
          </w:tcPr>
          <w:p w:rsidR="00BE6AE5" w:rsidRPr="001C6277" w:rsidRDefault="00BE6AE5" w:rsidP="00503666">
            <w:pPr>
              <w:spacing w:after="0" w:line="240" w:lineRule="auto"/>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Global</w:t>
            </w:r>
          </w:p>
        </w:tc>
        <w:tc>
          <w:tcPr>
            <w:tcW w:w="900" w:type="dxa"/>
            <w:tcBorders>
              <w:top w:val="nil"/>
              <w:left w:val="nil"/>
              <w:bottom w:val="single" w:sz="4" w:space="0" w:color="auto"/>
              <w:right w:val="single" w:sz="4" w:space="0" w:color="auto"/>
            </w:tcBorders>
            <w:shd w:val="clear" w:color="auto" w:fill="auto"/>
            <w:noWrap/>
            <w:vAlign w:val="center"/>
            <w:hideMark/>
          </w:tcPr>
          <w:p w:rsidR="00BE6AE5" w:rsidRPr="001C6277" w:rsidRDefault="00BE6AE5"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w:t>
            </w:r>
          </w:p>
        </w:tc>
        <w:tc>
          <w:tcPr>
            <w:tcW w:w="810" w:type="dxa"/>
            <w:tcBorders>
              <w:top w:val="nil"/>
              <w:left w:val="nil"/>
              <w:bottom w:val="single" w:sz="4" w:space="0" w:color="auto"/>
              <w:right w:val="single" w:sz="4" w:space="0" w:color="auto"/>
            </w:tcBorders>
            <w:shd w:val="clear" w:color="auto" w:fill="auto"/>
            <w:noWrap/>
            <w:vAlign w:val="center"/>
            <w:hideMark/>
          </w:tcPr>
          <w:p w:rsidR="00BE6AE5" w:rsidRPr="001C6277" w:rsidRDefault="00BE6AE5"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10,000</w:t>
            </w:r>
          </w:p>
        </w:tc>
        <w:tc>
          <w:tcPr>
            <w:tcW w:w="810" w:type="dxa"/>
            <w:tcBorders>
              <w:top w:val="nil"/>
              <w:left w:val="nil"/>
              <w:bottom w:val="single" w:sz="4" w:space="0" w:color="auto"/>
              <w:right w:val="single" w:sz="4" w:space="0" w:color="auto"/>
            </w:tcBorders>
            <w:shd w:val="clear" w:color="000000" w:fill="FFFFFF"/>
            <w:noWrap/>
            <w:vAlign w:val="center"/>
            <w:hideMark/>
          </w:tcPr>
          <w:p w:rsidR="00BE6AE5" w:rsidRPr="001C6277" w:rsidRDefault="00BE6AE5" w:rsidP="00503666">
            <w:pPr>
              <w:spacing w:after="0" w:line="240" w:lineRule="auto"/>
              <w:jc w:val="center"/>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10,000</w:t>
            </w:r>
          </w:p>
        </w:tc>
        <w:tc>
          <w:tcPr>
            <w:tcW w:w="1080" w:type="dxa"/>
            <w:tcBorders>
              <w:top w:val="nil"/>
              <w:left w:val="nil"/>
              <w:bottom w:val="single" w:sz="4" w:space="0" w:color="auto"/>
              <w:right w:val="single" w:sz="4" w:space="0" w:color="auto"/>
            </w:tcBorders>
            <w:shd w:val="clear" w:color="auto" w:fill="auto"/>
            <w:vAlign w:val="center"/>
            <w:hideMark/>
          </w:tcPr>
          <w:p w:rsidR="00BE6AE5" w:rsidRPr="001C6277" w:rsidRDefault="00BE6AE5" w:rsidP="00503666">
            <w:pPr>
              <w:spacing w:after="0" w:line="240" w:lineRule="auto"/>
              <w:jc w:val="right"/>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 </w:t>
            </w:r>
          </w:p>
        </w:tc>
      </w:tr>
      <w:tr w:rsidR="00BE6AE5" w:rsidRPr="001C6277" w:rsidTr="00503666">
        <w:trPr>
          <w:trHeight w:val="255"/>
        </w:trPr>
        <w:tc>
          <w:tcPr>
            <w:tcW w:w="573" w:type="dxa"/>
            <w:tcBorders>
              <w:top w:val="nil"/>
              <w:left w:val="single" w:sz="4" w:space="0" w:color="auto"/>
              <w:bottom w:val="single" w:sz="4" w:space="0" w:color="auto"/>
              <w:right w:val="single" w:sz="4" w:space="0" w:color="auto"/>
            </w:tcBorders>
            <w:shd w:val="clear" w:color="000000" w:fill="9BC2E6"/>
            <w:noWrap/>
            <w:vAlign w:val="center"/>
            <w:hideMark/>
          </w:tcPr>
          <w:p w:rsidR="00BE6AE5" w:rsidRPr="001C6277" w:rsidRDefault="00BE6AE5" w:rsidP="00503666">
            <w:pPr>
              <w:spacing w:after="0" w:line="240" w:lineRule="auto"/>
              <w:jc w:val="center"/>
              <w:rPr>
                <w:rFonts w:ascii="Times New Roman" w:eastAsia="Times New Roman" w:hAnsi="Times New Roman" w:cs="Times New Roman"/>
                <w:color w:val="000000"/>
                <w:sz w:val="16"/>
                <w:szCs w:val="16"/>
                <w:lang w:val="en-US" w:eastAsia="en-US"/>
              </w:rPr>
            </w:pPr>
            <w:r w:rsidRPr="001C6277">
              <w:rPr>
                <w:rFonts w:ascii="Times New Roman" w:eastAsia="Times New Roman" w:hAnsi="Times New Roman" w:cs="Times New Roman"/>
                <w:color w:val="000000"/>
                <w:sz w:val="16"/>
                <w:szCs w:val="16"/>
                <w:lang w:val="en-US" w:eastAsia="en-US"/>
              </w:rPr>
              <w:t> </w:t>
            </w:r>
          </w:p>
        </w:tc>
        <w:tc>
          <w:tcPr>
            <w:tcW w:w="3574" w:type="dxa"/>
            <w:tcBorders>
              <w:top w:val="nil"/>
              <w:left w:val="nil"/>
              <w:bottom w:val="single" w:sz="4" w:space="0" w:color="auto"/>
              <w:right w:val="single" w:sz="4" w:space="0" w:color="auto"/>
            </w:tcBorders>
            <w:shd w:val="clear" w:color="000000" w:fill="9BC2E6"/>
            <w:vAlign w:val="center"/>
            <w:hideMark/>
          </w:tcPr>
          <w:p w:rsidR="00BE6AE5" w:rsidRPr="001C6277" w:rsidRDefault="00BE6AE5" w:rsidP="00503666">
            <w:pPr>
              <w:spacing w:after="0" w:line="240" w:lineRule="auto"/>
              <w:rPr>
                <w:rFonts w:ascii="Times New Roman" w:eastAsia="Times New Roman" w:hAnsi="Times New Roman" w:cs="Times New Roman"/>
                <w:b/>
                <w:bCs/>
                <w:color w:val="000000"/>
                <w:sz w:val="20"/>
                <w:szCs w:val="20"/>
                <w:lang w:val="en-US" w:eastAsia="en-US"/>
              </w:rPr>
            </w:pPr>
            <w:r w:rsidRPr="001C6277">
              <w:rPr>
                <w:rFonts w:ascii="Times New Roman" w:eastAsia="Times New Roman" w:hAnsi="Times New Roman" w:cs="Times New Roman"/>
                <w:b/>
                <w:bCs/>
                <w:color w:val="000000"/>
                <w:sz w:val="20"/>
                <w:szCs w:val="20"/>
                <w:lang w:val="en-US" w:eastAsia="en-US"/>
              </w:rPr>
              <w:t>TOTAL CONTRAPARTE UNICEF</w:t>
            </w:r>
          </w:p>
        </w:tc>
        <w:tc>
          <w:tcPr>
            <w:tcW w:w="983" w:type="dxa"/>
            <w:tcBorders>
              <w:top w:val="nil"/>
              <w:left w:val="nil"/>
              <w:bottom w:val="single" w:sz="4" w:space="0" w:color="auto"/>
              <w:right w:val="single" w:sz="4" w:space="0" w:color="auto"/>
            </w:tcBorders>
            <w:shd w:val="clear" w:color="000000" w:fill="9BC2E6"/>
            <w:noWrap/>
            <w:vAlign w:val="center"/>
            <w:hideMark/>
          </w:tcPr>
          <w:p w:rsidR="00BE6AE5" w:rsidRPr="001C6277" w:rsidRDefault="00BE6AE5" w:rsidP="00503666">
            <w:pPr>
              <w:spacing w:after="0" w:line="240" w:lineRule="auto"/>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 </w:t>
            </w:r>
          </w:p>
        </w:tc>
        <w:tc>
          <w:tcPr>
            <w:tcW w:w="810" w:type="dxa"/>
            <w:tcBorders>
              <w:top w:val="nil"/>
              <w:left w:val="nil"/>
              <w:bottom w:val="single" w:sz="4" w:space="0" w:color="auto"/>
              <w:right w:val="single" w:sz="4" w:space="0" w:color="auto"/>
            </w:tcBorders>
            <w:shd w:val="clear" w:color="000000" w:fill="9BC2E6"/>
            <w:noWrap/>
            <w:vAlign w:val="center"/>
            <w:hideMark/>
          </w:tcPr>
          <w:p w:rsidR="00BE6AE5" w:rsidRPr="001C6277" w:rsidRDefault="00BE6AE5" w:rsidP="00503666">
            <w:pPr>
              <w:spacing w:after="0" w:line="240" w:lineRule="auto"/>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 </w:t>
            </w:r>
          </w:p>
        </w:tc>
        <w:tc>
          <w:tcPr>
            <w:tcW w:w="900" w:type="dxa"/>
            <w:tcBorders>
              <w:top w:val="nil"/>
              <w:left w:val="nil"/>
              <w:bottom w:val="single" w:sz="4" w:space="0" w:color="auto"/>
              <w:right w:val="single" w:sz="4" w:space="0" w:color="auto"/>
            </w:tcBorders>
            <w:shd w:val="clear" w:color="000000" w:fill="9BC2E6"/>
            <w:noWrap/>
            <w:vAlign w:val="center"/>
            <w:hideMark/>
          </w:tcPr>
          <w:p w:rsidR="00BE6AE5" w:rsidRPr="001C6277" w:rsidRDefault="00BE6AE5" w:rsidP="00503666">
            <w:pPr>
              <w:spacing w:after="0" w:line="240" w:lineRule="auto"/>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 </w:t>
            </w:r>
          </w:p>
        </w:tc>
        <w:tc>
          <w:tcPr>
            <w:tcW w:w="810" w:type="dxa"/>
            <w:tcBorders>
              <w:top w:val="nil"/>
              <w:left w:val="nil"/>
              <w:bottom w:val="single" w:sz="4" w:space="0" w:color="auto"/>
              <w:right w:val="single" w:sz="4" w:space="0" w:color="auto"/>
            </w:tcBorders>
            <w:shd w:val="clear" w:color="000000" w:fill="9BC2E6"/>
            <w:noWrap/>
            <w:vAlign w:val="center"/>
            <w:hideMark/>
          </w:tcPr>
          <w:p w:rsidR="00BE6AE5" w:rsidRPr="001C6277" w:rsidRDefault="00BE6AE5" w:rsidP="00503666">
            <w:pPr>
              <w:spacing w:after="0" w:line="240" w:lineRule="auto"/>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 </w:t>
            </w:r>
          </w:p>
        </w:tc>
        <w:tc>
          <w:tcPr>
            <w:tcW w:w="810" w:type="dxa"/>
            <w:tcBorders>
              <w:top w:val="nil"/>
              <w:left w:val="nil"/>
              <w:bottom w:val="single" w:sz="4" w:space="0" w:color="auto"/>
              <w:right w:val="single" w:sz="4" w:space="0" w:color="auto"/>
            </w:tcBorders>
            <w:shd w:val="clear" w:color="000000" w:fill="9BC2E6"/>
            <w:noWrap/>
            <w:vAlign w:val="center"/>
            <w:hideMark/>
          </w:tcPr>
          <w:p w:rsidR="00BE6AE5" w:rsidRPr="001C6277" w:rsidRDefault="00BE6AE5" w:rsidP="00503666">
            <w:pPr>
              <w:spacing w:after="0" w:line="240" w:lineRule="auto"/>
              <w:rPr>
                <w:rFonts w:ascii="Times New Roman" w:eastAsia="Times New Roman" w:hAnsi="Times New Roman" w:cs="Times New Roman"/>
                <w:color w:val="000000"/>
                <w:sz w:val="20"/>
                <w:szCs w:val="20"/>
                <w:lang w:val="en-US" w:eastAsia="en-US"/>
              </w:rPr>
            </w:pPr>
            <w:r w:rsidRPr="001C6277">
              <w:rPr>
                <w:rFonts w:ascii="Times New Roman" w:eastAsia="Times New Roman" w:hAnsi="Times New Roman" w:cs="Times New Roman"/>
                <w:color w:val="000000"/>
                <w:sz w:val="20"/>
                <w:szCs w:val="20"/>
                <w:lang w:val="en-US" w:eastAsia="en-US"/>
              </w:rPr>
              <w:t> </w:t>
            </w:r>
          </w:p>
        </w:tc>
        <w:tc>
          <w:tcPr>
            <w:tcW w:w="1080" w:type="dxa"/>
            <w:tcBorders>
              <w:top w:val="nil"/>
              <w:left w:val="nil"/>
              <w:bottom w:val="single" w:sz="4" w:space="0" w:color="auto"/>
              <w:right w:val="single" w:sz="4" w:space="0" w:color="auto"/>
            </w:tcBorders>
            <w:shd w:val="clear" w:color="000000" w:fill="9BC2E6"/>
            <w:noWrap/>
            <w:vAlign w:val="center"/>
            <w:hideMark/>
          </w:tcPr>
          <w:p w:rsidR="00BE6AE5" w:rsidRPr="001C6277" w:rsidRDefault="00BE6AE5" w:rsidP="00503666">
            <w:pPr>
              <w:spacing w:after="0" w:line="240" w:lineRule="auto"/>
              <w:jc w:val="right"/>
              <w:rPr>
                <w:rFonts w:ascii="Times New Roman" w:eastAsia="Times New Roman" w:hAnsi="Times New Roman" w:cs="Times New Roman"/>
                <w:b/>
                <w:bCs/>
                <w:color w:val="000000"/>
                <w:sz w:val="20"/>
                <w:szCs w:val="20"/>
                <w:lang w:val="en-US" w:eastAsia="en-US"/>
              </w:rPr>
            </w:pPr>
            <w:r w:rsidRPr="001C6277">
              <w:rPr>
                <w:rFonts w:ascii="Times New Roman" w:eastAsia="Times New Roman" w:hAnsi="Times New Roman" w:cs="Times New Roman"/>
                <w:b/>
                <w:bCs/>
                <w:color w:val="000000"/>
                <w:sz w:val="20"/>
                <w:szCs w:val="20"/>
                <w:lang w:val="en-US" w:eastAsia="en-US"/>
              </w:rPr>
              <w:t>100,000</w:t>
            </w:r>
          </w:p>
        </w:tc>
      </w:tr>
      <w:tr w:rsidR="00BE6AE5" w:rsidRPr="001C6277" w:rsidTr="00503666">
        <w:trPr>
          <w:trHeight w:val="315"/>
        </w:trPr>
        <w:tc>
          <w:tcPr>
            <w:tcW w:w="573" w:type="dxa"/>
            <w:tcBorders>
              <w:top w:val="nil"/>
              <w:left w:val="single" w:sz="4" w:space="0" w:color="auto"/>
              <w:bottom w:val="single" w:sz="4" w:space="0" w:color="auto"/>
              <w:right w:val="single" w:sz="4" w:space="0" w:color="auto"/>
            </w:tcBorders>
            <w:shd w:val="clear" w:color="000000" w:fill="2F75B5"/>
            <w:noWrap/>
            <w:vAlign w:val="center"/>
            <w:hideMark/>
          </w:tcPr>
          <w:p w:rsidR="00BE6AE5" w:rsidRPr="00902931" w:rsidRDefault="00BE6AE5" w:rsidP="00503666">
            <w:pPr>
              <w:spacing w:after="0" w:line="240" w:lineRule="auto"/>
              <w:jc w:val="center"/>
              <w:rPr>
                <w:rFonts w:ascii="Times New Roman" w:eastAsia="Times New Roman" w:hAnsi="Times New Roman" w:cs="Times New Roman"/>
                <w:color w:val="000000"/>
                <w:sz w:val="16"/>
                <w:szCs w:val="16"/>
                <w:lang w:val="es-US" w:eastAsia="en-US"/>
              </w:rPr>
            </w:pPr>
            <w:r w:rsidRPr="00902931">
              <w:rPr>
                <w:rFonts w:ascii="Times New Roman" w:eastAsia="Times New Roman" w:hAnsi="Times New Roman" w:cs="Times New Roman"/>
                <w:color w:val="000000"/>
                <w:sz w:val="16"/>
                <w:szCs w:val="16"/>
                <w:lang w:val="es-US" w:eastAsia="en-US"/>
              </w:rPr>
              <w:t> </w:t>
            </w:r>
          </w:p>
        </w:tc>
        <w:tc>
          <w:tcPr>
            <w:tcW w:w="7887" w:type="dxa"/>
            <w:gridSpan w:val="6"/>
            <w:tcBorders>
              <w:top w:val="nil"/>
              <w:left w:val="nil"/>
              <w:bottom w:val="single" w:sz="4" w:space="0" w:color="auto"/>
              <w:right w:val="single" w:sz="4" w:space="0" w:color="auto"/>
            </w:tcBorders>
            <w:shd w:val="clear" w:color="000000" w:fill="2F75B5"/>
            <w:noWrap/>
            <w:vAlign w:val="center"/>
            <w:hideMark/>
          </w:tcPr>
          <w:p w:rsidR="00BE6AE5" w:rsidRPr="00A84B3B" w:rsidRDefault="00BE6AE5" w:rsidP="00503666">
            <w:pPr>
              <w:spacing w:after="0" w:line="240" w:lineRule="auto"/>
              <w:rPr>
                <w:rFonts w:ascii="Times New Roman" w:eastAsia="Times New Roman" w:hAnsi="Times New Roman" w:cs="Times New Roman"/>
                <w:b/>
                <w:bCs/>
                <w:color w:val="000000"/>
                <w:sz w:val="24"/>
                <w:szCs w:val="24"/>
                <w:lang w:val="es-ES" w:eastAsia="en-US"/>
              </w:rPr>
            </w:pPr>
            <w:r w:rsidRPr="001C6277">
              <w:rPr>
                <w:rFonts w:ascii="Times New Roman" w:eastAsia="Times New Roman" w:hAnsi="Times New Roman" w:cs="Times New Roman"/>
                <w:b/>
                <w:bCs/>
                <w:color w:val="000000"/>
                <w:sz w:val="24"/>
                <w:szCs w:val="24"/>
                <w:lang w:val="es-ES" w:eastAsia="en-US"/>
              </w:rPr>
              <w:t>Total Programa Derecho a Vivir en Familia</w:t>
            </w:r>
          </w:p>
        </w:tc>
        <w:tc>
          <w:tcPr>
            <w:tcW w:w="1080" w:type="dxa"/>
            <w:tcBorders>
              <w:top w:val="nil"/>
              <w:left w:val="nil"/>
              <w:bottom w:val="single" w:sz="4" w:space="0" w:color="auto"/>
              <w:right w:val="single" w:sz="4" w:space="0" w:color="auto"/>
            </w:tcBorders>
            <w:shd w:val="clear" w:color="000000" w:fill="2F75B5"/>
            <w:noWrap/>
            <w:vAlign w:val="center"/>
            <w:hideMark/>
          </w:tcPr>
          <w:p w:rsidR="00BE6AE5" w:rsidRPr="001C6277" w:rsidRDefault="00BE6AE5" w:rsidP="00503666">
            <w:pPr>
              <w:spacing w:after="0" w:line="240" w:lineRule="auto"/>
              <w:jc w:val="center"/>
              <w:rPr>
                <w:rFonts w:ascii="Times New Roman" w:eastAsia="Times New Roman" w:hAnsi="Times New Roman" w:cs="Times New Roman"/>
                <w:b/>
                <w:bCs/>
                <w:color w:val="000000"/>
                <w:sz w:val="20"/>
                <w:szCs w:val="20"/>
                <w:lang w:val="en-US" w:eastAsia="en-US"/>
              </w:rPr>
            </w:pPr>
            <w:r>
              <w:rPr>
                <w:rFonts w:ascii="Times New Roman" w:eastAsia="Times New Roman" w:hAnsi="Times New Roman" w:cs="Times New Roman"/>
                <w:b/>
                <w:bCs/>
                <w:color w:val="000000"/>
                <w:sz w:val="20"/>
                <w:szCs w:val="20"/>
                <w:lang w:val="en-US" w:eastAsia="en-US"/>
              </w:rPr>
              <w:t>1,000,000</w:t>
            </w:r>
          </w:p>
        </w:tc>
      </w:tr>
    </w:tbl>
    <w:p w:rsidR="001A081A" w:rsidRDefault="001A081A" w:rsidP="002857D9">
      <w:pPr>
        <w:tabs>
          <w:tab w:val="left" w:pos="2898"/>
          <w:tab w:val="left" w:pos="4351"/>
          <w:tab w:val="left" w:pos="5495"/>
          <w:tab w:val="left" w:pos="6639"/>
          <w:tab w:val="left" w:pos="7783"/>
        </w:tabs>
        <w:spacing w:after="0" w:line="240" w:lineRule="auto"/>
        <w:rPr>
          <w:rFonts w:ascii="Times New Roman" w:hAnsi="Times New Roman" w:cs="Times New Roman"/>
          <w:sz w:val="24"/>
          <w:szCs w:val="24"/>
          <w:shd w:val="clear" w:color="auto" w:fill="FFFFFF"/>
        </w:rPr>
      </w:pPr>
    </w:p>
    <w:p w:rsidR="002857D9" w:rsidRPr="002C737F" w:rsidRDefault="002857D9" w:rsidP="002857D9">
      <w:pPr>
        <w:tabs>
          <w:tab w:val="left" w:pos="2898"/>
          <w:tab w:val="left" w:pos="4351"/>
          <w:tab w:val="left" w:pos="5495"/>
          <w:tab w:val="left" w:pos="6639"/>
          <w:tab w:val="left" w:pos="7783"/>
        </w:tabs>
        <w:spacing w:after="0" w:line="240" w:lineRule="auto"/>
        <w:rPr>
          <w:rFonts w:eastAsia="Times New Roman" w:cs="Arial"/>
          <w:sz w:val="20"/>
          <w:szCs w:val="20"/>
          <w:lang w:val="es-US" w:eastAsia="en-US"/>
        </w:rPr>
      </w:pPr>
      <w:r w:rsidRPr="002C737F">
        <w:rPr>
          <w:rFonts w:ascii="Times New Roman" w:hAnsi="Times New Roman" w:cs="Times New Roman"/>
          <w:sz w:val="24"/>
          <w:szCs w:val="24"/>
          <w:shd w:val="clear" w:color="auto" w:fill="FFFFFF"/>
        </w:rPr>
        <w:t>En relación con la congruencia de los costos estimados, se considera:</w:t>
      </w:r>
    </w:p>
    <w:p w:rsidR="002857D9" w:rsidRPr="002C737F" w:rsidRDefault="002857D9" w:rsidP="002857D9">
      <w:pPr>
        <w:pStyle w:val="Prrafodelista"/>
        <w:numPr>
          <w:ilvl w:val="0"/>
          <w:numId w:val="34"/>
        </w:numPr>
        <w:spacing w:before="120" w:after="0" w:line="240" w:lineRule="auto"/>
        <w:jc w:val="both"/>
        <w:rPr>
          <w:rFonts w:ascii="Times New Roman" w:hAnsi="Times New Roman"/>
          <w:sz w:val="24"/>
          <w:szCs w:val="24"/>
          <w:shd w:val="clear" w:color="auto" w:fill="FFFFFF"/>
        </w:rPr>
      </w:pPr>
      <w:r w:rsidRPr="002C737F">
        <w:rPr>
          <w:rFonts w:ascii="Times New Roman" w:hAnsi="Times New Roman"/>
          <w:sz w:val="24"/>
          <w:szCs w:val="24"/>
          <w:shd w:val="clear" w:color="auto" w:fill="FFFFFF"/>
        </w:rPr>
        <w:t xml:space="preserve">El concepto  gastos de gestión (8% Recovery Cost) corresponde a la recuperación de los gastos que la sede en NY </w:t>
      </w:r>
      <w:r w:rsidR="000B14B3">
        <w:rPr>
          <w:rFonts w:ascii="Times New Roman" w:hAnsi="Times New Roman"/>
          <w:sz w:val="24"/>
          <w:szCs w:val="24"/>
          <w:shd w:val="clear" w:color="auto" w:fill="FFFFFF"/>
        </w:rPr>
        <w:t>solicita por sus</w:t>
      </w:r>
      <w:r w:rsidRPr="002C737F">
        <w:rPr>
          <w:rFonts w:ascii="Times New Roman" w:hAnsi="Times New Roman"/>
          <w:sz w:val="24"/>
          <w:szCs w:val="24"/>
          <w:shd w:val="clear" w:color="auto" w:fill="FFFFFF"/>
        </w:rPr>
        <w:t xml:space="preserve"> gestiones de ejecución de esta donación.</w:t>
      </w:r>
    </w:p>
    <w:p w:rsidR="002857D9" w:rsidRPr="002C737F" w:rsidRDefault="002857D9" w:rsidP="002857D9">
      <w:pPr>
        <w:pStyle w:val="Prrafodelista"/>
        <w:numPr>
          <w:ilvl w:val="0"/>
          <w:numId w:val="34"/>
        </w:numPr>
        <w:spacing w:before="120" w:after="0" w:line="240" w:lineRule="auto"/>
        <w:jc w:val="both"/>
        <w:rPr>
          <w:rFonts w:ascii="Times New Roman" w:hAnsi="Times New Roman"/>
          <w:sz w:val="24"/>
          <w:szCs w:val="24"/>
          <w:shd w:val="clear" w:color="auto" w:fill="FFFFFF"/>
        </w:rPr>
      </w:pPr>
      <w:r w:rsidRPr="002C737F">
        <w:rPr>
          <w:rFonts w:ascii="Times New Roman" w:hAnsi="Times New Roman"/>
          <w:sz w:val="24"/>
          <w:szCs w:val="24"/>
          <w:shd w:val="clear" w:color="auto" w:fill="FFFFFF"/>
        </w:rPr>
        <w:t xml:space="preserve">Los gastos administrativos </w:t>
      </w:r>
      <w:r w:rsidR="00503666" w:rsidRPr="002C737F">
        <w:rPr>
          <w:rFonts w:ascii="Times New Roman" w:hAnsi="Times New Roman"/>
          <w:sz w:val="24"/>
          <w:szCs w:val="24"/>
          <w:shd w:val="clear" w:color="auto" w:fill="FFFFFF"/>
        </w:rPr>
        <w:t xml:space="preserve">(2%) </w:t>
      </w:r>
      <w:r w:rsidRPr="002C737F">
        <w:rPr>
          <w:rFonts w:ascii="Times New Roman" w:hAnsi="Times New Roman"/>
          <w:sz w:val="24"/>
          <w:szCs w:val="24"/>
          <w:shd w:val="clear" w:color="auto" w:fill="FFFFFF"/>
        </w:rPr>
        <w:t xml:space="preserve">aplican a cubrir los costos relacionados a luz, agua, Courier, internet, entre otros que deben incurrirse para poder apoyar la gestión del programa a nivel de la oficina país. </w:t>
      </w:r>
    </w:p>
    <w:p w:rsidR="002857D9" w:rsidRPr="002C737F" w:rsidRDefault="000B14B3" w:rsidP="002857D9">
      <w:pPr>
        <w:pStyle w:val="Prrafodelista"/>
        <w:numPr>
          <w:ilvl w:val="0"/>
          <w:numId w:val="34"/>
        </w:numPr>
        <w:spacing w:after="120"/>
        <w:jc w:val="both"/>
        <w:rPr>
          <w:rFonts w:ascii="Times New Roman" w:hAnsi="Times New Roman"/>
          <w:sz w:val="24"/>
          <w:szCs w:val="24"/>
          <w:shd w:val="clear" w:color="auto" w:fill="FFFFFF"/>
          <w:lang w:val="es-ES"/>
        </w:rPr>
      </w:pPr>
      <w:r>
        <w:rPr>
          <w:rFonts w:ascii="Times New Roman" w:hAnsi="Times New Roman"/>
          <w:sz w:val="24"/>
          <w:szCs w:val="24"/>
          <w:shd w:val="clear" w:color="auto" w:fill="FFFFFF"/>
          <w:lang w:val="es-ES"/>
        </w:rPr>
        <w:t>Las actividades C</w:t>
      </w:r>
      <w:r w:rsidR="002857D9" w:rsidRPr="002C737F">
        <w:rPr>
          <w:rFonts w:ascii="Times New Roman" w:hAnsi="Times New Roman"/>
          <w:sz w:val="24"/>
          <w:szCs w:val="24"/>
          <w:shd w:val="clear" w:color="auto" w:fill="FFFFFF"/>
          <w:lang w:val="es-ES"/>
        </w:rPr>
        <w:t>omunicación proporcionan un número adecuado de productos de visibilidad.</w:t>
      </w:r>
    </w:p>
    <w:p w:rsidR="002857D9" w:rsidRPr="002C737F" w:rsidRDefault="002857D9" w:rsidP="002857D9">
      <w:pPr>
        <w:pStyle w:val="Prrafodelista"/>
        <w:numPr>
          <w:ilvl w:val="0"/>
          <w:numId w:val="34"/>
        </w:numPr>
        <w:spacing w:after="120"/>
        <w:jc w:val="both"/>
        <w:rPr>
          <w:rFonts w:ascii="Times New Roman" w:hAnsi="Times New Roman"/>
          <w:sz w:val="24"/>
          <w:szCs w:val="24"/>
          <w:shd w:val="clear" w:color="auto" w:fill="FFFFFF"/>
          <w:lang w:val="es-ES"/>
        </w:rPr>
      </w:pPr>
      <w:r w:rsidRPr="002C737F">
        <w:rPr>
          <w:rFonts w:ascii="Times New Roman" w:hAnsi="Times New Roman"/>
          <w:sz w:val="24"/>
          <w:szCs w:val="24"/>
          <w:shd w:val="clear" w:color="auto" w:fill="FFFFFF"/>
          <w:lang w:val="es-ES"/>
        </w:rPr>
        <w:t>El impacto de los costos de monitoreo y evaluación del proyecto sobre</w:t>
      </w:r>
      <w:r w:rsidR="00902931">
        <w:rPr>
          <w:rFonts w:ascii="Times New Roman" w:hAnsi="Times New Roman"/>
          <w:sz w:val="24"/>
          <w:szCs w:val="24"/>
          <w:shd w:val="clear" w:color="auto" w:fill="FFFFFF"/>
          <w:lang w:val="es-ES"/>
        </w:rPr>
        <w:t xml:space="preserve"> la contribución solicitada de 3</w:t>
      </w:r>
      <w:r w:rsidRPr="002C737F">
        <w:rPr>
          <w:rFonts w:ascii="Times New Roman" w:hAnsi="Times New Roman"/>
          <w:sz w:val="24"/>
          <w:szCs w:val="24"/>
          <w:shd w:val="clear" w:color="auto" w:fill="FFFFFF"/>
          <w:lang w:val="es-ES"/>
        </w:rPr>
        <w:t>%, es razonable y permite, al mismo tiempo, garantizar la buena calidad de las acciones de supervisión de las actividades y resultados.</w:t>
      </w:r>
    </w:p>
    <w:p w:rsidR="002857D9" w:rsidRPr="002C737F" w:rsidRDefault="002857D9" w:rsidP="002857D9">
      <w:pPr>
        <w:pStyle w:val="Prrafodelista"/>
        <w:numPr>
          <w:ilvl w:val="0"/>
          <w:numId w:val="34"/>
        </w:numPr>
        <w:spacing w:after="120"/>
        <w:jc w:val="both"/>
        <w:rPr>
          <w:rFonts w:ascii="Times New Roman" w:hAnsi="Times New Roman"/>
          <w:sz w:val="24"/>
          <w:szCs w:val="24"/>
          <w:shd w:val="clear" w:color="auto" w:fill="FFFFFF"/>
          <w:lang w:val="es-ES"/>
        </w:rPr>
      </w:pPr>
      <w:r w:rsidRPr="002C737F">
        <w:rPr>
          <w:rFonts w:ascii="Times New Roman" w:hAnsi="Times New Roman"/>
          <w:sz w:val="24"/>
          <w:szCs w:val="24"/>
          <w:shd w:val="clear" w:color="auto" w:fill="FFFFFF"/>
          <w:lang w:val="es-ES"/>
        </w:rPr>
        <w:t>El costo referido a la Asistencia Técnica del programa se refiere al costo de la planilla salarial relacionada con el personal especializado que brindará asistencia técni</w:t>
      </w:r>
      <w:r w:rsidR="000B14B3">
        <w:rPr>
          <w:rFonts w:ascii="Times New Roman" w:hAnsi="Times New Roman"/>
          <w:sz w:val="24"/>
          <w:szCs w:val="24"/>
          <w:shd w:val="clear" w:color="auto" w:fill="FFFFFF"/>
          <w:lang w:val="es-ES"/>
        </w:rPr>
        <w:t>ca en la ejecución del Programa</w:t>
      </w:r>
      <w:r w:rsidRPr="002C737F">
        <w:rPr>
          <w:rFonts w:ascii="Times New Roman" w:hAnsi="Times New Roman"/>
          <w:sz w:val="24"/>
          <w:szCs w:val="24"/>
          <w:shd w:val="clear" w:color="auto" w:fill="FFFFFF"/>
          <w:lang w:val="es-ES"/>
        </w:rPr>
        <w:t>s. Los montos están considerados en base a la escala salarial de Naciones Unidas.</w:t>
      </w:r>
    </w:p>
    <w:p w:rsidR="002857D9" w:rsidRPr="002C737F" w:rsidRDefault="002857D9" w:rsidP="002857D9">
      <w:pPr>
        <w:pStyle w:val="Prrafodelista"/>
        <w:numPr>
          <w:ilvl w:val="0"/>
          <w:numId w:val="34"/>
        </w:numPr>
        <w:spacing w:after="120"/>
        <w:jc w:val="both"/>
        <w:rPr>
          <w:rFonts w:ascii="Times New Roman" w:hAnsi="Times New Roman"/>
          <w:sz w:val="24"/>
          <w:szCs w:val="24"/>
          <w:shd w:val="clear" w:color="auto" w:fill="FFFFFF"/>
          <w:lang w:val="es-ES"/>
        </w:rPr>
      </w:pPr>
      <w:r w:rsidRPr="002C737F">
        <w:rPr>
          <w:rFonts w:ascii="Times New Roman" w:hAnsi="Times New Roman"/>
          <w:sz w:val="24"/>
          <w:szCs w:val="24"/>
          <w:shd w:val="clear" w:color="auto" w:fill="FFFFFF"/>
          <w:lang w:val="es-ES"/>
        </w:rPr>
        <w:t>Los gastos de consultoría se refieren al pago de honorarios  a profesionales, empresas o alianzas con ONG para el desarrollo de las diferentes actividades.</w:t>
      </w:r>
    </w:p>
    <w:p w:rsidR="002857D9" w:rsidRPr="002C737F" w:rsidRDefault="002857D9" w:rsidP="002857D9">
      <w:pPr>
        <w:pStyle w:val="Prrafodelista"/>
        <w:numPr>
          <w:ilvl w:val="0"/>
          <w:numId w:val="34"/>
        </w:numPr>
        <w:spacing w:after="120"/>
        <w:jc w:val="both"/>
        <w:rPr>
          <w:rFonts w:ascii="Times New Roman" w:hAnsi="Times New Roman"/>
          <w:sz w:val="24"/>
          <w:szCs w:val="24"/>
          <w:shd w:val="clear" w:color="auto" w:fill="FFFFFF"/>
          <w:lang w:val="es-ES"/>
        </w:rPr>
      </w:pPr>
      <w:r w:rsidRPr="002C737F">
        <w:rPr>
          <w:rFonts w:ascii="Times New Roman" w:hAnsi="Times New Roman"/>
          <w:sz w:val="24"/>
          <w:szCs w:val="24"/>
          <w:shd w:val="clear" w:color="auto" w:fill="FFFFFF"/>
          <w:lang w:val="es-ES"/>
        </w:rPr>
        <w:t>Los gastos referidos a los talleres incluyen los conceptos de transporte</w:t>
      </w:r>
      <w:r w:rsidR="00503666" w:rsidRPr="002C737F">
        <w:rPr>
          <w:rFonts w:ascii="Times New Roman" w:hAnsi="Times New Roman"/>
          <w:sz w:val="24"/>
          <w:szCs w:val="24"/>
          <w:shd w:val="clear" w:color="auto" w:fill="FFFFFF"/>
          <w:lang w:val="es-ES"/>
        </w:rPr>
        <w:t xml:space="preserve"> (en caso necesario)</w:t>
      </w:r>
      <w:r w:rsidRPr="002C737F">
        <w:rPr>
          <w:rFonts w:ascii="Times New Roman" w:hAnsi="Times New Roman"/>
          <w:sz w:val="24"/>
          <w:szCs w:val="24"/>
          <w:shd w:val="clear" w:color="auto" w:fill="FFFFFF"/>
          <w:lang w:val="es-ES"/>
        </w:rPr>
        <w:t>, material de escritorio, refrigerio, alquiler de salones, entre otros.</w:t>
      </w:r>
    </w:p>
    <w:p w:rsidR="002857D9" w:rsidRPr="002C737F" w:rsidRDefault="002857D9" w:rsidP="002857D9">
      <w:pPr>
        <w:pStyle w:val="Prrafodelista"/>
        <w:numPr>
          <w:ilvl w:val="0"/>
          <w:numId w:val="34"/>
        </w:numPr>
        <w:spacing w:after="120"/>
        <w:jc w:val="both"/>
        <w:rPr>
          <w:rFonts w:ascii="Times New Roman" w:hAnsi="Times New Roman"/>
          <w:sz w:val="24"/>
          <w:szCs w:val="24"/>
          <w:shd w:val="clear" w:color="auto" w:fill="FFFFFF"/>
          <w:lang w:val="es-ES"/>
        </w:rPr>
      </w:pPr>
      <w:r w:rsidRPr="002C737F">
        <w:rPr>
          <w:rFonts w:ascii="Times New Roman" w:hAnsi="Times New Roman"/>
          <w:sz w:val="24"/>
          <w:szCs w:val="24"/>
          <w:shd w:val="clear" w:color="auto" w:fill="FFFFFF"/>
          <w:lang w:val="es-ES"/>
        </w:rPr>
        <w:t>Los servicios de impresión de los documentos desarrollados incluyen el diseño, edición, impresión y entrega de los mismos.</w:t>
      </w:r>
    </w:p>
    <w:p w:rsidR="002857D9" w:rsidRPr="00B3427F" w:rsidRDefault="002857D9" w:rsidP="00F34287">
      <w:pPr>
        <w:pStyle w:val="Prrafodelista"/>
        <w:numPr>
          <w:ilvl w:val="0"/>
          <w:numId w:val="34"/>
        </w:numPr>
        <w:spacing w:after="120"/>
        <w:jc w:val="both"/>
        <w:rPr>
          <w:rFonts w:ascii="Times New Roman" w:hAnsi="Times New Roman"/>
          <w:sz w:val="24"/>
          <w:szCs w:val="24"/>
          <w:shd w:val="clear" w:color="auto" w:fill="FFFFFF"/>
          <w:lang w:val="es-ES"/>
        </w:rPr>
      </w:pPr>
      <w:r w:rsidRPr="00B3427F">
        <w:rPr>
          <w:rFonts w:ascii="Times New Roman" w:hAnsi="Times New Roman"/>
          <w:sz w:val="24"/>
          <w:szCs w:val="24"/>
          <w:shd w:val="clear" w:color="auto" w:fill="FFFFFF"/>
          <w:lang w:val="es-ES"/>
        </w:rPr>
        <w:t>Los pasajes y viáticos se refieren a los costos relacionados con la movilización a nivel nacional, excepto los considerados para la participación de los funcionarios y técnicos en eventos internacionales referidos a la temática, de los actores involucrados directamente con el desarrollo de eventos y/o reuniones relacionados con el programa.</w:t>
      </w:r>
      <w:r w:rsidR="00503666" w:rsidRPr="00B3427F">
        <w:rPr>
          <w:rFonts w:ascii="Times New Roman" w:hAnsi="Times New Roman"/>
          <w:sz w:val="24"/>
          <w:szCs w:val="24"/>
          <w:shd w:val="clear" w:color="auto" w:fill="FFFFFF"/>
          <w:lang w:val="es-ES"/>
        </w:rPr>
        <w:t xml:space="preserve"> </w:t>
      </w:r>
      <w:r w:rsidRPr="00B3427F">
        <w:rPr>
          <w:rFonts w:ascii="Times New Roman" w:hAnsi="Times New Roman"/>
          <w:sz w:val="24"/>
          <w:szCs w:val="24"/>
          <w:shd w:val="clear" w:color="auto" w:fill="FFFFFF"/>
          <w:lang w:val="es-ES"/>
        </w:rPr>
        <w:t>El transporte se toma en cuenta para la movilización a nivel local de los equipos técnicos en actividades de seguimiento, sobre todo a los adolescentes en vida independiente, a los niños, niñas y adolescentes en procesos de reintegración familiar y a las familias que se encuentran en el programa de familias acogedoras, entre otros.</w:t>
      </w:r>
    </w:p>
    <w:p w:rsidR="002857D9" w:rsidRPr="002C737F" w:rsidRDefault="002857D9" w:rsidP="002857D9">
      <w:pPr>
        <w:pStyle w:val="Prrafodelista"/>
        <w:numPr>
          <w:ilvl w:val="0"/>
          <w:numId w:val="34"/>
        </w:numPr>
        <w:spacing w:after="120"/>
        <w:jc w:val="both"/>
        <w:rPr>
          <w:rFonts w:ascii="Times New Roman" w:hAnsi="Times New Roman"/>
          <w:sz w:val="24"/>
          <w:szCs w:val="24"/>
          <w:shd w:val="clear" w:color="auto" w:fill="FFFFFF"/>
          <w:lang w:val="es-ES"/>
        </w:rPr>
      </w:pPr>
      <w:r w:rsidRPr="002C737F">
        <w:rPr>
          <w:rFonts w:ascii="Times New Roman" w:hAnsi="Times New Roman"/>
          <w:sz w:val="24"/>
          <w:szCs w:val="24"/>
          <w:shd w:val="clear" w:color="auto" w:fill="FFFFFF"/>
          <w:lang w:val="es-ES"/>
        </w:rPr>
        <w:lastRenderedPageBreak/>
        <w:t>Los costos referidos a equipamiento de computación contribuyen a la implementación del Sistema de Información a ser desarrollado en el SEDE</w:t>
      </w:r>
      <w:r w:rsidR="002C737F" w:rsidRPr="002C737F">
        <w:rPr>
          <w:rFonts w:ascii="Times New Roman" w:hAnsi="Times New Roman"/>
          <w:sz w:val="24"/>
          <w:szCs w:val="24"/>
          <w:shd w:val="clear" w:color="auto" w:fill="FFFFFF"/>
          <w:lang w:val="es-ES"/>
        </w:rPr>
        <w:t>GES y en los Centros de acogida considerando el Sistema ya desarrollado en Potosí por la AICS.</w:t>
      </w:r>
    </w:p>
    <w:p w:rsidR="002857D9" w:rsidRPr="002C737F" w:rsidRDefault="002857D9" w:rsidP="002857D9">
      <w:pPr>
        <w:pStyle w:val="Prrafodelista"/>
        <w:numPr>
          <w:ilvl w:val="0"/>
          <w:numId w:val="34"/>
        </w:numPr>
        <w:spacing w:after="120"/>
        <w:jc w:val="both"/>
        <w:rPr>
          <w:rFonts w:ascii="Times New Roman" w:hAnsi="Times New Roman"/>
          <w:sz w:val="24"/>
          <w:szCs w:val="24"/>
          <w:shd w:val="clear" w:color="auto" w:fill="FFFFFF"/>
          <w:lang w:val="es-ES"/>
        </w:rPr>
      </w:pPr>
      <w:r w:rsidRPr="002C737F">
        <w:rPr>
          <w:rFonts w:ascii="Times New Roman" w:hAnsi="Times New Roman"/>
          <w:sz w:val="24"/>
          <w:szCs w:val="24"/>
          <w:shd w:val="clear" w:color="auto" w:fill="FFFFFF"/>
          <w:lang w:val="es-ES"/>
        </w:rPr>
        <w:t>Lo</w:t>
      </w:r>
      <w:r w:rsidR="000B14B3">
        <w:rPr>
          <w:rFonts w:ascii="Times New Roman" w:hAnsi="Times New Roman"/>
          <w:sz w:val="24"/>
          <w:szCs w:val="24"/>
          <w:shd w:val="clear" w:color="auto" w:fill="FFFFFF"/>
          <w:lang w:val="es-ES"/>
        </w:rPr>
        <w:t>s</w:t>
      </w:r>
      <w:r w:rsidRPr="002C737F">
        <w:rPr>
          <w:rFonts w:ascii="Times New Roman" w:hAnsi="Times New Roman"/>
          <w:sz w:val="24"/>
          <w:szCs w:val="24"/>
          <w:shd w:val="clear" w:color="auto" w:fill="FFFFFF"/>
          <w:lang w:val="es-ES"/>
        </w:rPr>
        <w:t xml:space="preserve"> costos del desarrollo de cursos de capacitación especializada y del Diplomado han sido calculados en base a la demanda existente de formación de los funcionarios públicos de las DNA, SEDEGES, Juzgados de la Niñez y Adolescencia y operadores de los centros de acogida de La Paz y Cochabamba, entre otros.</w:t>
      </w:r>
    </w:p>
    <w:p w:rsidR="002857D9" w:rsidRPr="002C737F" w:rsidRDefault="002857D9" w:rsidP="002857D9">
      <w:pPr>
        <w:pStyle w:val="Prrafodelista"/>
        <w:numPr>
          <w:ilvl w:val="0"/>
          <w:numId w:val="34"/>
        </w:numPr>
        <w:spacing w:after="120"/>
        <w:jc w:val="both"/>
        <w:rPr>
          <w:rFonts w:ascii="Times New Roman" w:hAnsi="Times New Roman"/>
          <w:sz w:val="24"/>
          <w:szCs w:val="24"/>
          <w:shd w:val="clear" w:color="auto" w:fill="FFFFFF"/>
          <w:lang w:val="es-ES"/>
        </w:rPr>
      </w:pPr>
      <w:r w:rsidRPr="002C737F">
        <w:rPr>
          <w:rFonts w:ascii="Times New Roman" w:hAnsi="Times New Roman"/>
          <w:sz w:val="24"/>
          <w:szCs w:val="24"/>
          <w:shd w:val="clear" w:color="auto" w:fill="FFFFFF"/>
          <w:lang w:val="es-ES"/>
        </w:rPr>
        <w:t>En lo referido a la capacitación externa de adolescentes en proceso de vida independiente, se hace referencia al pago de matrícula en ce</w:t>
      </w:r>
      <w:r w:rsidR="001A081A">
        <w:rPr>
          <w:rFonts w:ascii="Times New Roman" w:hAnsi="Times New Roman"/>
          <w:sz w:val="24"/>
          <w:szCs w:val="24"/>
          <w:shd w:val="clear" w:color="auto" w:fill="FFFFFF"/>
          <w:lang w:val="es-ES"/>
        </w:rPr>
        <w:t>n</w:t>
      </w:r>
      <w:r w:rsidRPr="002C737F">
        <w:rPr>
          <w:rFonts w:ascii="Times New Roman" w:hAnsi="Times New Roman"/>
          <w:sz w:val="24"/>
          <w:szCs w:val="24"/>
          <w:shd w:val="clear" w:color="auto" w:fill="FFFFFF"/>
          <w:lang w:val="es-ES"/>
        </w:rPr>
        <w:t>tros de capacitación especializados, según convenios establecidos, de manera que los jóvenes tengan diferentes opciones de formación de acuerdo a sus potencialidades</w:t>
      </w:r>
      <w:r w:rsidR="002C737F" w:rsidRPr="002C737F">
        <w:rPr>
          <w:rFonts w:ascii="Times New Roman" w:hAnsi="Times New Roman"/>
          <w:sz w:val="24"/>
          <w:szCs w:val="24"/>
          <w:shd w:val="clear" w:color="auto" w:fill="FFFFFF"/>
          <w:lang w:val="es-ES"/>
        </w:rPr>
        <w:t xml:space="preserve"> y al mercado laboral.</w:t>
      </w:r>
    </w:p>
    <w:p w:rsidR="002857D9" w:rsidRPr="002C737F" w:rsidRDefault="002857D9" w:rsidP="002857D9">
      <w:pPr>
        <w:pStyle w:val="Prrafodelista"/>
        <w:numPr>
          <w:ilvl w:val="0"/>
          <w:numId w:val="34"/>
        </w:numPr>
        <w:spacing w:after="120"/>
        <w:jc w:val="both"/>
        <w:rPr>
          <w:rFonts w:ascii="Times New Roman" w:hAnsi="Times New Roman"/>
          <w:sz w:val="24"/>
          <w:szCs w:val="24"/>
          <w:shd w:val="clear" w:color="auto" w:fill="FFFFFF"/>
          <w:lang w:val="es-ES"/>
        </w:rPr>
      </w:pPr>
      <w:r w:rsidRPr="002C737F">
        <w:rPr>
          <w:rFonts w:ascii="Times New Roman" w:hAnsi="Times New Roman"/>
          <w:sz w:val="24"/>
          <w:szCs w:val="24"/>
          <w:shd w:val="clear" w:color="auto" w:fill="FFFFFF"/>
          <w:lang w:val="es-ES"/>
        </w:rPr>
        <w:t>El equipamiento e infraestructura se refiere al mejoramiento de los espacios de formación con los que cuenta el SEDEGES La Paz, fortaleciendo de esta manera la ofer</w:t>
      </w:r>
      <w:r w:rsidR="002C737F" w:rsidRPr="002C737F">
        <w:rPr>
          <w:rFonts w:ascii="Times New Roman" w:hAnsi="Times New Roman"/>
          <w:sz w:val="24"/>
          <w:szCs w:val="24"/>
          <w:shd w:val="clear" w:color="auto" w:fill="FFFFFF"/>
          <w:lang w:val="es-ES"/>
        </w:rPr>
        <w:t>ta formativa a los adolescentes al interior de los centros.</w:t>
      </w:r>
    </w:p>
    <w:p w:rsidR="002857D9" w:rsidRPr="002C737F" w:rsidRDefault="002857D9" w:rsidP="002857D9">
      <w:pPr>
        <w:pStyle w:val="Prrafodelista"/>
        <w:numPr>
          <w:ilvl w:val="0"/>
          <w:numId w:val="34"/>
        </w:numPr>
        <w:spacing w:after="120"/>
        <w:jc w:val="both"/>
        <w:rPr>
          <w:rFonts w:ascii="Times New Roman" w:hAnsi="Times New Roman"/>
          <w:sz w:val="24"/>
          <w:szCs w:val="24"/>
          <w:shd w:val="clear" w:color="auto" w:fill="FFFFFF"/>
          <w:lang w:val="es-ES"/>
        </w:rPr>
      </w:pPr>
      <w:r w:rsidRPr="002C737F">
        <w:rPr>
          <w:rFonts w:ascii="Times New Roman" w:hAnsi="Times New Roman"/>
          <w:sz w:val="24"/>
          <w:szCs w:val="24"/>
          <w:shd w:val="clear" w:color="auto" w:fill="FFFFFF"/>
          <w:lang w:val="es-ES"/>
        </w:rPr>
        <w:t>Finalmente, las actividades de abogacía se refieren al desarrollo de reuniones específicas para la generación de alianzas, coordinación interinstitucional que permita la institucionalización de los procesos desarrollados y la consolidación de política pública de las diferentes estrategias; lo implica pago de transporte</w:t>
      </w:r>
      <w:r w:rsidR="002C737F" w:rsidRPr="002C737F">
        <w:rPr>
          <w:rFonts w:ascii="Times New Roman" w:hAnsi="Times New Roman"/>
          <w:sz w:val="24"/>
          <w:szCs w:val="24"/>
          <w:shd w:val="clear" w:color="auto" w:fill="FFFFFF"/>
          <w:lang w:val="es-ES"/>
        </w:rPr>
        <w:t xml:space="preserve"> (en caso necesario)</w:t>
      </w:r>
      <w:r w:rsidRPr="002C737F">
        <w:rPr>
          <w:rFonts w:ascii="Times New Roman" w:hAnsi="Times New Roman"/>
          <w:sz w:val="24"/>
          <w:szCs w:val="24"/>
          <w:shd w:val="clear" w:color="auto" w:fill="FFFFFF"/>
          <w:lang w:val="es-ES"/>
        </w:rPr>
        <w:t>, refrigerio, material de escritorio, alquiler de salones entre otros.</w:t>
      </w:r>
    </w:p>
    <w:p w:rsidR="007D609B" w:rsidRDefault="007D609B" w:rsidP="00CD7C86">
      <w:pPr>
        <w:spacing w:before="120" w:after="0" w:line="240" w:lineRule="auto"/>
        <w:jc w:val="both"/>
        <w:rPr>
          <w:rFonts w:ascii="Times New Roman" w:hAnsi="Times New Roman" w:cs="Times New Roman"/>
          <w:sz w:val="24"/>
          <w:szCs w:val="24"/>
          <w:shd w:val="clear" w:color="auto" w:fill="FFFFFF"/>
          <w:lang w:val="es-ES"/>
        </w:rPr>
      </w:pPr>
      <w:r>
        <w:rPr>
          <w:rFonts w:ascii="Times New Roman" w:hAnsi="Times New Roman" w:cs="Times New Roman"/>
          <w:sz w:val="24"/>
          <w:szCs w:val="24"/>
          <w:shd w:val="clear" w:color="auto" w:fill="FFFFFF"/>
          <w:lang w:val="es-ES"/>
        </w:rPr>
        <w:t xml:space="preserve">Acerca del detalle de la contribución de UNICEF, es necesario </w:t>
      </w:r>
      <w:r w:rsidR="008B6399">
        <w:rPr>
          <w:rFonts w:ascii="Times New Roman" w:hAnsi="Times New Roman" w:cs="Times New Roman"/>
          <w:sz w:val="24"/>
          <w:szCs w:val="24"/>
          <w:shd w:val="clear" w:color="auto" w:fill="FFFFFF"/>
          <w:lang w:val="es-ES"/>
        </w:rPr>
        <w:t xml:space="preserve">destacar </w:t>
      </w:r>
      <w:r>
        <w:rPr>
          <w:rFonts w:ascii="Times New Roman" w:hAnsi="Times New Roman" w:cs="Times New Roman"/>
          <w:sz w:val="24"/>
          <w:szCs w:val="24"/>
          <w:shd w:val="clear" w:color="auto" w:fill="FFFFFF"/>
          <w:lang w:val="es-ES"/>
        </w:rPr>
        <w:t xml:space="preserve">que </w:t>
      </w:r>
      <w:r w:rsidR="008B6399">
        <w:rPr>
          <w:rFonts w:ascii="Times New Roman" w:hAnsi="Times New Roman" w:cs="Times New Roman"/>
          <w:sz w:val="24"/>
          <w:szCs w:val="24"/>
          <w:shd w:val="clear" w:color="auto" w:fill="FFFFFF"/>
          <w:lang w:val="es-ES"/>
        </w:rPr>
        <w:t xml:space="preserve">esta </w:t>
      </w:r>
      <w:r>
        <w:rPr>
          <w:rFonts w:ascii="Times New Roman" w:hAnsi="Times New Roman" w:cs="Times New Roman"/>
          <w:sz w:val="24"/>
          <w:szCs w:val="24"/>
          <w:shd w:val="clear" w:color="auto" w:fill="FFFFFF"/>
          <w:lang w:val="es-ES"/>
        </w:rPr>
        <w:t>contraparte hace referencia a una valorización de los servicios y recursos disponibles que pone el ej</w:t>
      </w:r>
      <w:r w:rsidR="008B6399">
        <w:rPr>
          <w:rFonts w:ascii="Times New Roman" w:hAnsi="Times New Roman" w:cs="Times New Roman"/>
          <w:sz w:val="24"/>
          <w:szCs w:val="24"/>
          <w:shd w:val="clear" w:color="auto" w:fill="FFFFFF"/>
          <w:lang w:val="es-ES"/>
        </w:rPr>
        <w:t>ecutor al servicio del Programa, sin que esto represente una adquisición exclusiva de bienes que puedan ser inventariados o servicios que puedan ser exclusivos.</w:t>
      </w:r>
    </w:p>
    <w:p w:rsidR="008B6399" w:rsidRPr="00CD7C86" w:rsidRDefault="001A081A" w:rsidP="00CD7C86">
      <w:pPr>
        <w:spacing w:before="120" w:after="0" w:line="240" w:lineRule="auto"/>
        <w:jc w:val="both"/>
        <w:rPr>
          <w:rFonts w:ascii="Times New Roman" w:hAnsi="Times New Roman" w:cs="Times New Roman"/>
          <w:sz w:val="24"/>
          <w:szCs w:val="24"/>
          <w:shd w:val="clear" w:color="auto" w:fill="FFFFFF"/>
          <w:lang w:val="es-ES"/>
        </w:rPr>
      </w:pPr>
      <w:r>
        <w:rPr>
          <w:rFonts w:ascii="Times New Roman" w:hAnsi="Times New Roman" w:cs="Times New Roman"/>
          <w:sz w:val="24"/>
          <w:szCs w:val="24"/>
          <w:shd w:val="clear" w:color="auto" w:fill="FFFFFF"/>
          <w:lang w:val="es-ES"/>
        </w:rPr>
        <w:t>Asimis</w:t>
      </w:r>
      <w:r w:rsidR="008B6399">
        <w:rPr>
          <w:rFonts w:ascii="Times New Roman" w:hAnsi="Times New Roman" w:cs="Times New Roman"/>
          <w:sz w:val="24"/>
          <w:szCs w:val="24"/>
          <w:shd w:val="clear" w:color="auto" w:fill="FFFFFF"/>
          <w:lang w:val="es-ES"/>
        </w:rPr>
        <w:t xml:space="preserve">mo, los gastos de viajes y viáticos de esta contribución, es el máximo que se coloca para uso exclusivo del Programa. </w:t>
      </w:r>
    </w:p>
    <w:p w:rsidR="00BE6AE5" w:rsidRPr="00BE6AE5" w:rsidRDefault="00BE6AE5" w:rsidP="00BE6AE5">
      <w:pPr>
        <w:spacing w:before="120" w:after="0" w:line="240" w:lineRule="auto"/>
        <w:jc w:val="both"/>
        <w:rPr>
          <w:rFonts w:ascii="Times New Roman" w:hAnsi="Times New Roman" w:cs="Times New Roman"/>
          <w:sz w:val="24"/>
          <w:szCs w:val="24"/>
          <w:shd w:val="clear" w:color="auto" w:fill="FFFFFF"/>
          <w:lang w:val="es-ES"/>
        </w:rPr>
      </w:pPr>
      <w:r w:rsidRPr="00BE6AE5">
        <w:rPr>
          <w:rFonts w:ascii="Times New Roman" w:hAnsi="Times New Roman" w:cs="Times New Roman"/>
          <w:sz w:val="24"/>
          <w:szCs w:val="24"/>
          <w:shd w:val="clear" w:color="auto" w:fill="FFFFFF"/>
          <w:lang w:val="es-ES"/>
        </w:rPr>
        <w:t>El Fondo in Loco, que será administrado directamente por la AICS Sede exterior de La Paz, está destinado al monitoreo y supervisión de las actividades por parte del Director de esa instancia o sus delegados técnicos.</w:t>
      </w:r>
    </w:p>
    <w:p w:rsidR="00BE6AE5" w:rsidRPr="00BE6AE5" w:rsidRDefault="00BE6AE5" w:rsidP="00BE6AE5">
      <w:pPr>
        <w:spacing w:before="120" w:after="0" w:line="240" w:lineRule="auto"/>
        <w:jc w:val="both"/>
        <w:rPr>
          <w:rFonts w:ascii="Times New Roman" w:hAnsi="Times New Roman" w:cs="Times New Roman"/>
          <w:sz w:val="24"/>
          <w:szCs w:val="24"/>
          <w:shd w:val="clear" w:color="auto" w:fill="FFFFFF"/>
          <w:lang w:val="es-ES"/>
        </w:rPr>
      </w:pPr>
      <w:r w:rsidRPr="00BE6AE5">
        <w:rPr>
          <w:rFonts w:ascii="Times New Roman" w:hAnsi="Times New Roman" w:cs="Times New Roman"/>
          <w:sz w:val="24"/>
          <w:szCs w:val="24"/>
          <w:shd w:val="clear" w:color="auto" w:fill="FFFFFF"/>
          <w:lang w:val="es-ES"/>
        </w:rPr>
        <w:t>De esta forma, los rubros de “Transporte y pasajes” y “Gastos de Viaje” se destinan a los costos de desplazamiento del personal para el acompañamiento de las actividades en los diferentes lugares donde se desarrollen. La actividad considera además, las gestiones que sean necesarias para reproducir, negociar o generar un mayor impacto de la iniciativa en el territorio nacional.</w:t>
      </w:r>
    </w:p>
    <w:p w:rsidR="00BE6AE5" w:rsidRPr="00BE6AE5" w:rsidRDefault="00BE6AE5" w:rsidP="00BE6AE5">
      <w:pPr>
        <w:spacing w:before="120" w:after="0" w:line="240" w:lineRule="auto"/>
        <w:jc w:val="both"/>
        <w:rPr>
          <w:rFonts w:ascii="Times New Roman" w:hAnsi="Times New Roman" w:cs="Times New Roman"/>
          <w:sz w:val="24"/>
          <w:szCs w:val="24"/>
          <w:shd w:val="clear" w:color="auto" w:fill="FFFFFF"/>
          <w:lang w:val="es-ES"/>
        </w:rPr>
      </w:pPr>
      <w:r w:rsidRPr="00BE6AE5">
        <w:rPr>
          <w:rFonts w:ascii="Times New Roman" w:hAnsi="Times New Roman" w:cs="Times New Roman"/>
          <w:sz w:val="24"/>
          <w:szCs w:val="24"/>
          <w:shd w:val="clear" w:color="auto" w:fill="FFFFFF"/>
          <w:lang w:val="es-ES"/>
        </w:rPr>
        <w:t>El fondo considera también una partida de “Visibilidad y comunicación”, la que estará destinada a la promoción de las actividades y visibilidad de la AICS en las iniciativas relativas al sector.</w:t>
      </w:r>
      <w:r>
        <w:rPr>
          <w:rFonts w:ascii="Times New Roman" w:hAnsi="Times New Roman" w:cs="Times New Roman"/>
          <w:sz w:val="24"/>
          <w:szCs w:val="24"/>
          <w:shd w:val="clear" w:color="auto" w:fill="FFFFFF"/>
          <w:lang w:val="es-ES"/>
        </w:rPr>
        <w:t xml:space="preserve"> </w:t>
      </w:r>
      <w:r w:rsidRPr="00BE6AE5">
        <w:rPr>
          <w:rFonts w:ascii="Times New Roman" w:hAnsi="Times New Roman" w:cs="Times New Roman"/>
          <w:sz w:val="24"/>
          <w:szCs w:val="24"/>
          <w:shd w:val="clear" w:color="auto" w:fill="FFFFFF"/>
          <w:lang w:val="es-ES"/>
        </w:rPr>
        <w:t xml:space="preserve">Para estas actividades, el “Material de escritorio” se considera indispensable </w:t>
      </w:r>
      <w:r>
        <w:rPr>
          <w:rFonts w:ascii="Times New Roman" w:hAnsi="Times New Roman" w:cs="Times New Roman"/>
          <w:sz w:val="24"/>
          <w:szCs w:val="24"/>
          <w:shd w:val="clear" w:color="auto" w:fill="FFFFFF"/>
          <w:lang w:val="es-ES"/>
        </w:rPr>
        <w:t>de tal manera se puedan producir también materiales internos de difusión.</w:t>
      </w:r>
    </w:p>
    <w:p w:rsidR="00CD7C86" w:rsidRPr="00BE6AE5" w:rsidRDefault="00CD7C86" w:rsidP="00CD7C86">
      <w:pPr>
        <w:spacing w:before="120" w:after="0" w:line="240" w:lineRule="auto"/>
        <w:jc w:val="both"/>
        <w:rPr>
          <w:rFonts w:ascii="Times New Roman" w:hAnsi="Times New Roman" w:cs="Times New Roman"/>
          <w:sz w:val="24"/>
          <w:szCs w:val="24"/>
          <w:shd w:val="clear" w:color="auto" w:fill="FFFFFF"/>
          <w:lang w:val="es-ES"/>
        </w:rPr>
      </w:pPr>
    </w:p>
    <w:p w:rsidR="00CD7C86" w:rsidRPr="00CD7C86" w:rsidRDefault="00CD7C86" w:rsidP="00CD7C86">
      <w:pPr>
        <w:spacing w:before="120" w:after="0" w:line="240" w:lineRule="auto"/>
        <w:jc w:val="both"/>
        <w:rPr>
          <w:rFonts w:ascii="Times New Roman" w:hAnsi="Times New Roman" w:cs="Times New Roman"/>
          <w:sz w:val="24"/>
          <w:szCs w:val="24"/>
          <w:shd w:val="clear" w:color="auto" w:fill="FFFFFF"/>
        </w:rPr>
        <w:sectPr w:rsidR="00CD7C86" w:rsidRPr="00CD7C86" w:rsidSect="00CB5E97">
          <w:footerReference w:type="default" r:id="rId13"/>
          <w:type w:val="continuous"/>
          <w:pgSz w:w="12240" w:h="15840"/>
          <w:pgMar w:top="1417" w:right="1701" w:bottom="1417" w:left="1701" w:header="708" w:footer="708" w:gutter="0"/>
          <w:cols w:space="708"/>
          <w:docGrid w:linePitch="360"/>
        </w:sectPr>
      </w:pPr>
    </w:p>
    <w:p w:rsidR="00827973" w:rsidRDefault="00C406D4" w:rsidP="0080609E">
      <w:pPr>
        <w:pStyle w:val="Ttulo1"/>
      </w:pPr>
      <w:r w:rsidRPr="006C5DAE">
        <w:lastRenderedPageBreak/>
        <w:t xml:space="preserve"> </w:t>
      </w:r>
      <w:bookmarkStart w:id="33" w:name="_Toc466635090"/>
      <w:r w:rsidR="00B05A1C" w:rsidRPr="006C5DAE">
        <w:t>Marco Lógico</w:t>
      </w:r>
      <w:bookmarkEnd w:id="33"/>
    </w:p>
    <w:p w:rsidR="0080609E" w:rsidRPr="0080609E" w:rsidRDefault="0080609E" w:rsidP="0080609E"/>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81"/>
        <w:gridCol w:w="2706"/>
        <w:gridCol w:w="3560"/>
        <w:gridCol w:w="3226"/>
        <w:gridCol w:w="2471"/>
      </w:tblGrid>
      <w:tr w:rsidR="00697128" w:rsidRPr="00193B38" w:rsidTr="00D77947">
        <w:trPr>
          <w:trHeight w:val="505"/>
          <w:jc w:val="center"/>
        </w:trPr>
        <w:tc>
          <w:tcPr>
            <w:tcW w:w="449" w:type="pct"/>
            <w:shd w:val="clear" w:color="auto" w:fill="A6A6A6"/>
          </w:tcPr>
          <w:p w:rsidR="00697128" w:rsidRPr="0038719C" w:rsidRDefault="00697128" w:rsidP="00F43FE0">
            <w:pPr>
              <w:spacing w:after="0"/>
              <w:jc w:val="center"/>
              <w:rPr>
                <w:rFonts w:ascii="Times New Roman" w:hAnsi="Times New Roman" w:cs="Times New Roman"/>
                <w:lang w:val="es-ES"/>
              </w:rPr>
            </w:pPr>
          </w:p>
        </w:tc>
        <w:tc>
          <w:tcPr>
            <w:tcW w:w="1029" w:type="pct"/>
            <w:shd w:val="clear" w:color="auto" w:fill="BDD6EE"/>
            <w:vAlign w:val="center"/>
          </w:tcPr>
          <w:p w:rsidR="00697128" w:rsidRPr="0038719C" w:rsidRDefault="00697128" w:rsidP="00F43FE0">
            <w:pPr>
              <w:spacing w:after="0"/>
              <w:jc w:val="center"/>
              <w:rPr>
                <w:rFonts w:ascii="Times New Roman" w:hAnsi="Times New Roman" w:cs="Times New Roman"/>
                <w:b/>
                <w:lang w:val="es-ES"/>
              </w:rPr>
            </w:pPr>
            <w:r w:rsidRPr="0038719C">
              <w:rPr>
                <w:rFonts w:ascii="Times New Roman" w:hAnsi="Times New Roman" w:cs="Times New Roman"/>
                <w:b/>
                <w:lang w:val="es-ES"/>
              </w:rPr>
              <w:t>Lógica de la intervención</w:t>
            </w:r>
          </w:p>
        </w:tc>
        <w:tc>
          <w:tcPr>
            <w:tcW w:w="1354" w:type="pct"/>
            <w:shd w:val="clear" w:color="auto" w:fill="BDD6EE"/>
            <w:vAlign w:val="center"/>
          </w:tcPr>
          <w:p w:rsidR="00697128" w:rsidRPr="0038719C" w:rsidRDefault="00697128" w:rsidP="00F43FE0">
            <w:pPr>
              <w:spacing w:after="0"/>
              <w:jc w:val="center"/>
              <w:rPr>
                <w:rFonts w:ascii="Times New Roman" w:hAnsi="Times New Roman" w:cs="Times New Roman"/>
                <w:b/>
                <w:lang w:val="es-ES"/>
              </w:rPr>
            </w:pPr>
            <w:r w:rsidRPr="0038719C">
              <w:rPr>
                <w:rFonts w:ascii="Times New Roman" w:hAnsi="Times New Roman" w:cs="Times New Roman"/>
                <w:b/>
                <w:lang w:val="es-ES"/>
              </w:rPr>
              <w:t>Indicadores Objetivamente Verificables</w:t>
            </w:r>
          </w:p>
        </w:tc>
        <w:tc>
          <w:tcPr>
            <w:tcW w:w="1227" w:type="pct"/>
            <w:shd w:val="clear" w:color="auto" w:fill="BDD6EE"/>
            <w:vAlign w:val="center"/>
          </w:tcPr>
          <w:p w:rsidR="00697128" w:rsidRPr="0038719C" w:rsidRDefault="00697128" w:rsidP="00F43FE0">
            <w:pPr>
              <w:spacing w:after="0"/>
              <w:ind w:left="216" w:hanging="142"/>
              <w:jc w:val="center"/>
              <w:rPr>
                <w:rFonts w:ascii="Times New Roman" w:hAnsi="Times New Roman" w:cs="Times New Roman"/>
                <w:b/>
                <w:lang w:val="es-ES"/>
              </w:rPr>
            </w:pPr>
            <w:r w:rsidRPr="0038719C">
              <w:rPr>
                <w:rFonts w:ascii="Times New Roman" w:hAnsi="Times New Roman" w:cs="Times New Roman"/>
                <w:b/>
                <w:lang w:val="es-ES"/>
              </w:rPr>
              <w:t>Fuentes de Verificación</w:t>
            </w:r>
          </w:p>
        </w:tc>
        <w:tc>
          <w:tcPr>
            <w:tcW w:w="940" w:type="pct"/>
            <w:shd w:val="clear" w:color="auto" w:fill="BDD6EE"/>
            <w:vAlign w:val="center"/>
          </w:tcPr>
          <w:p w:rsidR="00697128" w:rsidRPr="0038719C" w:rsidRDefault="00697128" w:rsidP="00F43FE0">
            <w:pPr>
              <w:spacing w:after="0"/>
              <w:ind w:left="216" w:hanging="142"/>
              <w:jc w:val="center"/>
              <w:rPr>
                <w:rFonts w:ascii="Times New Roman" w:hAnsi="Times New Roman" w:cs="Times New Roman"/>
                <w:b/>
                <w:lang w:val="es-ES"/>
              </w:rPr>
            </w:pPr>
            <w:r w:rsidRPr="0038719C">
              <w:rPr>
                <w:rFonts w:ascii="Times New Roman" w:hAnsi="Times New Roman" w:cs="Times New Roman"/>
                <w:b/>
                <w:lang w:val="es-ES"/>
              </w:rPr>
              <w:t>Condiciones externas</w:t>
            </w:r>
          </w:p>
        </w:tc>
      </w:tr>
      <w:tr w:rsidR="00697128" w:rsidRPr="0059067E" w:rsidTr="00D77947">
        <w:trPr>
          <w:trHeight w:val="1452"/>
          <w:jc w:val="center"/>
        </w:trPr>
        <w:tc>
          <w:tcPr>
            <w:tcW w:w="449" w:type="pct"/>
            <w:shd w:val="clear" w:color="auto" w:fill="FBD4B4"/>
          </w:tcPr>
          <w:p w:rsidR="00697128" w:rsidRPr="0038719C" w:rsidRDefault="00697128" w:rsidP="00F43FE0">
            <w:pPr>
              <w:spacing w:after="0"/>
              <w:rPr>
                <w:rFonts w:ascii="Times New Roman" w:hAnsi="Times New Roman" w:cs="Times New Roman"/>
                <w:b/>
                <w:lang w:val="es-ES"/>
              </w:rPr>
            </w:pPr>
            <w:r w:rsidRPr="0038719C">
              <w:rPr>
                <w:rFonts w:ascii="Times New Roman" w:hAnsi="Times New Roman" w:cs="Times New Roman"/>
                <w:b/>
                <w:lang w:val="es-ES"/>
              </w:rPr>
              <w:t>Objetivo general</w:t>
            </w:r>
          </w:p>
          <w:p w:rsidR="00697128" w:rsidRPr="0038719C" w:rsidRDefault="00697128" w:rsidP="00F43FE0">
            <w:pPr>
              <w:spacing w:after="0"/>
              <w:rPr>
                <w:rFonts w:ascii="Times New Roman" w:hAnsi="Times New Roman" w:cs="Times New Roman"/>
                <w:b/>
                <w:lang w:val="es-ES"/>
              </w:rPr>
            </w:pPr>
          </w:p>
        </w:tc>
        <w:tc>
          <w:tcPr>
            <w:tcW w:w="1029" w:type="pct"/>
            <w:vAlign w:val="center"/>
          </w:tcPr>
          <w:p w:rsidR="00697128" w:rsidRPr="0038719C" w:rsidRDefault="00697128" w:rsidP="00F43FE0">
            <w:pPr>
              <w:spacing w:after="0"/>
              <w:rPr>
                <w:rFonts w:ascii="Times New Roman" w:hAnsi="Times New Roman" w:cs="Times New Roman"/>
                <w:lang w:val="es-ES"/>
              </w:rPr>
            </w:pPr>
            <w:r w:rsidRPr="0038719C">
              <w:rPr>
                <w:rFonts w:ascii="Times New Roman" w:hAnsi="Times New Roman" w:cs="Times New Roman"/>
                <w:lang w:val="es-ES"/>
              </w:rPr>
              <w:t>Contribuir a garantizar el cumplimiento de los derechos de la infancia y de la adolescencia, promoviendo el desarrollo, la  protección legal y la participación de la sociedad.</w:t>
            </w:r>
          </w:p>
        </w:tc>
        <w:tc>
          <w:tcPr>
            <w:tcW w:w="1354" w:type="pct"/>
            <w:shd w:val="clear" w:color="auto" w:fill="auto"/>
          </w:tcPr>
          <w:p w:rsidR="00697128" w:rsidRPr="0038719C" w:rsidRDefault="00697128" w:rsidP="00A47065">
            <w:pPr>
              <w:numPr>
                <w:ilvl w:val="0"/>
                <w:numId w:val="16"/>
              </w:numPr>
              <w:spacing w:after="0" w:line="240" w:lineRule="auto"/>
              <w:ind w:left="243" w:hanging="171"/>
              <w:rPr>
                <w:rFonts w:ascii="Times New Roman" w:hAnsi="Times New Roman" w:cs="Times New Roman"/>
                <w:lang w:val="es-ES"/>
              </w:rPr>
            </w:pPr>
            <w:r w:rsidRPr="0038719C">
              <w:rPr>
                <w:rFonts w:ascii="Times New Roman" w:hAnsi="Times New Roman" w:cs="Times New Roman"/>
                <w:lang w:val="es-ES"/>
              </w:rPr>
              <w:t>Diminución de la incidencia de vulneraciones de derechos de menores.</w:t>
            </w:r>
          </w:p>
          <w:p w:rsidR="00697128" w:rsidRPr="0038719C" w:rsidRDefault="00697128" w:rsidP="00A47065">
            <w:pPr>
              <w:numPr>
                <w:ilvl w:val="0"/>
                <w:numId w:val="16"/>
              </w:numPr>
              <w:spacing w:after="0" w:line="240" w:lineRule="auto"/>
              <w:ind w:left="243" w:hanging="171"/>
              <w:rPr>
                <w:rFonts w:ascii="Times New Roman" w:hAnsi="Times New Roman" w:cs="Times New Roman"/>
                <w:lang w:val="es-ES"/>
              </w:rPr>
            </w:pPr>
            <w:r w:rsidRPr="0038719C">
              <w:rPr>
                <w:rFonts w:ascii="Times New Roman" w:hAnsi="Times New Roman" w:cs="Times New Roman"/>
                <w:lang w:val="es-ES"/>
              </w:rPr>
              <w:t>Indicadores de desarrollo humano.</w:t>
            </w:r>
          </w:p>
        </w:tc>
        <w:tc>
          <w:tcPr>
            <w:tcW w:w="1227" w:type="pct"/>
            <w:shd w:val="clear" w:color="auto" w:fill="auto"/>
          </w:tcPr>
          <w:p w:rsidR="00697128" w:rsidRPr="0038719C" w:rsidRDefault="00697128" w:rsidP="00A47065">
            <w:pPr>
              <w:numPr>
                <w:ilvl w:val="0"/>
                <w:numId w:val="15"/>
              </w:numPr>
              <w:spacing w:after="0" w:line="240" w:lineRule="auto"/>
              <w:ind w:left="214" w:hanging="142"/>
              <w:rPr>
                <w:rFonts w:ascii="Times New Roman" w:hAnsi="Times New Roman" w:cs="Times New Roman"/>
                <w:lang w:val="es-ES"/>
              </w:rPr>
            </w:pPr>
            <w:r w:rsidRPr="0038719C">
              <w:rPr>
                <w:rFonts w:ascii="Times New Roman" w:hAnsi="Times New Roman" w:cs="Times New Roman"/>
                <w:lang w:val="es-ES"/>
              </w:rPr>
              <w:t>Relaciones nacionales e internacionales sobre la situación de los menores</w:t>
            </w:r>
          </w:p>
        </w:tc>
        <w:tc>
          <w:tcPr>
            <w:tcW w:w="940" w:type="pct"/>
            <w:shd w:val="clear" w:color="auto" w:fill="A6A6A6"/>
          </w:tcPr>
          <w:p w:rsidR="00697128" w:rsidRPr="0038719C" w:rsidRDefault="00697128" w:rsidP="00F43FE0">
            <w:pPr>
              <w:spacing w:after="0"/>
              <w:ind w:left="213" w:hanging="142"/>
              <w:rPr>
                <w:rFonts w:ascii="Times New Roman" w:hAnsi="Times New Roman" w:cs="Times New Roman"/>
                <w:lang w:val="es-ES"/>
              </w:rPr>
            </w:pPr>
          </w:p>
        </w:tc>
      </w:tr>
      <w:tr w:rsidR="00697128" w:rsidRPr="0059067E" w:rsidTr="00D77947">
        <w:trPr>
          <w:trHeight w:val="2966"/>
          <w:jc w:val="center"/>
        </w:trPr>
        <w:tc>
          <w:tcPr>
            <w:tcW w:w="449" w:type="pct"/>
            <w:shd w:val="clear" w:color="auto" w:fill="FBD4B4"/>
          </w:tcPr>
          <w:p w:rsidR="00697128" w:rsidRPr="0038719C" w:rsidRDefault="00697128" w:rsidP="00F43FE0">
            <w:pPr>
              <w:spacing w:after="0"/>
              <w:rPr>
                <w:rFonts w:ascii="Times New Roman" w:hAnsi="Times New Roman" w:cs="Times New Roman"/>
                <w:b/>
                <w:lang w:val="es-ES"/>
              </w:rPr>
            </w:pPr>
            <w:r w:rsidRPr="0038719C">
              <w:rPr>
                <w:rFonts w:ascii="Times New Roman" w:hAnsi="Times New Roman" w:cs="Times New Roman"/>
                <w:b/>
                <w:lang w:val="es-ES"/>
              </w:rPr>
              <w:t>Objetivo específico</w:t>
            </w:r>
          </w:p>
          <w:p w:rsidR="00697128" w:rsidRPr="0038719C" w:rsidRDefault="00697128" w:rsidP="00F43FE0">
            <w:pPr>
              <w:spacing w:after="0"/>
              <w:rPr>
                <w:rFonts w:ascii="Times New Roman" w:hAnsi="Times New Roman" w:cs="Times New Roman"/>
                <w:b/>
                <w:lang w:val="es-ES"/>
              </w:rPr>
            </w:pPr>
          </w:p>
        </w:tc>
        <w:tc>
          <w:tcPr>
            <w:tcW w:w="1029" w:type="pct"/>
            <w:vAlign w:val="center"/>
          </w:tcPr>
          <w:p w:rsidR="00697128" w:rsidRPr="0038719C" w:rsidRDefault="00697128" w:rsidP="00F43FE0">
            <w:pPr>
              <w:spacing w:after="0"/>
              <w:rPr>
                <w:rFonts w:ascii="Times New Roman" w:hAnsi="Times New Roman" w:cs="Times New Roman"/>
                <w:iCs/>
                <w:lang w:val="es-ES"/>
              </w:rPr>
            </w:pPr>
            <w:r w:rsidRPr="0038719C">
              <w:rPr>
                <w:rFonts w:ascii="Times New Roman" w:hAnsi="Times New Roman" w:cs="Times New Roman"/>
                <w:iCs/>
                <w:lang w:val="es-ES"/>
              </w:rPr>
              <w:t>Mejorar la gestión del sistema institucional y de la red de protección de los niños, niñas y adolescentes a nivel nacional, a través de la implementación de sistemas de administración, formación e información.</w:t>
            </w:r>
          </w:p>
        </w:tc>
        <w:tc>
          <w:tcPr>
            <w:tcW w:w="1354" w:type="pct"/>
            <w:shd w:val="clear" w:color="auto" w:fill="auto"/>
          </w:tcPr>
          <w:p w:rsidR="00697128" w:rsidRPr="0038719C" w:rsidRDefault="00697128" w:rsidP="00A47065">
            <w:pPr>
              <w:numPr>
                <w:ilvl w:val="0"/>
                <w:numId w:val="15"/>
              </w:numPr>
              <w:spacing w:after="0" w:line="240" w:lineRule="auto"/>
              <w:ind w:left="243" w:hanging="171"/>
              <w:rPr>
                <w:rFonts w:ascii="Times New Roman" w:hAnsi="Times New Roman" w:cs="Times New Roman"/>
                <w:lang w:val="es-ES"/>
              </w:rPr>
            </w:pPr>
            <w:r w:rsidRPr="0038719C">
              <w:rPr>
                <w:rFonts w:ascii="Times New Roman" w:hAnsi="Times New Roman" w:cs="Times New Roman"/>
                <w:lang w:val="es-ES"/>
              </w:rPr>
              <w:t>Programa de acompañamiento a la vida independiente de la población institucionalizada desarrollado implementado</w:t>
            </w:r>
          </w:p>
          <w:p w:rsidR="00697128" w:rsidRPr="0038719C" w:rsidRDefault="00697128" w:rsidP="00A47065">
            <w:pPr>
              <w:numPr>
                <w:ilvl w:val="0"/>
                <w:numId w:val="15"/>
              </w:numPr>
              <w:spacing w:after="0" w:line="240" w:lineRule="auto"/>
              <w:ind w:left="243" w:hanging="171"/>
              <w:rPr>
                <w:rFonts w:ascii="Times New Roman" w:hAnsi="Times New Roman" w:cs="Times New Roman"/>
                <w:lang w:val="es-ES"/>
              </w:rPr>
            </w:pPr>
            <w:r w:rsidRPr="0038719C">
              <w:rPr>
                <w:rFonts w:ascii="Times New Roman" w:hAnsi="Times New Roman" w:cs="Times New Roman"/>
                <w:lang w:val="es-ES"/>
              </w:rPr>
              <w:t>Programa de fortalecimiento institucional de los servicios para garantizar el derecho a vivir en familia desarrollado e implementado.</w:t>
            </w:r>
          </w:p>
          <w:p w:rsidR="00697128" w:rsidRPr="0038719C" w:rsidRDefault="00697128" w:rsidP="00A47065">
            <w:pPr>
              <w:numPr>
                <w:ilvl w:val="0"/>
                <w:numId w:val="15"/>
              </w:numPr>
              <w:spacing w:after="0" w:line="240" w:lineRule="auto"/>
              <w:ind w:left="243" w:hanging="171"/>
              <w:rPr>
                <w:rFonts w:ascii="Times New Roman" w:hAnsi="Times New Roman" w:cs="Times New Roman"/>
                <w:lang w:val="es-ES"/>
              </w:rPr>
            </w:pPr>
            <w:r w:rsidRPr="0038719C">
              <w:rPr>
                <w:rFonts w:ascii="Times New Roman" w:hAnsi="Times New Roman" w:cs="Times New Roman"/>
                <w:lang w:val="es-ES"/>
              </w:rPr>
              <w:t>Programa integral de prevención al abandono en la familia y comunidad desarrollado e implementado</w:t>
            </w:r>
          </w:p>
        </w:tc>
        <w:tc>
          <w:tcPr>
            <w:tcW w:w="1227" w:type="pct"/>
            <w:shd w:val="clear" w:color="auto" w:fill="auto"/>
          </w:tcPr>
          <w:p w:rsidR="00697128" w:rsidRPr="0038719C" w:rsidRDefault="00697128" w:rsidP="00A47065">
            <w:pPr>
              <w:numPr>
                <w:ilvl w:val="0"/>
                <w:numId w:val="14"/>
              </w:numPr>
              <w:spacing w:after="0" w:line="240" w:lineRule="auto"/>
              <w:ind w:left="185" w:hanging="141"/>
              <w:rPr>
                <w:rFonts w:ascii="Times New Roman" w:hAnsi="Times New Roman" w:cs="Times New Roman"/>
                <w:iCs/>
                <w:lang w:val="es-ES"/>
              </w:rPr>
            </w:pPr>
            <w:r w:rsidRPr="0038719C">
              <w:rPr>
                <w:rFonts w:ascii="Times New Roman" w:hAnsi="Times New Roman" w:cs="Times New Roman"/>
                <w:iCs/>
                <w:lang w:val="es-ES"/>
              </w:rPr>
              <w:t>Documentos de políticas públicas nacionales y departamentales.</w:t>
            </w:r>
          </w:p>
          <w:p w:rsidR="00697128" w:rsidRPr="0038719C" w:rsidRDefault="00697128" w:rsidP="00A47065">
            <w:pPr>
              <w:numPr>
                <w:ilvl w:val="0"/>
                <w:numId w:val="14"/>
              </w:numPr>
              <w:spacing w:after="0" w:line="240" w:lineRule="auto"/>
              <w:ind w:left="185" w:hanging="141"/>
              <w:rPr>
                <w:rFonts w:ascii="Times New Roman" w:hAnsi="Times New Roman" w:cs="Times New Roman"/>
                <w:iCs/>
                <w:lang w:val="es-ES"/>
              </w:rPr>
            </w:pPr>
            <w:r w:rsidRPr="0038719C">
              <w:rPr>
                <w:rFonts w:ascii="Times New Roman" w:hAnsi="Times New Roman" w:cs="Times New Roman"/>
                <w:iCs/>
                <w:lang w:val="es-ES"/>
              </w:rPr>
              <w:t>Informes de SEDEGES, DNAs y Juzgados para NyA</w:t>
            </w:r>
          </w:p>
        </w:tc>
        <w:tc>
          <w:tcPr>
            <w:tcW w:w="940" w:type="pct"/>
            <w:shd w:val="clear" w:color="auto" w:fill="auto"/>
          </w:tcPr>
          <w:p w:rsidR="00697128" w:rsidRPr="0038719C" w:rsidRDefault="00697128" w:rsidP="00A47065">
            <w:pPr>
              <w:numPr>
                <w:ilvl w:val="0"/>
                <w:numId w:val="14"/>
              </w:numPr>
              <w:spacing w:after="0" w:line="240" w:lineRule="auto"/>
              <w:ind w:left="213" w:hanging="142"/>
              <w:rPr>
                <w:rFonts w:ascii="Times New Roman" w:hAnsi="Times New Roman" w:cs="Times New Roman"/>
                <w:lang w:val="es-ES"/>
              </w:rPr>
            </w:pPr>
            <w:r w:rsidRPr="0038719C">
              <w:rPr>
                <w:rFonts w:ascii="Times New Roman" w:hAnsi="Times New Roman" w:cs="Times New Roman"/>
                <w:iCs/>
                <w:lang w:val="es-ES"/>
              </w:rPr>
              <w:t>Interés y participación activa de todas las instituciones públicas involucradas en la protección de los derechos de infancia, niñez y adolescencia</w:t>
            </w:r>
          </w:p>
        </w:tc>
      </w:tr>
      <w:tr w:rsidR="00697128" w:rsidRPr="0059067E" w:rsidTr="002C737F">
        <w:trPr>
          <w:trHeight w:val="2689"/>
          <w:jc w:val="center"/>
        </w:trPr>
        <w:tc>
          <w:tcPr>
            <w:tcW w:w="449" w:type="pct"/>
            <w:vMerge w:val="restart"/>
            <w:shd w:val="clear" w:color="auto" w:fill="FBD4B4"/>
          </w:tcPr>
          <w:p w:rsidR="00697128" w:rsidRPr="0038719C" w:rsidRDefault="00697128" w:rsidP="00F43FE0">
            <w:pPr>
              <w:spacing w:after="0"/>
              <w:rPr>
                <w:rFonts w:ascii="Times New Roman" w:hAnsi="Times New Roman" w:cs="Times New Roman"/>
                <w:b/>
                <w:lang w:val="es-ES"/>
              </w:rPr>
            </w:pPr>
            <w:r w:rsidRPr="0038719C">
              <w:rPr>
                <w:rFonts w:ascii="Times New Roman" w:hAnsi="Times New Roman" w:cs="Times New Roman"/>
                <w:b/>
                <w:lang w:val="es-ES"/>
              </w:rPr>
              <w:lastRenderedPageBreak/>
              <w:t>Resultados esperados</w:t>
            </w:r>
          </w:p>
          <w:p w:rsidR="00697128" w:rsidRPr="0038719C" w:rsidRDefault="00697128" w:rsidP="00F43FE0">
            <w:pPr>
              <w:spacing w:after="0"/>
              <w:rPr>
                <w:rFonts w:ascii="Times New Roman" w:hAnsi="Times New Roman" w:cs="Times New Roman"/>
                <w:b/>
                <w:lang w:val="es-ES"/>
              </w:rPr>
            </w:pPr>
          </w:p>
        </w:tc>
        <w:tc>
          <w:tcPr>
            <w:tcW w:w="1029" w:type="pct"/>
          </w:tcPr>
          <w:p w:rsidR="00697128" w:rsidRPr="0038719C" w:rsidRDefault="00697128" w:rsidP="00F43FE0">
            <w:pPr>
              <w:spacing w:after="0"/>
              <w:rPr>
                <w:rFonts w:ascii="Times New Roman" w:hAnsi="Times New Roman" w:cs="Times New Roman"/>
              </w:rPr>
            </w:pPr>
            <w:r w:rsidRPr="0038719C">
              <w:rPr>
                <w:rFonts w:ascii="Times New Roman" w:hAnsi="Times New Roman" w:cs="Times New Roman"/>
                <w:b/>
                <w:lang w:val="es-ES"/>
              </w:rPr>
              <w:t>R.1.</w:t>
            </w:r>
            <w:r w:rsidRPr="0038719C">
              <w:rPr>
                <w:rFonts w:ascii="Times New Roman" w:hAnsi="Times New Roman" w:cs="Times New Roman"/>
                <w:lang w:val="es-ES"/>
              </w:rPr>
              <w:t xml:space="preserve"> Programa de acompañamiento a la vida independiente de la población institucionalizada desarrollado para el nivel nacional e implementado en los departamentos de La Paz, Cochabamba</w:t>
            </w:r>
            <w:r w:rsidR="00BB4CA5" w:rsidRPr="0038719C">
              <w:rPr>
                <w:rFonts w:ascii="Times New Roman" w:hAnsi="Times New Roman" w:cs="Times New Roman"/>
                <w:lang w:val="es-ES"/>
              </w:rPr>
              <w:t>.</w:t>
            </w:r>
          </w:p>
          <w:p w:rsidR="00697128" w:rsidRPr="0038719C" w:rsidRDefault="00697128" w:rsidP="00F43FE0">
            <w:pPr>
              <w:spacing w:after="0"/>
              <w:rPr>
                <w:rFonts w:ascii="Times New Roman" w:hAnsi="Times New Roman" w:cs="Times New Roman"/>
                <w:b/>
                <w:lang w:val="es-ES"/>
              </w:rPr>
            </w:pPr>
          </w:p>
        </w:tc>
        <w:tc>
          <w:tcPr>
            <w:tcW w:w="1354" w:type="pct"/>
            <w:shd w:val="clear" w:color="auto" w:fill="auto"/>
          </w:tcPr>
          <w:p w:rsidR="00697128" w:rsidRPr="0038719C" w:rsidRDefault="00697128" w:rsidP="00A47065">
            <w:pPr>
              <w:numPr>
                <w:ilvl w:val="0"/>
                <w:numId w:val="12"/>
              </w:numPr>
              <w:spacing w:after="0" w:line="240" w:lineRule="auto"/>
              <w:ind w:left="243" w:hanging="142"/>
              <w:rPr>
                <w:rFonts w:ascii="Times New Roman" w:hAnsi="Times New Roman" w:cs="Times New Roman"/>
                <w:lang w:val="es-ES"/>
              </w:rPr>
            </w:pPr>
            <w:r w:rsidRPr="0038719C">
              <w:rPr>
                <w:rFonts w:ascii="Times New Roman" w:hAnsi="Times New Roman" w:cs="Times New Roman"/>
                <w:lang w:val="es-ES"/>
              </w:rPr>
              <w:t>1</w:t>
            </w:r>
            <w:r w:rsidR="002C737F">
              <w:rPr>
                <w:rFonts w:ascii="Times New Roman" w:hAnsi="Times New Roman" w:cs="Times New Roman"/>
                <w:lang w:val="es-ES"/>
              </w:rPr>
              <w:t>.</w:t>
            </w:r>
            <w:r w:rsidRPr="0038719C">
              <w:rPr>
                <w:rFonts w:ascii="Times New Roman" w:hAnsi="Times New Roman" w:cs="Times New Roman"/>
                <w:lang w:val="es-ES"/>
              </w:rPr>
              <w:t>200 Adolescentes que viven actualmente en centros de acogida en el departamento de La Paz cuentan con oportunidades de reintegración social, capacitación técnica y servicios que les permita llevar adelante una vida independiente de manera plena e integral.</w:t>
            </w:r>
          </w:p>
          <w:p w:rsidR="00697128" w:rsidRPr="0038719C" w:rsidRDefault="00697128" w:rsidP="00A47065">
            <w:pPr>
              <w:numPr>
                <w:ilvl w:val="0"/>
                <w:numId w:val="12"/>
              </w:numPr>
              <w:spacing w:after="0" w:line="240" w:lineRule="auto"/>
              <w:ind w:left="243" w:hanging="142"/>
              <w:rPr>
                <w:rFonts w:ascii="Times New Roman" w:hAnsi="Times New Roman" w:cs="Times New Roman"/>
                <w:lang w:val="es-ES"/>
              </w:rPr>
            </w:pPr>
            <w:r w:rsidRPr="0038719C">
              <w:rPr>
                <w:rFonts w:ascii="Times New Roman" w:hAnsi="Times New Roman" w:cs="Times New Roman"/>
                <w:lang w:val="es-ES"/>
              </w:rPr>
              <w:t>N. 6 talleres mejorados y equipados en n. 5 Centros de Acogida</w:t>
            </w:r>
          </w:p>
          <w:p w:rsidR="00697128" w:rsidRPr="0038719C" w:rsidRDefault="00697128" w:rsidP="00A47065">
            <w:pPr>
              <w:numPr>
                <w:ilvl w:val="0"/>
                <w:numId w:val="12"/>
              </w:numPr>
              <w:spacing w:after="0" w:line="240" w:lineRule="auto"/>
              <w:ind w:left="243" w:hanging="142"/>
              <w:rPr>
                <w:rFonts w:ascii="Times New Roman" w:hAnsi="Times New Roman" w:cs="Times New Roman"/>
                <w:lang w:val="es-ES"/>
              </w:rPr>
            </w:pPr>
            <w:r w:rsidRPr="0038719C">
              <w:rPr>
                <w:rFonts w:ascii="Times New Roman" w:hAnsi="Times New Roman" w:cs="Times New Roman"/>
                <w:lang w:val="es-ES"/>
              </w:rPr>
              <w:t>N. 1 propuesta curricular de capacitación técnica laboral acreditada en el Ministerio de Educación</w:t>
            </w:r>
          </w:p>
          <w:p w:rsidR="00697128" w:rsidRPr="0038719C" w:rsidRDefault="00697128" w:rsidP="00A47065">
            <w:pPr>
              <w:numPr>
                <w:ilvl w:val="0"/>
                <w:numId w:val="12"/>
              </w:numPr>
              <w:spacing w:after="0" w:line="240" w:lineRule="auto"/>
              <w:ind w:left="243" w:hanging="142"/>
              <w:rPr>
                <w:rFonts w:ascii="Times New Roman" w:hAnsi="Times New Roman" w:cs="Times New Roman"/>
                <w:lang w:val="es-ES"/>
              </w:rPr>
            </w:pPr>
            <w:r w:rsidRPr="0038719C">
              <w:rPr>
                <w:rFonts w:ascii="Times New Roman" w:hAnsi="Times New Roman" w:cs="Times New Roman"/>
                <w:lang w:val="es-ES"/>
              </w:rPr>
              <w:t>N. 1 Propuesta curricular de capacitación técnica laboral implementada en los centros de acogida del SEDEGES La Paz</w:t>
            </w:r>
          </w:p>
          <w:p w:rsidR="00697128" w:rsidRPr="0038719C" w:rsidRDefault="00697128" w:rsidP="00A47065">
            <w:pPr>
              <w:numPr>
                <w:ilvl w:val="0"/>
                <w:numId w:val="12"/>
              </w:numPr>
              <w:spacing w:after="0" w:line="240" w:lineRule="auto"/>
              <w:ind w:left="243" w:hanging="142"/>
              <w:rPr>
                <w:rFonts w:ascii="Times New Roman" w:hAnsi="Times New Roman" w:cs="Times New Roman"/>
                <w:lang w:val="es-ES"/>
              </w:rPr>
            </w:pPr>
            <w:r w:rsidRPr="0038719C">
              <w:rPr>
                <w:rFonts w:ascii="Times New Roman" w:hAnsi="Times New Roman" w:cs="Times New Roman"/>
                <w:lang w:val="es-ES"/>
              </w:rPr>
              <w:t>N. 1 estudio de factibilidad económico-legal para producción y comercialización de los productos de los talleres elaborado</w:t>
            </w:r>
          </w:p>
          <w:p w:rsidR="00697128" w:rsidRPr="0038719C" w:rsidRDefault="00697128" w:rsidP="00A47065">
            <w:pPr>
              <w:numPr>
                <w:ilvl w:val="0"/>
                <w:numId w:val="12"/>
              </w:numPr>
              <w:spacing w:after="0" w:line="240" w:lineRule="auto"/>
              <w:ind w:left="243" w:hanging="142"/>
              <w:rPr>
                <w:rFonts w:ascii="Times New Roman" w:hAnsi="Times New Roman" w:cs="Times New Roman"/>
                <w:lang w:val="es-ES"/>
              </w:rPr>
            </w:pPr>
            <w:r w:rsidRPr="0038719C">
              <w:rPr>
                <w:rFonts w:ascii="Times New Roman" w:hAnsi="Times New Roman" w:cs="Times New Roman"/>
                <w:lang w:val="es-ES"/>
              </w:rPr>
              <w:t>N. 1 estrategia de empleo para los adolescentes que terminan el proceso de formación elaborada</w:t>
            </w:r>
          </w:p>
          <w:p w:rsidR="00697128" w:rsidRPr="0038719C" w:rsidRDefault="00697128" w:rsidP="00A47065">
            <w:pPr>
              <w:numPr>
                <w:ilvl w:val="0"/>
                <w:numId w:val="12"/>
              </w:numPr>
              <w:spacing w:after="0" w:line="240" w:lineRule="auto"/>
              <w:ind w:left="243" w:hanging="142"/>
              <w:rPr>
                <w:rFonts w:ascii="Times New Roman" w:hAnsi="Times New Roman" w:cs="Times New Roman"/>
                <w:lang w:val="es-ES"/>
              </w:rPr>
            </w:pPr>
            <w:r w:rsidRPr="0038719C">
              <w:rPr>
                <w:rFonts w:ascii="Times New Roman" w:hAnsi="Times New Roman" w:cs="Times New Roman"/>
                <w:lang w:val="es-ES"/>
              </w:rPr>
              <w:t xml:space="preserve">N. </w:t>
            </w:r>
            <w:r w:rsidR="007D2902" w:rsidRPr="0038719C">
              <w:rPr>
                <w:rFonts w:ascii="Times New Roman" w:hAnsi="Times New Roman" w:cs="Times New Roman"/>
                <w:lang w:val="es-ES"/>
              </w:rPr>
              <w:t>2 proces</w:t>
            </w:r>
            <w:r w:rsidRPr="0038719C">
              <w:rPr>
                <w:rFonts w:ascii="Times New Roman" w:hAnsi="Times New Roman" w:cs="Times New Roman"/>
                <w:lang w:val="es-ES"/>
              </w:rPr>
              <w:t>os formativos alternativos basados en competencias acreditados y certificados por el Ministerio</w:t>
            </w:r>
          </w:p>
          <w:p w:rsidR="00697128" w:rsidRPr="0038719C" w:rsidRDefault="00697128" w:rsidP="00A47065">
            <w:pPr>
              <w:numPr>
                <w:ilvl w:val="0"/>
                <w:numId w:val="12"/>
              </w:numPr>
              <w:spacing w:after="0" w:line="240" w:lineRule="auto"/>
              <w:ind w:left="243" w:hanging="142"/>
              <w:rPr>
                <w:rFonts w:ascii="Times New Roman" w:hAnsi="Times New Roman" w:cs="Times New Roman"/>
                <w:lang w:val="es-ES"/>
              </w:rPr>
            </w:pPr>
            <w:r w:rsidRPr="0038719C">
              <w:rPr>
                <w:rFonts w:ascii="Times New Roman" w:hAnsi="Times New Roman" w:cs="Times New Roman"/>
                <w:lang w:val="es-ES"/>
              </w:rPr>
              <w:t>2 alianzas con empresa privada y/o publica para apoyo a adolescentes egresados (con pasantías formativas, empleo, etc)</w:t>
            </w:r>
          </w:p>
          <w:p w:rsidR="00697128" w:rsidRPr="0038719C" w:rsidRDefault="00697128" w:rsidP="00A47065">
            <w:pPr>
              <w:numPr>
                <w:ilvl w:val="0"/>
                <w:numId w:val="12"/>
              </w:numPr>
              <w:spacing w:after="0" w:line="240" w:lineRule="auto"/>
              <w:ind w:left="243" w:hanging="142"/>
              <w:rPr>
                <w:rFonts w:ascii="Times New Roman" w:hAnsi="Times New Roman" w:cs="Times New Roman"/>
                <w:lang w:val="es-ES"/>
              </w:rPr>
            </w:pPr>
            <w:r w:rsidRPr="0038719C">
              <w:rPr>
                <w:rFonts w:ascii="Times New Roman" w:hAnsi="Times New Roman" w:cs="Times New Roman"/>
                <w:lang w:val="es-ES"/>
              </w:rPr>
              <w:lastRenderedPageBreak/>
              <w:t>Equipo interdisciplinario de acompañamiento y seguimiento a la vida independiente formado e implementado</w:t>
            </w:r>
          </w:p>
          <w:p w:rsidR="00697128" w:rsidRPr="0038719C" w:rsidRDefault="00697128" w:rsidP="002C737F">
            <w:pPr>
              <w:numPr>
                <w:ilvl w:val="0"/>
                <w:numId w:val="12"/>
              </w:numPr>
              <w:spacing w:after="0" w:line="240" w:lineRule="auto"/>
              <w:ind w:left="243" w:hanging="142"/>
              <w:rPr>
                <w:rFonts w:ascii="Times New Roman" w:hAnsi="Times New Roman" w:cs="Times New Roman"/>
                <w:lang w:val="es-ES"/>
              </w:rPr>
            </w:pPr>
            <w:r w:rsidRPr="0038719C">
              <w:rPr>
                <w:rFonts w:ascii="Times New Roman" w:hAnsi="Times New Roman" w:cs="Times New Roman"/>
                <w:lang w:val="es-ES"/>
              </w:rPr>
              <w:t>N. 1 de un protocolo pre y post egreso que contemple elementos para preparar a los adolescentes a la vida independiente desarrollado e implementado</w:t>
            </w:r>
          </w:p>
        </w:tc>
        <w:tc>
          <w:tcPr>
            <w:tcW w:w="1227" w:type="pct"/>
            <w:shd w:val="clear" w:color="auto" w:fill="auto"/>
          </w:tcPr>
          <w:p w:rsidR="00697128" w:rsidRPr="0038719C" w:rsidRDefault="00697128" w:rsidP="00A47065">
            <w:pPr>
              <w:numPr>
                <w:ilvl w:val="0"/>
                <w:numId w:val="14"/>
              </w:numPr>
              <w:spacing w:after="0" w:line="240" w:lineRule="auto"/>
              <w:ind w:left="185" w:hanging="141"/>
              <w:rPr>
                <w:rFonts w:ascii="Times New Roman" w:hAnsi="Times New Roman" w:cs="Times New Roman"/>
                <w:iCs/>
                <w:lang w:val="es-ES"/>
              </w:rPr>
            </w:pPr>
            <w:r w:rsidRPr="0038719C">
              <w:rPr>
                <w:rFonts w:ascii="Times New Roman" w:hAnsi="Times New Roman" w:cs="Times New Roman"/>
                <w:iCs/>
                <w:lang w:val="es-ES"/>
              </w:rPr>
              <w:lastRenderedPageBreak/>
              <w:t>Contratos con empresas para los trabajos infraestructurales</w:t>
            </w:r>
          </w:p>
          <w:p w:rsidR="00697128" w:rsidRPr="0038719C" w:rsidRDefault="00697128" w:rsidP="00A47065">
            <w:pPr>
              <w:numPr>
                <w:ilvl w:val="0"/>
                <w:numId w:val="14"/>
              </w:numPr>
              <w:spacing w:after="0" w:line="240" w:lineRule="auto"/>
              <w:ind w:left="185" w:hanging="141"/>
              <w:rPr>
                <w:rFonts w:ascii="Times New Roman" w:hAnsi="Times New Roman" w:cs="Times New Roman"/>
                <w:iCs/>
                <w:lang w:val="es-ES"/>
              </w:rPr>
            </w:pPr>
            <w:r w:rsidRPr="0038719C">
              <w:rPr>
                <w:rFonts w:ascii="Times New Roman" w:hAnsi="Times New Roman" w:cs="Times New Roman"/>
                <w:iCs/>
                <w:lang w:val="es-ES"/>
              </w:rPr>
              <w:t>Informes de refuncionalización de los inmuebles</w:t>
            </w:r>
          </w:p>
          <w:p w:rsidR="00697128" w:rsidRPr="0038719C" w:rsidRDefault="00697128" w:rsidP="00A47065">
            <w:pPr>
              <w:numPr>
                <w:ilvl w:val="0"/>
                <w:numId w:val="14"/>
              </w:numPr>
              <w:spacing w:after="0" w:line="240" w:lineRule="auto"/>
              <w:ind w:left="185" w:hanging="141"/>
              <w:rPr>
                <w:rFonts w:ascii="Times New Roman" w:hAnsi="Times New Roman" w:cs="Times New Roman"/>
                <w:iCs/>
                <w:lang w:val="es-ES"/>
              </w:rPr>
            </w:pPr>
            <w:r w:rsidRPr="0038719C">
              <w:rPr>
                <w:rFonts w:ascii="Times New Roman" w:hAnsi="Times New Roman" w:cs="Times New Roman"/>
                <w:iCs/>
                <w:lang w:val="es-ES"/>
              </w:rPr>
              <w:t>Informes de supervisión de las obras</w:t>
            </w:r>
          </w:p>
          <w:p w:rsidR="00697128" w:rsidRPr="0038719C" w:rsidRDefault="00697128" w:rsidP="00A47065">
            <w:pPr>
              <w:numPr>
                <w:ilvl w:val="0"/>
                <w:numId w:val="14"/>
              </w:numPr>
              <w:spacing w:after="0" w:line="240" w:lineRule="auto"/>
              <w:ind w:left="185" w:hanging="141"/>
              <w:rPr>
                <w:rFonts w:ascii="Times New Roman" w:hAnsi="Times New Roman" w:cs="Times New Roman"/>
                <w:iCs/>
                <w:lang w:val="es-ES"/>
              </w:rPr>
            </w:pPr>
            <w:r w:rsidRPr="0038719C">
              <w:rPr>
                <w:rFonts w:ascii="Times New Roman" w:hAnsi="Times New Roman" w:cs="Times New Roman"/>
                <w:iCs/>
                <w:lang w:val="es-ES"/>
              </w:rPr>
              <w:t>Informes de entrega</w:t>
            </w:r>
          </w:p>
          <w:p w:rsidR="00697128" w:rsidRPr="0038719C" w:rsidRDefault="00697128" w:rsidP="00A47065">
            <w:pPr>
              <w:numPr>
                <w:ilvl w:val="0"/>
                <w:numId w:val="14"/>
              </w:numPr>
              <w:spacing w:after="0" w:line="240" w:lineRule="auto"/>
              <w:ind w:left="185" w:hanging="141"/>
              <w:rPr>
                <w:rFonts w:ascii="Times New Roman" w:hAnsi="Times New Roman" w:cs="Times New Roman"/>
                <w:iCs/>
                <w:lang w:val="es-ES"/>
              </w:rPr>
            </w:pPr>
            <w:r w:rsidRPr="0038719C">
              <w:rPr>
                <w:rFonts w:ascii="Times New Roman" w:hAnsi="Times New Roman" w:cs="Times New Roman"/>
                <w:iCs/>
                <w:lang w:val="es-ES"/>
              </w:rPr>
              <w:t>Informes de adquisición de equipamiento</w:t>
            </w:r>
          </w:p>
          <w:p w:rsidR="00697128" w:rsidRPr="0038719C" w:rsidRDefault="00697128" w:rsidP="00A47065">
            <w:pPr>
              <w:numPr>
                <w:ilvl w:val="0"/>
                <w:numId w:val="14"/>
              </w:numPr>
              <w:spacing w:after="0" w:line="240" w:lineRule="auto"/>
              <w:ind w:left="185" w:hanging="141"/>
              <w:rPr>
                <w:rFonts w:ascii="Times New Roman" w:hAnsi="Times New Roman" w:cs="Times New Roman"/>
                <w:iCs/>
                <w:lang w:val="es-ES"/>
              </w:rPr>
            </w:pPr>
            <w:r w:rsidRPr="0038719C">
              <w:rPr>
                <w:rFonts w:ascii="Times New Roman" w:hAnsi="Times New Roman" w:cs="Times New Roman"/>
                <w:iCs/>
                <w:lang w:val="es-ES"/>
              </w:rPr>
              <w:t>Fichas de inventario del equipamiento</w:t>
            </w:r>
          </w:p>
          <w:p w:rsidR="00697128" w:rsidRPr="0038719C" w:rsidRDefault="00697128" w:rsidP="00A47065">
            <w:pPr>
              <w:numPr>
                <w:ilvl w:val="0"/>
                <w:numId w:val="14"/>
              </w:numPr>
              <w:spacing w:after="0" w:line="240" w:lineRule="auto"/>
              <w:ind w:left="185" w:hanging="141"/>
              <w:rPr>
                <w:rFonts w:ascii="Times New Roman" w:hAnsi="Times New Roman" w:cs="Times New Roman"/>
                <w:iCs/>
                <w:lang w:val="es-ES"/>
              </w:rPr>
            </w:pPr>
            <w:r w:rsidRPr="0038719C">
              <w:rPr>
                <w:rFonts w:ascii="Times New Roman" w:hAnsi="Times New Roman" w:cs="Times New Roman"/>
                <w:iCs/>
                <w:lang w:val="es-ES"/>
              </w:rPr>
              <w:t>Lista de participantes a los talleres</w:t>
            </w:r>
          </w:p>
          <w:p w:rsidR="00697128" w:rsidRPr="0038719C" w:rsidRDefault="00697128" w:rsidP="00A47065">
            <w:pPr>
              <w:numPr>
                <w:ilvl w:val="0"/>
                <w:numId w:val="14"/>
              </w:numPr>
              <w:spacing w:after="0" w:line="240" w:lineRule="auto"/>
              <w:ind w:left="185" w:hanging="141"/>
              <w:rPr>
                <w:rFonts w:ascii="Times New Roman" w:hAnsi="Times New Roman" w:cs="Times New Roman"/>
                <w:iCs/>
                <w:lang w:val="es-ES"/>
              </w:rPr>
            </w:pPr>
            <w:r w:rsidRPr="0038719C">
              <w:rPr>
                <w:rFonts w:ascii="Times New Roman" w:hAnsi="Times New Roman" w:cs="Times New Roman"/>
                <w:iCs/>
                <w:lang w:val="es-ES"/>
              </w:rPr>
              <w:t>Certificados emitidos</w:t>
            </w:r>
          </w:p>
          <w:p w:rsidR="00697128" w:rsidRPr="0038719C" w:rsidRDefault="00697128" w:rsidP="00A47065">
            <w:pPr>
              <w:numPr>
                <w:ilvl w:val="0"/>
                <w:numId w:val="14"/>
              </w:numPr>
              <w:spacing w:after="0" w:line="240" w:lineRule="auto"/>
              <w:ind w:left="185" w:hanging="141"/>
              <w:rPr>
                <w:rFonts w:ascii="Times New Roman" w:hAnsi="Times New Roman" w:cs="Times New Roman"/>
                <w:iCs/>
                <w:lang w:val="es-ES"/>
              </w:rPr>
            </w:pPr>
            <w:r w:rsidRPr="0038719C">
              <w:rPr>
                <w:rFonts w:ascii="Times New Roman" w:hAnsi="Times New Roman" w:cs="Times New Roman"/>
                <w:iCs/>
                <w:lang w:val="es-ES"/>
              </w:rPr>
              <w:t>Certificados de acreditación de los programas curriculares y de los procesos formativos por parte del Ministerio de Educación</w:t>
            </w:r>
          </w:p>
          <w:p w:rsidR="00697128" w:rsidRPr="0038719C" w:rsidRDefault="00697128" w:rsidP="00A47065">
            <w:pPr>
              <w:numPr>
                <w:ilvl w:val="0"/>
                <w:numId w:val="14"/>
              </w:numPr>
              <w:spacing w:after="0" w:line="240" w:lineRule="auto"/>
              <w:ind w:left="185" w:hanging="141"/>
              <w:rPr>
                <w:rFonts w:ascii="Times New Roman" w:hAnsi="Times New Roman" w:cs="Times New Roman"/>
                <w:iCs/>
                <w:lang w:val="es-ES"/>
              </w:rPr>
            </w:pPr>
            <w:r w:rsidRPr="0038719C">
              <w:rPr>
                <w:rFonts w:ascii="Times New Roman" w:hAnsi="Times New Roman" w:cs="Times New Roman"/>
                <w:iCs/>
                <w:lang w:val="es-ES"/>
              </w:rPr>
              <w:t>Documento de entrega del estudio de factibilidad económica-legal</w:t>
            </w:r>
          </w:p>
          <w:p w:rsidR="00697128" w:rsidRPr="0038719C" w:rsidRDefault="00697128" w:rsidP="00A47065">
            <w:pPr>
              <w:numPr>
                <w:ilvl w:val="0"/>
                <w:numId w:val="14"/>
              </w:numPr>
              <w:spacing w:after="0" w:line="240" w:lineRule="auto"/>
              <w:ind w:left="185" w:hanging="141"/>
              <w:rPr>
                <w:rFonts w:ascii="Times New Roman" w:hAnsi="Times New Roman" w:cs="Times New Roman"/>
                <w:iCs/>
                <w:lang w:val="es-ES"/>
              </w:rPr>
            </w:pPr>
            <w:r w:rsidRPr="0038719C">
              <w:rPr>
                <w:rFonts w:ascii="Times New Roman" w:hAnsi="Times New Roman" w:cs="Times New Roman"/>
                <w:iCs/>
                <w:lang w:val="es-ES"/>
              </w:rPr>
              <w:t>Documento de estrategia de empleo</w:t>
            </w:r>
          </w:p>
          <w:p w:rsidR="00697128" w:rsidRPr="0038719C" w:rsidRDefault="00697128" w:rsidP="00A47065">
            <w:pPr>
              <w:numPr>
                <w:ilvl w:val="0"/>
                <w:numId w:val="14"/>
              </w:numPr>
              <w:spacing w:after="0" w:line="240" w:lineRule="auto"/>
              <w:ind w:left="185" w:hanging="141"/>
              <w:rPr>
                <w:rFonts w:ascii="Times New Roman" w:hAnsi="Times New Roman" w:cs="Times New Roman"/>
                <w:iCs/>
                <w:lang w:val="es-ES"/>
              </w:rPr>
            </w:pPr>
            <w:r w:rsidRPr="0038719C">
              <w:rPr>
                <w:rFonts w:ascii="Times New Roman" w:hAnsi="Times New Roman" w:cs="Times New Roman"/>
                <w:iCs/>
                <w:lang w:val="es-ES"/>
              </w:rPr>
              <w:t>Documento conteniente el protocolo de pre egreso para NNA</w:t>
            </w:r>
          </w:p>
          <w:p w:rsidR="00697128" w:rsidRPr="0038719C" w:rsidRDefault="00697128" w:rsidP="00A47065">
            <w:pPr>
              <w:numPr>
                <w:ilvl w:val="0"/>
                <w:numId w:val="14"/>
              </w:numPr>
              <w:spacing w:after="0" w:line="240" w:lineRule="auto"/>
              <w:ind w:left="185" w:hanging="141"/>
              <w:rPr>
                <w:rFonts w:ascii="Times New Roman" w:hAnsi="Times New Roman" w:cs="Times New Roman"/>
                <w:iCs/>
                <w:lang w:val="es-ES"/>
              </w:rPr>
            </w:pPr>
            <w:r w:rsidRPr="0038719C">
              <w:rPr>
                <w:rFonts w:ascii="Times New Roman" w:hAnsi="Times New Roman" w:cs="Times New Roman"/>
                <w:iCs/>
                <w:lang w:val="es-ES"/>
              </w:rPr>
              <w:t>Documento de programa para la formación del equipo interdisciplinario</w:t>
            </w:r>
          </w:p>
          <w:p w:rsidR="00697128" w:rsidRPr="0038719C" w:rsidRDefault="00697128" w:rsidP="00A47065">
            <w:pPr>
              <w:numPr>
                <w:ilvl w:val="0"/>
                <w:numId w:val="14"/>
              </w:numPr>
              <w:spacing w:after="0" w:line="240" w:lineRule="auto"/>
              <w:ind w:left="185" w:hanging="141"/>
              <w:rPr>
                <w:rFonts w:ascii="Times New Roman" w:hAnsi="Times New Roman" w:cs="Times New Roman"/>
                <w:iCs/>
                <w:lang w:val="es-ES"/>
              </w:rPr>
            </w:pPr>
            <w:r w:rsidRPr="0038719C">
              <w:rPr>
                <w:rFonts w:ascii="Times New Roman" w:hAnsi="Times New Roman" w:cs="Times New Roman"/>
                <w:iCs/>
                <w:lang w:val="es-ES"/>
              </w:rPr>
              <w:t>Lista de participantes al programa para equipo interdisciplinario</w:t>
            </w:r>
          </w:p>
          <w:p w:rsidR="00697128" w:rsidRPr="0038719C" w:rsidRDefault="00697128" w:rsidP="00A47065">
            <w:pPr>
              <w:numPr>
                <w:ilvl w:val="0"/>
                <w:numId w:val="14"/>
              </w:numPr>
              <w:spacing w:after="0" w:line="240" w:lineRule="auto"/>
              <w:ind w:left="185" w:hanging="141"/>
              <w:rPr>
                <w:rFonts w:ascii="Times New Roman" w:hAnsi="Times New Roman" w:cs="Times New Roman"/>
                <w:iCs/>
                <w:lang w:val="es-ES"/>
              </w:rPr>
            </w:pPr>
            <w:r w:rsidRPr="0038719C">
              <w:rPr>
                <w:rFonts w:ascii="Times New Roman" w:hAnsi="Times New Roman" w:cs="Times New Roman"/>
                <w:iCs/>
                <w:lang w:val="es-ES"/>
              </w:rPr>
              <w:lastRenderedPageBreak/>
              <w:t xml:space="preserve">Certificados de formación para el equipo interdisciplinario </w:t>
            </w:r>
          </w:p>
          <w:p w:rsidR="00697128" w:rsidRPr="0038719C" w:rsidRDefault="00697128" w:rsidP="00F43FE0">
            <w:pPr>
              <w:spacing w:after="0"/>
              <w:ind w:left="185"/>
              <w:rPr>
                <w:rFonts w:ascii="Times New Roman" w:hAnsi="Times New Roman" w:cs="Times New Roman"/>
                <w:lang w:val="es-ES"/>
              </w:rPr>
            </w:pPr>
          </w:p>
        </w:tc>
        <w:tc>
          <w:tcPr>
            <w:tcW w:w="940" w:type="pct"/>
          </w:tcPr>
          <w:p w:rsidR="00697128" w:rsidRPr="0038719C" w:rsidRDefault="00697128" w:rsidP="00A47065">
            <w:pPr>
              <w:numPr>
                <w:ilvl w:val="0"/>
                <w:numId w:val="14"/>
              </w:numPr>
              <w:spacing w:after="0" w:line="240" w:lineRule="auto"/>
              <w:ind w:left="208" w:hanging="208"/>
              <w:rPr>
                <w:rFonts w:ascii="Times New Roman" w:hAnsi="Times New Roman" w:cs="Times New Roman"/>
                <w:iCs/>
                <w:lang w:val="es-ES"/>
              </w:rPr>
            </w:pPr>
            <w:r w:rsidRPr="0038719C">
              <w:rPr>
                <w:rFonts w:ascii="Times New Roman" w:hAnsi="Times New Roman" w:cs="Times New Roman"/>
                <w:iCs/>
                <w:lang w:val="es-ES"/>
              </w:rPr>
              <w:lastRenderedPageBreak/>
              <w:t>Participación activa del Servicio Departamental de Gestión Social.</w:t>
            </w:r>
          </w:p>
          <w:p w:rsidR="00697128" w:rsidRPr="0038719C" w:rsidRDefault="00697128" w:rsidP="00A47065">
            <w:pPr>
              <w:numPr>
                <w:ilvl w:val="0"/>
                <w:numId w:val="14"/>
              </w:numPr>
              <w:spacing w:after="0" w:line="240" w:lineRule="auto"/>
              <w:ind w:left="208" w:hanging="208"/>
              <w:rPr>
                <w:rFonts w:ascii="Times New Roman" w:hAnsi="Times New Roman" w:cs="Times New Roman"/>
                <w:iCs/>
                <w:lang w:val="es-ES"/>
              </w:rPr>
            </w:pPr>
            <w:r w:rsidRPr="0038719C">
              <w:rPr>
                <w:rFonts w:ascii="Times New Roman" w:hAnsi="Times New Roman" w:cs="Times New Roman"/>
                <w:iCs/>
                <w:lang w:val="es-ES"/>
              </w:rPr>
              <w:t>Disponibilidad a proporcionar la información necesaria por parte de los Funcionarios.</w:t>
            </w:r>
          </w:p>
          <w:p w:rsidR="00697128" w:rsidRPr="0038719C" w:rsidRDefault="00697128" w:rsidP="00A47065">
            <w:pPr>
              <w:numPr>
                <w:ilvl w:val="0"/>
                <w:numId w:val="14"/>
              </w:numPr>
              <w:spacing w:after="0" w:line="240" w:lineRule="auto"/>
              <w:ind w:left="208" w:hanging="208"/>
              <w:rPr>
                <w:rFonts w:ascii="Times New Roman" w:hAnsi="Times New Roman" w:cs="Times New Roman"/>
                <w:iCs/>
                <w:lang w:val="es-ES"/>
              </w:rPr>
            </w:pPr>
            <w:r w:rsidRPr="0038719C">
              <w:rPr>
                <w:rFonts w:ascii="Times New Roman" w:hAnsi="Times New Roman" w:cs="Times New Roman"/>
                <w:iCs/>
                <w:lang w:val="es-ES"/>
              </w:rPr>
              <w:t>Interés y participación activa por parte de los Funcionarios del SEDEGES.</w:t>
            </w:r>
          </w:p>
          <w:p w:rsidR="00697128" w:rsidRPr="0038719C" w:rsidRDefault="00697128" w:rsidP="00A47065">
            <w:pPr>
              <w:numPr>
                <w:ilvl w:val="0"/>
                <w:numId w:val="14"/>
              </w:numPr>
              <w:spacing w:after="0" w:line="240" w:lineRule="auto"/>
              <w:ind w:left="208" w:hanging="208"/>
              <w:rPr>
                <w:rFonts w:ascii="Times New Roman" w:hAnsi="Times New Roman" w:cs="Times New Roman"/>
                <w:iCs/>
                <w:lang w:val="es-ES"/>
              </w:rPr>
            </w:pPr>
            <w:r w:rsidRPr="0038719C">
              <w:rPr>
                <w:rFonts w:ascii="Times New Roman" w:hAnsi="Times New Roman" w:cs="Times New Roman"/>
                <w:iCs/>
                <w:lang w:val="es-ES"/>
              </w:rPr>
              <w:t>Interés y participación activa de los NNA a los talleres</w:t>
            </w:r>
          </w:p>
          <w:p w:rsidR="00697128" w:rsidRPr="0038719C" w:rsidRDefault="00697128" w:rsidP="00F43FE0">
            <w:pPr>
              <w:spacing w:after="0"/>
              <w:ind w:left="213"/>
              <w:rPr>
                <w:rFonts w:ascii="Times New Roman" w:hAnsi="Times New Roman" w:cs="Times New Roman"/>
                <w:lang w:val="es-ES"/>
              </w:rPr>
            </w:pPr>
          </w:p>
        </w:tc>
      </w:tr>
      <w:tr w:rsidR="00697128" w:rsidRPr="0059067E" w:rsidTr="00D77947">
        <w:trPr>
          <w:jc w:val="center"/>
        </w:trPr>
        <w:tc>
          <w:tcPr>
            <w:tcW w:w="449" w:type="pct"/>
            <w:vMerge/>
            <w:shd w:val="clear" w:color="auto" w:fill="FBD4B4"/>
          </w:tcPr>
          <w:p w:rsidR="00697128" w:rsidRPr="0038719C" w:rsidRDefault="00697128" w:rsidP="00F43FE0">
            <w:pPr>
              <w:spacing w:after="0"/>
              <w:rPr>
                <w:rFonts w:ascii="Times New Roman" w:hAnsi="Times New Roman" w:cs="Times New Roman"/>
                <w:b/>
                <w:lang w:val="es-ES"/>
              </w:rPr>
            </w:pPr>
          </w:p>
        </w:tc>
        <w:tc>
          <w:tcPr>
            <w:tcW w:w="1029" w:type="pct"/>
          </w:tcPr>
          <w:p w:rsidR="00697128" w:rsidRPr="0038719C" w:rsidRDefault="00697128" w:rsidP="00F43FE0">
            <w:pPr>
              <w:spacing w:after="0"/>
              <w:rPr>
                <w:rFonts w:ascii="Times New Roman" w:hAnsi="Times New Roman" w:cs="Times New Roman"/>
                <w:lang w:val="es-ES"/>
              </w:rPr>
            </w:pPr>
            <w:r w:rsidRPr="0038719C">
              <w:rPr>
                <w:rFonts w:ascii="Times New Roman" w:hAnsi="Times New Roman" w:cs="Times New Roman"/>
                <w:b/>
                <w:lang w:val="es-ES"/>
              </w:rPr>
              <w:t>R.2.</w:t>
            </w:r>
            <w:r w:rsidRPr="0038719C">
              <w:rPr>
                <w:rFonts w:ascii="Times New Roman" w:hAnsi="Times New Roman" w:cs="Times New Roman"/>
                <w:lang w:val="es-ES"/>
              </w:rPr>
              <w:t xml:space="preserve"> Programa de fortalecimiento institucional de los servicios para garantizar el derecho a vivir en familia desarrollado para el nivel nacional e implementado </w:t>
            </w:r>
            <w:r w:rsidR="007D2902" w:rsidRPr="0038719C">
              <w:rPr>
                <w:rFonts w:ascii="Times New Roman" w:hAnsi="Times New Roman" w:cs="Times New Roman"/>
                <w:lang w:val="es-ES"/>
              </w:rPr>
              <w:t xml:space="preserve">en los departamentos de La Paz y </w:t>
            </w:r>
            <w:r w:rsidRPr="0038719C">
              <w:rPr>
                <w:rFonts w:ascii="Times New Roman" w:hAnsi="Times New Roman" w:cs="Times New Roman"/>
                <w:lang w:val="es-ES"/>
              </w:rPr>
              <w:t>Cochabamba</w:t>
            </w:r>
          </w:p>
          <w:p w:rsidR="00697128" w:rsidRPr="0038719C" w:rsidRDefault="00697128" w:rsidP="00F43FE0">
            <w:pPr>
              <w:spacing w:after="0"/>
              <w:rPr>
                <w:rFonts w:ascii="Times New Roman" w:hAnsi="Times New Roman" w:cs="Times New Roman"/>
                <w:lang w:val="es-ES"/>
              </w:rPr>
            </w:pPr>
            <w:r w:rsidRPr="0038719C">
              <w:rPr>
                <w:rFonts w:ascii="Times New Roman" w:hAnsi="Times New Roman" w:cs="Times New Roman"/>
                <w:lang w:val="es-ES"/>
              </w:rPr>
              <w:t xml:space="preserve"> </w:t>
            </w:r>
          </w:p>
        </w:tc>
        <w:tc>
          <w:tcPr>
            <w:tcW w:w="1354" w:type="pct"/>
            <w:shd w:val="clear" w:color="auto" w:fill="auto"/>
          </w:tcPr>
          <w:p w:rsidR="00697128" w:rsidRPr="0038719C" w:rsidRDefault="00697128" w:rsidP="00A47065">
            <w:pPr>
              <w:numPr>
                <w:ilvl w:val="0"/>
                <w:numId w:val="13"/>
              </w:numPr>
              <w:spacing w:after="0" w:line="240" w:lineRule="auto"/>
              <w:ind w:left="229" w:hanging="141"/>
              <w:rPr>
                <w:rFonts w:ascii="Times New Roman" w:hAnsi="Times New Roman" w:cs="Times New Roman"/>
                <w:lang w:val="es-ES"/>
              </w:rPr>
            </w:pPr>
            <w:r w:rsidRPr="0038719C">
              <w:rPr>
                <w:rFonts w:ascii="Times New Roman" w:hAnsi="Times New Roman" w:cs="Times New Roman"/>
                <w:lang w:val="es-ES"/>
              </w:rPr>
              <w:t>N. 1 Sistema de Información y seguimiento integral e integrado de NNA en centros de acogidas desarrollado e implementado en la ciudad de La Paz</w:t>
            </w:r>
          </w:p>
          <w:p w:rsidR="00697128" w:rsidRPr="0038719C" w:rsidRDefault="00697128" w:rsidP="00A47065">
            <w:pPr>
              <w:numPr>
                <w:ilvl w:val="0"/>
                <w:numId w:val="13"/>
              </w:numPr>
              <w:spacing w:after="0" w:line="240" w:lineRule="auto"/>
              <w:ind w:left="229" w:hanging="141"/>
              <w:rPr>
                <w:rFonts w:ascii="Times New Roman" w:hAnsi="Times New Roman" w:cs="Times New Roman"/>
                <w:lang w:val="es-ES"/>
              </w:rPr>
            </w:pPr>
            <w:r w:rsidRPr="0038719C">
              <w:rPr>
                <w:rFonts w:ascii="Times New Roman" w:hAnsi="Times New Roman" w:cs="Times New Roman"/>
                <w:lang w:val="es-ES"/>
              </w:rPr>
              <w:t>N. 1 servicio de apoyo integral para reintegración familiar desarrollado e implementado en las DNAs</w:t>
            </w:r>
            <w:r w:rsidRPr="0038719C">
              <w:rPr>
                <w:rFonts w:ascii="Times New Roman" w:hAnsi="Times New Roman" w:cs="Times New Roman"/>
              </w:rPr>
              <w:t>: se cuenta con un programa desarrollado con presupuesto incorporado en la DNA de Cochabamba y La Paz</w:t>
            </w:r>
          </w:p>
          <w:p w:rsidR="00697128" w:rsidRPr="0038719C" w:rsidRDefault="00697128" w:rsidP="00A47065">
            <w:pPr>
              <w:numPr>
                <w:ilvl w:val="0"/>
                <w:numId w:val="13"/>
              </w:numPr>
              <w:spacing w:after="0" w:line="240" w:lineRule="auto"/>
              <w:ind w:left="229" w:hanging="141"/>
              <w:rPr>
                <w:rFonts w:ascii="Times New Roman" w:hAnsi="Times New Roman" w:cs="Times New Roman"/>
                <w:lang w:val="es-ES"/>
              </w:rPr>
            </w:pPr>
            <w:r w:rsidRPr="0038719C">
              <w:rPr>
                <w:rFonts w:ascii="Times New Roman" w:hAnsi="Times New Roman" w:cs="Times New Roman"/>
                <w:lang w:val="es-ES"/>
              </w:rPr>
              <w:t>N. 1 Programa de formación especializada para el personal de SDEGES, DNAs y centros de acogida desarrollado e implementado en Santa Cruz, Cochabamba y La Paz</w:t>
            </w:r>
          </w:p>
          <w:p w:rsidR="00697128" w:rsidRPr="0038719C" w:rsidRDefault="00697128" w:rsidP="00A47065">
            <w:pPr>
              <w:numPr>
                <w:ilvl w:val="0"/>
                <w:numId w:val="13"/>
              </w:numPr>
              <w:spacing w:after="0" w:line="240" w:lineRule="auto"/>
              <w:ind w:left="229" w:hanging="141"/>
              <w:rPr>
                <w:rFonts w:ascii="Times New Roman" w:hAnsi="Times New Roman" w:cs="Times New Roman"/>
                <w:lang w:val="es-ES"/>
              </w:rPr>
            </w:pPr>
            <w:r w:rsidRPr="0038719C">
              <w:rPr>
                <w:rFonts w:ascii="Times New Roman" w:hAnsi="Times New Roman" w:cs="Times New Roman"/>
                <w:lang w:val="es-ES"/>
              </w:rPr>
              <w:t xml:space="preserve">N. </w:t>
            </w:r>
            <w:r w:rsidR="007D2902" w:rsidRPr="0038719C">
              <w:rPr>
                <w:rFonts w:ascii="Times New Roman" w:hAnsi="Times New Roman" w:cs="Times New Roman"/>
                <w:lang w:val="es-ES"/>
              </w:rPr>
              <w:t xml:space="preserve">3 </w:t>
            </w:r>
            <w:r w:rsidRPr="0038719C">
              <w:rPr>
                <w:rFonts w:ascii="Times New Roman" w:hAnsi="Times New Roman" w:cs="Times New Roman"/>
                <w:lang w:val="es-ES"/>
              </w:rPr>
              <w:t>protocolos de acogimiento, reintegración familiar y adopción desarrollados e implementados</w:t>
            </w:r>
          </w:p>
          <w:p w:rsidR="00697128" w:rsidRPr="0038719C" w:rsidRDefault="00697128" w:rsidP="00A47065">
            <w:pPr>
              <w:numPr>
                <w:ilvl w:val="0"/>
                <w:numId w:val="13"/>
              </w:numPr>
              <w:spacing w:after="0" w:line="240" w:lineRule="auto"/>
              <w:ind w:left="229" w:hanging="141"/>
              <w:rPr>
                <w:rFonts w:ascii="Times New Roman" w:hAnsi="Times New Roman" w:cs="Times New Roman"/>
                <w:lang w:val="es-ES"/>
              </w:rPr>
            </w:pPr>
            <w:r w:rsidRPr="0038719C">
              <w:rPr>
                <w:rFonts w:ascii="Times New Roman" w:hAnsi="Times New Roman" w:cs="Times New Roman"/>
                <w:lang w:val="es-ES"/>
              </w:rPr>
              <w:t xml:space="preserve">N. 8 manuales técnicos de funciones para personal de los </w:t>
            </w:r>
            <w:r w:rsidRPr="0038719C">
              <w:rPr>
                <w:rFonts w:ascii="Times New Roman" w:hAnsi="Times New Roman" w:cs="Times New Roman"/>
                <w:lang w:val="es-ES"/>
              </w:rPr>
              <w:lastRenderedPageBreak/>
              <w:t>centros de acogida desarrollados e implementado</w:t>
            </w:r>
          </w:p>
          <w:p w:rsidR="00697128" w:rsidRPr="0038719C" w:rsidRDefault="00697128" w:rsidP="00A47065">
            <w:pPr>
              <w:numPr>
                <w:ilvl w:val="0"/>
                <w:numId w:val="13"/>
              </w:numPr>
              <w:spacing w:after="0" w:line="240" w:lineRule="auto"/>
              <w:ind w:left="229" w:hanging="141"/>
              <w:rPr>
                <w:rFonts w:ascii="Times New Roman" w:hAnsi="Times New Roman" w:cs="Times New Roman"/>
                <w:lang w:val="es-ES"/>
              </w:rPr>
            </w:pPr>
            <w:r w:rsidRPr="0038719C">
              <w:rPr>
                <w:rFonts w:ascii="Times New Roman" w:hAnsi="Times New Roman" w:cs="Times New Roman"/>
                <w:lang w:val="es-ES"/>
              </w:rPr>
              <w:t>N. 3 instrumentos de desempeño para personal de los centros de acogida desarrollados e implementados</w:t>
            </w:r>
          </w:p>
          <w:p w:rsidR="00697128" w:rsidRPr="0038719C" w:rsidRDefault="00697128" w:rsidP="00A47065">
            <w:pPr>
              <w:numPr>
                <w:ilvl w:val="0"/>
                <w:numId w:val="13"/>
              </w:numPr>
              <w:spacing w:after="0" w:line="240" w:lineRule="auto"/>
              <w:ind w:left="229" w:hanging="141"/>
              <w:rPr>
                <w:rFonts w:ascii="Times New Roman" w:hAnsi="Times New Roman" w:cs="Times New Roman"/>
                <w:lang w:val="es-ES"/>
              </w:rPr>
            </w:pPr>
            <w:r w:rsidRPr="0038719C">
              <w:rPr>
                <w:rFonts w:ascii="Times New Roman" w:hAnsi="Times New Roman" w:cs="Times New Roman"/>
                <w:lang w:val="es-ES"/>
              </w:rPr>
              <w:t>Mesa Departamental por el derecho a vivir en familia consolidada en Cochabamba, La Paz y Santa Cruz</w:t>
            </w:r>
          </w:p>
          <w:p w:rsidR="00697128" w:rsidRPr="0038719C" w:rsidRDefault="00697128" w:rsidP="00A47065">
            <w:pPr>
              <w:numPr>
                <w:ilvl w:val="0"/>
                <w:numId w:val="13"/>
              </w:numPr>
              <w:spacing w:after="0" w:line="240" w:lineRule="auto"/>
              <w:ind w:left="229" w:hanging="141"/>
              <w:rPr>
                <w:rFonts w:ascii="Times New Roman" w:hAnsi="Times New Roman" w:cs="Times New Roman"/>
                <w:lang w:val="es-ES"/>
              </w:rPr>
            </w:pPr>
            <w:r w:rsidRPr="0038719C">
              <w:rPr>
                <w:rFonts w:ascii="Times New Roman" w:hAnsi="Times New Roman" w:cs="Times New Roman"/>
                <w:lang w:val="es-ES"/>
              </w:rPr>
              <w:t>N. 1 programa de familia sustituta desarrollado e implementado en  su fase piloto implementada en La Paz y Cochabamba</w:t>
            </w:r>
          </w:p>
          <w:p w:rsidR="00697128" w:rsidRPr="0038719C" w:rsidRDefault="00697128" w:rsidP="00A47065">
            <w:pPr>
              <w:numPr>
                <w:ilvl w:val="0"/>
                <w:numId w:val="13"/>
              </w:numPr>
              <w:spacing w:after="0" w:line="240" w:lineRule="auto"/>
              <w:ind w:left="229" w:hanging="141"/>
              <w:rPr>
                <w:rFonts w:ascii="Times New Roman" w:hAnsi="Times New Roman" w:cs="Times New Roman"/>
                <w:lang w:val="es-ES"/>
              </w:rPr>
            </w:pPr>
            <w:r w:rsidRPr="0038719C">
              <w:rPr>
                <w:rFonts w:ascii="Times New Roman" w:hAnsi="Times New Roman" w:cs="Times New Roman"/>
                <w:lang w:val="es-ES"/>
              </w:rPr>
              <w:t>N. 1 estudio administrativo y procedimental sobre centros de acogida y proceso de cumplimientos del derecho a vivir en familia concluido</w:t>
            </w:r>
          </w:p>
        </w:tc>
        <w:tc>
          <w:tcPr>
            <w:tcW w:w="1227" w:type="pct"/>
            <w:shd w:val="clear" w:color="auto" w:fill="auto"/>
          </w:tcPr>
          <w:p w:rsidR="00697128" w:rsidRPr="0038719C" w:rsidRDefault="00697128" w:rsidP="00A47065">
            <w:pPr>
              <w:numPr>
                <w:ilvl w:val="0"/>
                <w:numId w:val="14"/>
              </w:numPr>
              <w:spacing w:after="0" w:line="240" w:lineRule="auto"/>
              <w:ind w:left="185" w:hanging="141"/>
              <w:rPr>
                <w:rFonts w:ascii="Times New Roman" w:hAnsi="Times New Roman" w:cs="Times New Roman"/>
                <w:iCs/>
                <w:lang w:val="es-ES"/>
              </w:rPr>
            </w:pPr>
            <w:r w:rsidRPr="0038719C">
              <w:rPr>
                <w:rFonts w:ascii="Times New Roman" w:hAnsi="Times New Roman" w:cs="Times New Roman"/>
                <w:iCs/>
                <w:lang w:val="es-ES"/>
              </w:rPr>
              <w:lastRenderedPageBreak/>
              <w:t>Documento de entrega del Sistema de Información y seguimiento integral e integrado de NNA en centros de acogidas</w:t>
            </w:r>
          </w:p>
          <w:p w:rsidR="00697128" w:rsidRPr="0038719C" w:rsidRDefault="00697128" w:rsidP="00A47065">
            <w:pPr>
              <w:numPr>
                <w:ilvl w:val="0"/>
                <w:numId w:val="14"/>
              </w:numPr>
              <w:spacing w:after="0" w:line="240" w:lineRule="auto"/>
              <w:ind w:left="185" w:hanging="141"/>
              <w:rPr>
                <w:rFonts w:ascii="Times New Roman" w:hAnsi="Times New Roman" w:cs="Times New Roman"/>
                <w:iCs/>
                <w:lang w:val="es-ES"/>
              </w:rPr>
            </w:pPr>
            <w:r w:rsidRPr="0038719C">
              <w:rPr>
                <w:rFonts w:ascii="Times New Roman" w:hAnsi="Times New Roman" w:cs="Times New Roman"/>
                <w:iCs/>
                <w:lang w:val="es-ES"/>
              </w:rPr>
              <w:t>Documento de entrega del manual para el servicio de apoyo integral para reintegración familiar desarrollado e implementado en las DNAs</w:t>
            </w:r>
          </w:p>
          <w:p w:rsidR="00697128" w:rsidRPr="0038719C" w:rsidRDefault="00697128" w:rsidP="00A47065">
            <w:pPr>
              <w:numPr>
                <w:ilvl w:val="0"/>
                <w:numId w:val="14"/>
              </w:numPr>
              <w:spacing w:after="0" w:line="240" w:lineRule="auto"/>
              <w:ind w:left="185" w:hanging="141"/>
              <w:rPr>
                <w:rFonts w:ascii="Times New Roman" w:hAnsi="Times New Roman" w:cs="Times New Roman"/>
                <w:iCs/>
                <w:lang w:val="es-ES"/>
              </w:rPr>
            </w:pPr>
            <w:r w:rsidRPr="0038719C">
              <w:rPr>
                <w:rFonts w:ascii="Times New Roman" w:hAnsi="Times New Roman" w:cs="Times New Roman"/>
                <w:iCs/>
                <w:lang w:val="es-ES"/>
              </w:rPr>
              <w:t>Documento de programa para la formación del personal</w:t>
            </w:r>
          </w:p>
          <w:p w:rsidR="00697128" w:rsidRPr="0038719C" w:rsidRDefault="00697128" w:rsidP="00A47065">
            <w:pPr>
              <w:numPr>
                <w:ilvl w:val="0"/>
                <w:numId w:val="14"/>
              </w:numPr>
              <w:spacing w:after="0" w:line="240" w:lineRule="auto"/>
              <w:ind w:left="185" w:hanging="141"/>
              <w:rPr>
                <w:rFonts w:ascii="Times New Roman" w:hAnsi="Times New Roman" w:cs="Times New Roman"/>
                <w:iCs/>
                <w:lang w:val="es-ES"/>
              </w:rPr>
            </w:pPr>
            <w:r w:rsidRPr="0038719C">
              <w:rPr>
                <w:rFonts w:ascii="Times New Roman" w:hAnsi="Times New Roman" w:cs="Times New Roman"/>
                <w:iCs/>
                <w:lang w:val="es-ES"/>
              </w:rPr>
              <w:t>Certificados emitidos</w:t>
            </w:r>
          </w:p>
          <w:p w:rsidR="00697128" w:rsidRPr="0038719C" w:rsidRDefault="00697128" w:rsidP="00A47065">
            <w:pPr>
              <w:numPr>
                <w:ilvl w:val="0"/>
                <w:numId w:val="14"/>
              </w:numPr>
              <w:spacing w:after="0" w:line="240" w:lineRule="auto"/>
              <w:ind w:left="185" w:hanging="141"/>
              <w:rPr>
                <w:rFonts w:ascii="Times New Roman" w:hAnsi="Times New Roman" w:cs="Times New Roman"/>
                <w:iCs/>
                <w:lang w:val="es-ES"/>
              </w:rPr>
            </w:pPr>
            <w:r w:rsidRPr="0038719C">
              <w:rPr>
                <w:rFonts w:ascii="Times New Roman" w:hAnsi="Times New Roman" w:cs="Times New Roman"/>
                <w:iCs/>
                <w:lang w:val="es-ES"/>
              </w:rPr>
              <w:t>Documentos contenientes los protocolos, manuales e instrumentos previstos</w:t>
            </w:r>
          </w:p>
          <w:p w:rsidR="00697128" w:rsidRPr="0038719C" w:rsidRDefault="00697128" w:rsidP="00A47065">
            <w:pPr>
              <w:numPr>
                <w:ilvl w:val="0"/>
                <w:numId w:val="14"/>
              </w:numPr>
              <w:spacing w:after="0" w:line="240" w:lineRule="auto"/>
              <w:ind w:left="185" w:hanging="141"/>
              <w:rPr>
                <w:rFonts w:ascii="Times New Roman" w:hAnsi="Times New Roman" w:cs="Times New Roman"/>
                <w:iCs/>
                <w:lang w:val="es-ES"/>
              </w:rPr>
            </w:pPr>
            <w:r w:rsidRPr="0038719C">
              <w:rPr>
                <w:rFonts w:ascii="Times New Roman" w:hAnsi="Times New Roman" w:cs="Times New Roman"/>
                <w:iCs/>
                <w:lang w:val="es-ES"/>
              </w:rPr>
              <w:t>Informes de implementación de los protocolos, manuales e instrumentos previstos</w:t>
            </w:r>
          </w:p>
          <w:p w:rsidR="00697128" w:rsidRPr="0038719C" w:rsidRDefault="00697128" w:rsidP="00A47065">
            <w:pPr>
              <w:numPr>
                <w:ilvl w:val="0"/>
                <w:numId w:val="14"/>
              </w:numPr>
              <w:spacing w:after="0" w:line="240" w:lineRule="auto"/>
              <w:ind w:left="185" w:hanging="141"/>
              <w:rPr>
                <w:rFonts w:ascii="Times New Roman" w:hAnsi="Times New Roman" w:cs="Times New Roman"/>
                <w:iCs/>
                <w:lang w:val="es-ES"/>
              </w:rPr>
            </w:pPr>
            <w:r w:rsidRPr="0038719C">
              <w:rPr>
                <w:rFonts w:ascii="Times New Roman" w:hAnsi="Times New Roman" w:cs="Times New Roman"/>
                <w:iCs/>
                <w:lang w:val="es-ES"/>
              </w:rPr>
              <w:t>Informes de evaluación del desempeño de los funcionarios y de eficacia de la aplicación de los nuevos instrumentos</w:t>
            </w:r>
          </w:p>
          <w:p w:rsidR="00697128" w:rsidRPr="0038719C" w:rsidRDefault="00697128" w:rsidP="00A47065">
            <w:pPr>
              <w:numPr>
                <w:ilvl w:val="0"/>
                <w:numId w:val="14"/>
              </w:numPr>
              <w:spacing w:after="0" w:line="240" w:lineRule="auto"/>
              <w:ind w:left="185" w:hanging="141"/>
              <w:rPr>
                <w:rFonts w:ascii="Times New Roman" w:hAnsi="Times New Roman" w:cs="Times New Roman"/>
                <w:iCs/>
                <w:lang w:val="es-ES"/>
              </w:rPr>
            </w:pPr>
            <w:r w:rsidRPr="0038719C">
              <w:rPr>
                <w:rFonts w:ascii="Times New Roman" w:hAnsi="Times New Roman" w:cs="Times New Roman"/>
                <w:iCs/>
                <w:lang w:val="es-ES"/>
              </w:rPr>
              <w:lastRenderedPageBreak/>
              <w:t>Acta de reunión de la mesa departamental</w:t>
            </w:r>
          </w:p>
          <w:p w:rsidR="00697128" w:rsidRPr="0038719C" w:rsidRDefault="00697128" w:rsidP="00A47065">
            <w:pPr>
              <w:numPr>
                <w:ilvl w:val="0"/>
                <w:numId w:val="14"/>
              </w:numPr>
              <w:spacing w:after="0" w:line="240" w:lineRule="auto"/>
              <w:ind w:left="185" w:hanging="141"/>
              <w:rPr>
                <w:rFonts w:ascii="Times New Roman" w:hAnsi="Times New Roman" w:cs="Times New Roman"/>
                <w:iCs/>
                <w:lang w:val="es-ES"/>
              </w:rPr>
            </w:pPr>
            <w:r w:rsidRPr="0038719C">
              <w:rPr>
                <w:rFonts w:ascii="Times New Roman" w:hAnsi="Times New Roman" w:cs="Times New Roman"/>
                <w:iCs/>
                <w:lang w:val="es-ES"/>
              </w:rPr>
              <w:t>Documento de Programa para el derecho a vivir en familia</w:t>
            </w:r>
          </w:p>
          <w:p w:rsidR="00697128" w:rsidRPr="0038719C" w:rsidRDefault="00697128" w:rsidP="00A47065">
            <w:pPr>
              <w:numPr>
                <w:ilvl w:val="0"/>
                <w:numId w:val="14"/>
              </w:numPr>
              <w:spacing w:after="0" w:line="240" w:lineRule="auto"/>
              <w:ind w:left="185" w:hanging="141"/>
              <w:rPr>
                <w:rFonts w:ascii="Times New Roman" w:hAnsi="Times New Roman" w:cs="Times New Roman"/>
                <w:iCs/>
                <w:lang w:val="es-ES"/>
              </w:rPr>
            </w:pPr>
            <w:r w:rsidRPr="0038719C">
              <w:rPr>
                <w:rFonts w:ascii="Times New Roman" w:hAnsi="Times New Roman" w:cs="Times New Roman"/>
                <w:iCs/>
                <w:lang w:val="es-ES"/>
              </w:rPr>
              <w:t>Informe de implementación del Programa para el derecho a vivir en familia</w:t>
            </w:r>
          </w:p>
          <w:p w:rsidR="00697128" w:rsidRPr="0038719C" w:rsidRDefault="00697128" w:rsidP="00A47065">
            <w:pPr>
              <w:numPr>
                <w:ilvl w:val="0"/>
                <w:numId w:val="14"/>
              </w:numPr>
              <w:spacing w:after="0" w:line="240" w:lineRule="auto"/>
              <w:ind w:left="185" w:hanging="141"/>
              <w:rPr>
                <w:rFonts w:ascii="Times New Roman" w:hAnsi="Times New Roman" w:cs="Times New Roman"/>
                <w:iCs/>
                <w:lang w:val="es-ES"/>
              </w:rPr>
            </w:pPr>
            <w:r w:rsidRPr="0038719C">
              <w:rPr>
                <w:rFonts w:ascii="Times New Roman" w:hAnsi="Times New Roman" w:cs="Times New Roman"/>
                <w:iCs/>
                <w:lang w:val="es-ES"/>
              </w:rPr>
              <w:t>Documento de entrega del estudio</w:t>
            </w:r>
          </w:p>
        </w:tc>
        <w:tc>
          <w:tcPr>
            <w:tcW w:w="940" w:type="pct"/>
          </w:tcPr>
          <w:p w:rsidR="00697128" w:rsidRPr="0038719C" w:rsidRDefault="00697128" w:rsidP="00A47065">
            <w:pPr>
              <w:numPr>
                <w:ilvl w:val="0"/>
                <w:numId w:val="14"/>
              </w:numPr>
              <w:spacing w:after="0" w:line="240" w:lineRule="auto"/>
              <w:ind w:left="208" w:hanging="208"/>
              <w:rPr>
                <w:rFonts w:ascii="Times New Roman" w:hAnsi="Times New Roman" w:cs="Times New Roman"/>
                <w:lang w:val="es-ES"/>
              </w:rPr>
            </w:pPr>
            <w:r w:rsidRPr="0038719C">
              <w:rPr>
                <w:rFonts w:ascii="Times New Roman" w:hAnsi="Times New Roman" w:cs="Times New Roman"/>
                <w:lang w:val="es-ES"/>
              </w:rPr>
              <w:lastRenderedPageBreak/>
              <w:t>Participación activa del Servicio Departamental de Gestión Social.</w:t>
            </w:r>
          </w:p>
          <w:p w:rsidR="00697128" w:rsidRPr="0038719C" w:rsidRDefault="00697128" w:rsidP="00A47065">
            <w:pPr>
              <w:numPr>
                <w:ilvl w:val="0"/>
                <w:numId w:val="14"/>
              </w:numPr>
              <w:spacing w:after="0" w:line="240" w:lineRule="auto"/>
              <w:ind w:left="208" w:hanging="208"/>
              <w:rPr>
                <w:rFonts w:ascii="Times New Roman" w:hAnsi="Times New Roman" w:cs="Times New Roman"/>
                <w:lang w:val="es-ES"/>
              </w:rPr>
            </w:pPr>
            <w:r w:rsidRPr="0038719C">
              <w:rPr>
                <w:rFonts w:ascii="Times New Roman" w:hAnsi="Times New Roman" w:cs="Times New Roman"/>
                <w:lang w:val="es-ES"/>
              </w:rPr>
              <w:t>Colaboración del Servicio Departamental de Gestión Social en el proceso para recabar información.</w:t>
            </w:r>
          </w:p>
          <w:p w:rsidR="00697128" w:rsidRPr="0038719C" w:rsidRDefault="00697128" w:rsidP="00A47065">
            <w:pPr>
              <w:numPr>
                <w:ilvl w:val="0"/>
                <w:numId w:val="14"/>
              </w:numPr>
              <w:spacing w:after="0" w:line="240" w:lineRule="auto"/>
              <w:ind w:left="208" w:hanging="208"/>
              <w:rPr>
                <w:rFonts w:ascii="Times New Roman" w:hAnsi="Times New Roman" w:cs="Times New Roman"/>
                <w:lang w:val="es-ES"/>
              </w:rPr>
            </w:pPr>
            <w:r w:rsidRPr="0038719C">
              <w:rPr>
                <w:rFonts w:ascii="Times New Roman" w:hAnsi="Times New Roman" w:cs="Times New Roman"/>
                <w:lang w:val="es-ES"/>
              </w:rPr>
              <w:t>Colaboración activa de los funcionarios del Servicio Departamental de Gestión Social.</w:t>
            </w:r>
          </w:p>
          <w:p w:rsidR="00697128" w:rsidRPr="0038719C" w:rsidRDefault="00697128" w:rsidP="00A47065">
            <w:pPr>
              <w:numPr>
                <w:ilvl w:val="0"/>
                <w:numId w:val="14"/>
              </w:numPr>
              <w:spacing w:after="0" w:line="240" w:lineRule="auto"/>
              <w:ind w:left="208" w:hanging="208"/>
              <w:rPr>
                <w:rFonts w:ascii="Times New Roman" w:hAnsi="Times New Roman" w:cs="Times New Roman"/>
                <w:lang w:val="es-ES"/>
              </w:rPr>
            </w:pPr>
            <w:r w:rsidRPr="0038719C">
              <w:rPr>
                <w:rFonts w:ascii="Times New Roman" w:hAnsi="Times New Roman" w:cs="Times New Roman"/>
                <w:lang w:val="es-ES"/>
              </w:rPr>
              <w:t>Participación constante del personal designado</w:t>
            </w:r>
          </w:p>
        </w:tc>
      </w:tr>
      <w:tr w:rsidR="00697128" w:rsidRPr="0059067E" w:rsidTr="00D77947">
        <w:trPr>
          <w:trHeight w:val="3386"/>
          <w:jc w:val="center"/>
        </w:trPr>
        <w:tc>
          <w:tcPr>
            <w:tcW w:w="449" w:type="pct"/>
            <w:vMerge/>
            <w:shd w:val="clear" w:color="auto" w:fill="FBD4B4"/>
          </w:tcPr>
          <w:p w:rsidR="00697128" w:rsidRPr="0038719C" w:rsidRDefault="00697128" w:rsidP="00F43FE0">
            <w:pPr>
              <w:spacing w:after="0"/>
              <w:rPr>
                <w:rFonts w:ascii="Times New Roman" w:hAnsi="Times New Roman" w:cs="Times New Roman"/>
                <w:b/>
                <w:lang w:val="es-ES"/>
              </w:rPr>
            </w:pPr>
          </w:p>
        </w:tc>
        <w:tc>
          <w:tcPr>
            <w:tcW w:w="1029" w:type="pct"/>
          </w:tcPr>
          <w:p w:rsidR="00697128" w:rsidRPr="0038719C" w:rsidRDefault="00697128" w:rsidP="00F43FE0">
            <w:pPr>
              <w:spacing w:after="0"/>
              <w:rPr>
                <w:rFonts w:ascii="Times New Roman" w:hAnsi="Times New Roman" w:cs="Times New Roman"/>
                <w:lang w:val="es-ES"/>
              </w:rPr>
            </w:pPr>
            <w:r w:rsidRPr="0038719C">
              <w:rPr>
                <w:rFonts w:ascii="Times New Roman" w:hAnsi="Times New Roman" w:cs="Times New Roman"/>
                <w:b/>
                <w:lang w:val="es-ES"/>
              </w:rPr>
              <w:t>R.3.</w:t>
            </w:r>
            <w:r w:rsidRPr="0038719C">
              <w:rPr>
                <w:rFonts w:ascii="Times New Roman" w:hAnsi="Times New Roman" w:cs="Times New Roman"/>
                <w:lang w:val="es-ES"/>
              </w:rPr>
              <w:t xml:space="preserve"> Programa integral de prevención al abandono en la familia y comunidad desarrollado para el nivel nacional e implementado en los departamentos de La Paz y Cochabamba.</w:t>
            </w:r>
          </w:p>
          <w:p w:rsidR="00697128" w:rsidRPr="0038719C" w:rsidRDefault="00697128" w:rsidP="00F43FE0">
            <w:pPr>
              <w:spacing w:after="0"/>
              <w:rPr>
                <w:rFonts w:ascii="Times New Roman" w:hAnsi="Times New Roman" w:cs="Times New Roman"/>
                <w:lang w:val="es-ES"/>
              </w:rPr>
            </w:pPr>
          </w:p>
        </w:tc>
        <w:tc>
          <w:tcPr>
            <w:tcW w:w="1354" w:type="pct"/>
            <w:shd w:val="clear" w:color="auto" w:fill="auto"/>
          </w:tcPr>
          <w:p w:rsidR="00697128" w:rsidRPr="0038719C" w:rsidRDefault="00697128" w:rsidP="00A47065">
            <w:pPr>
              <w:numPr>
                <w:ilvl w:val="0"/>
                <w:numId w:val="17"/>
              </w:numPr>
              <w:spacing w:after="0" w:line="240" w:lineRule="auto"/>
              <w:ind w:left="298" w:hanging="141"/>
              <w:rPr>
                <w:rFonts w:ascii="Times New Roman" w:hAnsi="Times New Roman" w:cs="Times New Roman"/>
                <w:lang w:val="es-ES"/>
              </w:rPr>
            </w:pPr>
            <w:r w:rsidRPr="0038719C">
              <w:rPr>
                <w:rFonts w:ascii="Times New Roman" w:hAnsi="Times New Roman" w:cs="Times New Roman"/>
                <w:lang w:val="es-ES"/>
              </w:rPr>
              <w:t>N. 1 programa de prevención del abandono infantil desarrollado e implementado</w:t>
            </w:r>
          </w:p>
          <w:p w:rsidR="00697128" w:rsidRPr="0038719C" w:rsidRDefault="00697128" w:rsidP="00A47065">
            <w:pPr>
              <w:numPr>
                <w:ilvl w:val="0"/>
                <w:numId w:val="17"/>
              </w:numPr>
              <w:spacing w:after="0" w:line="240" w:lineRule="auto"/>
              <w:ind w:left="298" w:hanging="141"/>
              <w:rPr>
                <w:rFonts w:ascii="Times New Roman" w:hAnsi="Times New Roman" w:cs="Times New Roman"/>
                <w:lang w:val="es-ES"/>
              </w:rPr>
            </w:pPr>
            <w:r w:rsidRPr="0038719C">
              <w:rPr>
                <w:rFonts w:ascii="Times New Roman" w:hAnsi="Times New Roman" w:cs="Times New Roman"/>
                <w:lang w:val="es-ES"/>
              </w:rPr>
              <w:t>N. 1 conjunto de materiales para el trabajo de prevención del abandono infantil con las familias elaborado</w:t>
            </w:r>
          </w:p>
        </w:tc>
        <w:tc>
          <w:tcPr>
            <w:tcW w:w="1227" w:type="pct"/>
            <w:shd w:val="clear" w:color="auto" w:fill="auto"/>
          </w:tcPr>
          <w:p w:rsidR="00697128" w:rsidRPr="0038719C" w:rsidRDefault="00697128" w:rsidP="00A47065">
            <w:pPr>
              <w:numPr>
                <w:ilvl w:val="0"/>
                <w:numId w:val="14"/>
              </w:numPr>
              <w:spacing w:after="0" w:line="240" w:lineRule="auto"/>
              <w:ind w:left="185" w:hanging="141"/>
              <w:rPr>
                <w:rFonts w:ascii="Times New Roman" w:hAnsi="Times New Roman" w:cs="Times New Roman"/>
                <w:iCs/>
                <w:lang w:val="es-ES"/>
              </w:rPr>
            </w:pPr>
            <w:r w:rsidRPr="0038719C">
              <w:rPr>
                <w:rFonts w:ascii="Times New Roman" w:hAnsi="Times New Roman" w:cs="Times New Roman"/>
                <w:iCs/>
                <w:lang w:val="es-ES"/>
              </w:rPr>
              <w:t>Documento de Programa</w:t>
            </w:r>
          </w:p>
          <w:p w:rsidR="00697128" w:rsidRPr="0038719C" w:rsidRDefault="00697128" w:rsidP="00A47065">
            <w:pPr>
              <w:numPr>
                <w:ilvl w:val="0"/>
                <w:numId w:val="14"/>
              </w:numPr>
              <w:spacing w:after="0" w:line="240" w:lineRule="auto"/>
              <w:ind w:left="185" w:hanging="141"/>
              <w:rPr>
                <w:rFonts w:ascii="Times New Roman" w:hAnsi="Times New Roman" w:cs="Times New Roman"/>
                <w:iCs/>
                <w:lang w:val="es-ES"/>
              </w:rPr>
            </w:pPr>
            <w:r w:rsidRPr="0038719C">
              <w:rPr>
                <w:rFonts w:ascii="Times New Roman" w:hAnsi="Times New Roman" w:cs="Times New Roman"/>
                <w:iCs/>
                <w:lang w:val="es-ES"/>
              </w:rPr>
              <w:t>Documento de entrega del material</w:t>
            </w:r>
          </w:p>
          <w:p w:rsidR="00697128" w:rsidRPr="0038719C" w:rsidRDefault="00697128" w:rsidP="00A47065">
            <w:pPr>
              <w:numPr>
                <w:ilvl w:val="0"/>
                <w:numId w:val="14"/>
              </w:numPr>
              <w:spacing w:after="0" w:line="240" w:lineRule="auto"/>
              <w:ind w:left="185" w:hanging="141"/>
              <w:rPr>
                <w:rFonts w:ascii="Times New Roman" w:hAnsi="Times New Roman" w:cs="Times New Roman"/>
                <w:iCs/>
                <w:lang w:val="es-ES"/>
              </w:rPr>
            </w:pPr>
            <w:r w:rsidRPr="0038719C">
              <w:rPr>
                <w:rFonts w:ascii="Times New Roman" w:hAnsi="Times New Roman" w:cs="Times New Roman"/>
                <w:iCs/>
                <w:lang w:val="es-ES"/>
              </w:rPr>
              <w:t>Materiales para el trabajo de prevención en familia</w:t>
            </w:r>
          </w:p>
        </w:tc>
        <w:tc>
          <w:tcPr>
            <w:tcW w:w="940" w:type="pct"/>
            <w:shd w:val="clear" w:color="auto" w:fill="auto"/>
          </w:tcPr>
          <w:p w:rsidR="00697128" w:rsidRPr="0038719C" w:rsidRDefault="00697128" w:rsidP="00A47065">
            <w:pPr>
              <w:pStyle w:val="Prrafodelista"/>
              <w:numPr>
                <w:ilvl w:val="0"/>
                <w:numId w:val="14"/>
              </w:numPr>
              <w:spacing w:after="0" w:line="276" w:lineRule="auto"/>
              <w:ind w:left="341" w:hanging="284"/>
              <w:rPr>
                <w:rFonts w:ascii="Times New Roman" w:hAnsi="Times New Roman"/>
                <w:lang w:val="es-ES"/>
              </w:rPr>
            </w:pPr>
            <w:r w:rsidRPr="0038719C">
              <w:rPr>
                <w:rFonts w:ascii="Times New Roman" w:hAnsi="Times New Roman"/>
                <w:iCs/>
                <w:lang w:val="es-ES"/>
              </w:rPr>
              <w:t>Interés y participación activa del SEDEGES y de las DNAs</w:t>
            </w:r>
          </w:p>
        </w:tc>
      </w:tr>
    </w:tbl>
    <w:p w:rsidR="00D77947" w:rsidRDefault="00D77947" w:rsidP="006C5DAE">
      <w:pPr>
        <w:pStyle w:val="Ttulo2"/>
        <w:numPr>
          <w:ilvl w:val="0"/>
          <w:numId w:val="0"/>
        </w:numPr>
        <w:ind w:left="567"/>
        <w:rPr>
          <w:rFonts w:eastAsiaTheme="minorEastAsia"/>
          <w:lang w:val="es-ES"/>
        </w:rPr>
      </w:pPr>
    </w:p>
    <w:p w:rsidR="00160A84" w:rsidRDefault="00160A84">
      <w:pPr>
        <w:rPr>
          <w:rFonts w:ascii="Times New Roman" w:eastAsia="Times New Roman" w:hAnsi="Times New Roman" w:cstheme="majorBidi"/>
          <w:b/>
          <w:i/>
          <w:sz w:val="24"/>
          <w:szCs w:val="26"/>
          <w:lang w:val="es-ES"/>
        </w:rPr>
      </w:pPr>
      <w:r>
        <w:rPr>
          <w:lang w:val="es-ES"/>
        </w:rPr>
        <w:br w:type="page"/>
      </w:r>
    </w:p>
    <w:p w:rsidR="00160A84" w:rsidRPr="006E4F1A" w:rsidRDefault="00160A84" w:rsidP="006E4F1A">
      <w:pPr>
        <w:rPr>
          <w:rFonts w:ascii="Times New Roman" w:hAnsi="Times New Roman" w:cs="Times New Roman"/>
          <w:b/>
          <w:i/>
          <w:sz w:val="24"/>
          <w:szCs w:val="24"/>
        </w:rPr>
      </w:pPr>
      <w:r w:rsidRPr="006E4F1A">
        <w:rPr>
          <w:rFonts w:ascii="Times New Roman" w:hAnsi="Times New Roman" w:cs="Times New Roman"/>
          <w:b/>
          <w:i/>
          <w:sz w:val="24"/>
          <w:szCs w:val="24"/>
        </w:rPr>
        <w:lastRenderedPageBreak/>
        <w:t>Matriz de actividades</w:t>
      </w:r>
    </w:p>
    <w:tbl>
      <w:tblPr>
        <w:tblW w:w="13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00" w:firstRow="0" w:lastRow="0" w:firstColumn="0" w:lastColumn="1" w:noHBand="0" w:noVBand="0"/>
      </w:tblPr>
      <w:tblGrid>
        <w:gridCol w:w="1459"/>
        <w:gridCol w:w="3341"/>
        <w:gridCol w:w="4394"/>
        <w:gridCol w:w="4126"/>
      </w:tblGrid>
      <w:tr w:rsidR="002857D9" w:rsidRPr="0059067E" w:rsidTr="00503666">
        <w:trPr>
          <w:trHeight w:val="288"/>
          <w:jc w:val="center"/>
        </w:trPr>
        <w:tc>
          <w:tcPr>
            <w:tcW w:w="1459" w:type="dxa"/>
            <w:vMerge w:val="restart"/>
            <w:shd w:val="clear" w:color="auto" w:fill="FBD4B4"/>
          </w:tcPr>
          <w:p w:rsidR="002857D9" w:rsidRPr="0038719C" w:rsidRDefault="002857D9" w:rsidP="00503666">
            <w:pPr>
              <w:spacing w:after="0"/>
              <w:rPr>
                <w:rFonts w:ascii="Times New Roman" w:hAnsi="Times New Roman" w:cs="Times New Roman"/>
                <w:b/>
                <w:sz w:val="20"/>
                <w:szCs w:val="20"/>
                <w:lang w:val="es-ES"/>
              </w:rPr>
            </w:pPr>
            <w:r w:rsidRPr="0038719C">
              <w:rPr>
                <w:rFonts w:ascii="Times New Roman" w:hAnsi="Times New Roman" w:cs="Times New Roman"/>
                <w:b/>
                <w:sz w:val="20"/>
                <w:szCs w:val="20"/>
                <w:lang w:val="es-ES"/>
              </w:rPr>
              <w:t>R.1.</w:t>
            </w:r>
          </w:p>
        </w:tc>
        <w:tc>
          <w:tcPr>
            <w:tcW w:w="11861" w:type="dxa"/>
            <w:gridSpan w:val="3"/>
            <w:vAlign w:val="center"/>
          </w:tcPr>
          <w:p w:rsidR="002857D9" w:rsidRPr="002C737F" w:rsidRDefault="002857D9" w:rsidP="00503666">
            <w:pPr>
              <w:spacing w:after="0"/>
              <w:rPr>
                <w:rFonts w:ascii="Times New Roman" w:hAnsi="Times New Roman" w:cs="Times New Roman"/>
                <w:sz w:val="20"/>
                <w:szCs w:val="20"/>
                <w:lang w:val="es-ES"/>
              </w:rPr>
            </w:pPr>
            <w:r w:rsidRPr="002C737F">
              <w:rPr>
                <w:rFonts w:ascii="Times New Roman" w:hAnsi="Times New Roman" w:cs="Times New Roman"/>
                <w:b/>
                <w:sz w:val="20"/>
                <w:szCs w:val="20"/>
                <w:lang w:val="es-ES"/>
              </w:rPr>
              <w:t>A.1.1.</w:t>
            </w:r>
            <w:r w:rsidRPr="002C737F">
              <w:rPr>
                <w:rFonts w:ascii="Times New Roman" w:hAnsi="Times New Roman" w:cs="Times New Roman"/>
                <w:sz w:val="20"/>
                <w:szCs w:val="20"/>
                <w:lang w:val="es-ES"/>
              </w:rPr>
              <w:t xml:space="preserve"> Capacitación Técnica y formal y mejoramiento de talleres productivos dirigidos a adolescentes mayores de 14 años, con enfoque de genero</w:t>
            </w:r>
          </w:p>
        </w:tc>
      </w:tr>
      <w:tr w:rsidR="002857D9" w:rsidRPr="00C86942" w:rsidTr="00503666">
        <w:trPr>
          <w:trHeight w:val="261"/>
          <w:jc w:val="center"/>
        </w:trPr>
        <w:tc>
          <w:tcPr>
            <w:tcW w:w="1459" w:type="dxa"/>
            <w:vMerge/>
            <w:shd w:val="clear" w:color="auto" w:fill="FBD4B4"/>
          </w:tcPr>
          <w:p w:rsidR="002857D9" w:rsidRPr="00C86942" w:rsidRDefault="002857D9" w:rsidP="00503666">
            <w:pPr>
              <w:spacing w:after="0"/>
              <w:rPr>
                <w:rFonts w:ascii="Times New Roman" w:hAnsi="Times New Roman" w:cs="Times New Roman"/>
                <w:b/>
                <w:color w:val="FF0000"/>
                <w:sz w:val="20"/>
                <w:szCs w:val="20"/>
                <w:lang w:val="es-ES"/>
              </w:rPr>
            </w:pPr>
          </w:p>
        </w:tc>
        <w:tc>
          <w:tcPr>
            <w:tcW w:w="11861" w:type="dxa"/>
            <w:gridSpan w:val="3"/>
            <w:vAlign w:val="center"/>
          </w:tcPr>
          <w:p w:rsidR="002857D9" w:rsidRPr="002C737F" w:rsidRDefault="002857D9" w:rsidP="00503666">
            <w:pPr>
              <w:spacing w:after="0"/>
              <w:rPr>
                <w:rFonts w:ascii="Times New Roman" w:hAnsi="Times New Roman" w:cs="Times New Roman"/>
                <w:sz w:val="20"/>
                <w:szCs w:val="20"/>
                <w:lang w:val="es-ES"/>
              </w:rPr>
            </w:pPr>
            <w:r w:rsidRPr="002C737F">
              <w:rPr>
                <w:rFonts w:ascii="Times New Roman" w:hAnsi="Times New Roman" w:cs="Times New Roman"/>
                <w:b/>
                <w:sz w:val="20"/>
                <w:szCs w:val="20"/>
                <w:lang w:val="es-ES"/>
              </w:rPr>
              <w:t>A 1.2.</w:t>
            </w:r>
            <w:r w:rsidRPr="002C737F">
              <w:rPr>
                <w:rFonts w:ascii="Times New Roman" w:hAnsi="Times New Roman" w:cs="Times New Roman"/>
                <w:sz w:val="20"/>
                <w:szCs w:val="20"/>
                <w:lang w:val="es-ES"/>
              </w:rPr>
              <w:t xml:space="preserve"> Desarrollo e implementación de un protocolo de pre-egreso que contemple elementos para preparar a los adolescentes a la vida independiente</w:t>
            </w:r>
          </w:p>
        </w:tc>
      </w:tr>
      <w:tr w:rsidR="002857D9" w:rsidRPr="0059067E" w:rsidTr="00503666">
        <w:trPr>
          <w:trHeight w:val="277"/>
          <w:jc w:val="center"/>
        </w:trPr>
        <w:tc>
          <w:tcPr>
            <w:tcW w:w="1459" w:type="dxa"/>
            <w:vMerge/>
            <w:shd w:val="clear" w:color="auto" w:fill="FBD4B4"/>
          </w:tcPr>
          <w:p w:rsidR="002857D9" w:rsidRPr="0038719C" w:rsidRDefault="002857D9" w:rsidP="00503666">
            <w:pPr>
              <w:spacing w:after="0"/>
              <w:rPr>
                <w:rFonts w:ascii="Times New Roman" w:hAnsi="Times New Roman" w:cs="Times New Roman"/>
                <w:b/>
                <w:sz w:val="20"/>
                <w:szCs w:val="20"/>
                <w:lang w:val="es-ES"/>
              </w:rPr>
            </w:pPr>
          </w:p>
        </w:tc>
        <w:tc>
          <w:tcPr>
            <w:tcW w:w="11861" w:type="dxa"/>
            <w:gridSpan w:val="3"/>
            <w:vAlign w:val="center"/>
          </w:tcPr>
          <w:p w:rsidR="002857D9" w:rsidRPr="002C737F" w:rsidRDefault="002857D9" w:rsidP="00503666">
            <w:pPr>
              <w:spacing w:after="0"/>
              <w:rPr>
                <w:rFonts w:ascii="Times New Roman" w:hAnsi="Times New Roman" w:cs="Times New Roman"/>
                <w:b/>
                <w:bCs/>
                <w:sz w:val="20"/>
                <w:szCs w:val="20"/>
                <w:lang w:val="es-ES"/>
              </w:rPr>
            </w:pPr>
            <w:r w:rsidRPr="002C737F">
              <w:rPr>
                <w:rFonts w:ascii="Times New Roman" w:hAnsi="Times New Roman" w:cs="Times New Roman"/>
                <w:b/>
                <w:sz w:val="20"/>
                <w:szCs w:val="20"/>
                <w:lang w:val="es-ES"/>
              </w:rPr>
              <w:t>A.1.3</w:t>
            </w:r>
            <w:r w:rsidRPr="002C737F">
              <w:rPr>
                <w:rFonts w:ascii="Times New Roman" w:hAnsi="Times New Roman" w:cs="Times New Roman"/>
                <w:b/>
                <w:iCs/>
                <w:sz w:val="20"/>
                <w:szCs w:val="20"/>
                <w:lang w:val="es-ES"/>
              </w:rPr>
              <w:t xml:space="preserve">. </w:t>
            </w:r>
            <w:r w:rsidRPr="002C737F">
              <w:rPr>
                <w:rFonts w:ascii="Times New Roman" w:hAnsi="Times New Roman" w:cs="Times New Roman"/>
                <w:iCs/>
                <w:sz w:val="20"/>
                <w:szCs w:val="20"/>
                <w:lang w:val="es-ES"/>
              </w:rPr>
              <w:t>Desarrollo e implementación de un servicio de acompañamiento post egreso que facilite el proceso a transición a la vida independiente</w:t>
            </w:r>
          </w:p>
        </w:tc>
      </w:tr>
      <w:tr w:rsidR="002857D9" w:rsidRPr="0059067E" w:rsidTr="00503666">
        <w:trPr>
          <w:jc w:val="center"/>
        </w:trPr>
        <w:tc>
          <w:tcPr>
            <w:tcW w:w="1459" w:type="dxa"/>
            <w:vMerge w:val="restart"/>
            <w:shd w:val="clear" w:color="auto" w:fill="FBD4B4"/>
          </w:tcPr>
          <w:p w:rsidR="002857D9" w:rsidRPr="0038719C" w:rsidRDefault="002857D9" w:rsidP="00503666">
            <w:pPr>
              <w:spacing w:after="0"/>
              <w:rPr>
                <w:rFonts w:ascii="Times New Roman" w:hAnsi="Times New Roman" w:cs="Times New Roman"/>
                <w:b/>
                <w:sz w:val="20"/>
                <w:szCs w:val="20"/>
                <w:lang w:val="es-ES"/>
              </w:rPr>
            </w:pPr>
            <w:r w:rsidRPr="0038719C">
              <w:rPr>
                <w:rFonts w:ascii="Times New Roman" w:hAnsi="Times New Roman" w:cs="Times New Roman"/>
                <w:b/>
                <w:sz w:val="20"/>
                <w:szCs w:val="20"/>
                <w:lang w:val="es-ES"/>
              </w:rPr>
              <w:t>R.2.</w:t>
            </w:r>
          </w:p>
        </w:tc>
        <w:tc>
          <w:tcPr>
            <w:tcW w:w="11861" w:type="dxa"/>
            <w:gridSpan w:val="3"/>
            <w:vAlign w:val="center"/>
          </w:tcPr>
          <w:p w:rsidR="002857D9" w:rsidRPr="002C737F" w:rsidRDefault="002857D9" w:rsidP="00503666">
            <w:pPr>
              <w:spacing w:after="0"/>
              <w:rPr>
                <w:rFonts w:ascii="Times New Roman" w:hAnsi="Times New Roman" w:cs="Times New Roman"/>
                <w:sz w:val="20"/>
                <w:szCs w:val="20"/>
                <w:lang w:val="es-ES"/>
              </w:rPr>
            </w:pPr>
            <w:r w:rsidRPr="002C737F">
              <w:rPr>
                <w:rFonts w:ascii="Times New Roman" w:hAnsi="Times New Roman" w:cs="Times New Roman"/>
                <w:b/>
                <w:sz w:val="20"/>
                <w:szCs w:val="20"/>
                <w:lang w:val="es-ES"/>
              </w:rPr>
              <w:t>A.2.1.</w:t>
            </w:r>
            <w:r w:rsidRPr="002C737F">
              <w:rPr>
                <w:rFonts w:ascii="Times New Roman" w:hAnsi="Times New Roman" w:cs="Times New Roman"/>
                <w:sz w:val="20"/>
                <w:szCs w:val="20"/>
                <w:lang w:val="es-ES"/>
              </w:rPr>
              <w:t xml:space="preserve"> Desarrollo e implementación de un Sistema de Información de la Niñez y Adolescencia funcionando que permita realizar el  seguimiento a NNA que se encuentran viviendo en Centros de Acogida y a sus familias;  integrado con las DNA, el juzgado de la Niñez y Adolescencia y el SEDEGES</w:t>
            </w:r>
          </w:p>
        </w:tc>
      </w:tr>
      <w:tr w:rsidR="002857D9" w:rsidRPr="0059067E" w:rsidTr="00503666">
        <w:trPr>
          <w:jc w:val="center"/>
        </w:trPr>
        <w:tc>
          <w:tcPr>
            <w:tcW w:w="1459" w:type="dxa"/>
            <w:vMerge/>
            <w:shd w:val="clear" w:color="auto" w:fill="FBD4B4"/>
          </w:tcPr>
          <w:p w:rsidR="002857D9" w:rsidRPr="0038719C" w:rsidRDefault="002857D9" w:rsidP="00503666">
            <w:pPr>
              <w:spacing w:after="0"/>
              <w:rPr>
                <w:rFonts w:ascii="Times New Roman" w:hAnsi="Times New Roman" w:cs="Times New Roman"/>
                <w:b/>
                <w:sz w:val="20"/>
                <w:szCs w:val="20"/>
                <w:lang w:val="es-ES"/>
              </w:rPr>
            </w:pPr>
          </w:p>
        </w:tc>
        <w:tc>
          <w:tcPr>
            <w:tcW w:w="11861" w:type="dxa"/>
            <w:gridSpan w:val="3"/>
            <w:vAlign w:val="center"/>
          </w:tcPr>
          <w:p w:rsidR="002857D9" w:rsidRPr="002C737F" w:rsidRDefault="002857D9" w:rsidP="00503666">
            <w:pPr>
              <w:spacing w:after="0"/>
              <w:rPr>
                <w:rFonts w:ascii="Times New Roman" w:hAnsi="Times New Roman" w:cs="Times New Roman"/>
                <w:b/>
                <w:sz w:val="20"/>
                <w:szCs w:val="20"/>
                <w:lang w:val="es-ES"/>
              </w:rPr>
            </w:pPr>
            <w:r w:rsidRPr="002C737F">
              <w:rPr>
                <w:rFonts w:ascii="Times New Roman" w:hAnsi="Times New Roman" w:cs="Times New Roman"/>
                <w:b/>
                <w:sz w:val="20"/>
                <w:szCs w:val="20"/>
                <w:lang w:val="es-ES"/>
              </w:rPr>
              <w:t xml:space="preserve">A.2.2. </w:t>
            </w:r>
            <w:r w:rsidRPr="002C737F">
              <w:rPr>
                <w:rFonts w:ascii="Times New Roman" w:hAnsi="Times New Roman" w:cs="Times New Roman"/>
                <w:sz w:val="20"/>
                <w:szCs w:val="20"/>
                <w:lang w:val="es-ES"/>
              </w:rPr>
              <w:t>Desarrollo e implementación de un servicio de apoyo integral a la familia que promueva y viabilice la reintegración familias en coordinación con las DNA de acuerdo a las competencias establecidas por ley.</w:t>
            </w:r>
          </w:p>
        </w:tc>
      </w:tr>
      <w:tr w:rsidR="002857D9" w:rsidRPr="0059067E" w:rsidTr="00503666">
        <w:trPr>
          <w:jc w:val="center"/>
        </w:trPr>
        <w:tc>
          <w:tcPr>
            <w:tcW w:w="1459" w:type="dxa"/>
            <w:vMerge/>
            <w:shd w:val="clear" w:color="auto" w:fill="FBD4B4"/>
          </w:tcPr>
          <w:p w:rsidR="002857D9" w:rsidRPr="0038719C" w:rsidRDefault="002857D9" w:rsidP="00503666">
            <w:pPr>
              <w:spacing w:after="0"/>
              <w:rPr>
                <w:rFonts w:ascii="Times New Roman" w:hAnsi="Times New Roman" w:cs="Times New Roman"/>
                <w:b/>
                <w:sz w:val="20"/>
                <w:szCs w:val="20"/>
                <w:lang w:val="es-ES"/>
              </w:rPr>
            </w:pPr>
          </w:p>
        </w:tc>
        <w:tc>
          <w:tcPr>
            <w:tcW w:w="11861" w:type="dxa"/>
            <w:gridSpan w:val="3"/>
            <w:vAlign w:val="center"/>
          </w:tcPr>
          <w:p w:rsidR="002857D9" w:rsidRPr="002C737F" w:rsidRDefault="002857D9" w:rsidP="00503666">
            <w:pPr>
              <w:spacing w:after="0"/>
              <w:rPr>
                <w:rFonts w:ascii="Times New Roman" w:hAnsi="Times New Roman" w:cs="Times New Roman"/>
                <w:sz w:val="20"/>
                <w:szCs w:val="20"/>
                <w:lang w:val="es-ES"/>
              </w:rPr>
            </w:pPr>
            <w:r w:rsidRPr="002C737F">
              <w:rPr>
                <w:rFonts w:ascii="Times New Roman" w:hAnsi="Times New Roman" w:cs="Times New Roman"/>
                <w:b/>
                <w:sz w:val="20"/>
                <w:szCs w:val="20"/>
                <w:lang w:val="es-ES"/>
              </w:rPr>
              <w:t xml:space="preserve">A.2.3. </w:t>
            </w:r>
            <w:r w:rsidRPr="002C737F">
              <w:rPr>
                <w:rFonts w:ascii="Times New Roman" w:hAnsi="Times New Roman" w:cs="Times New Roman"/>
                <w:sz w:val="20"/>
                <w:szCs w:val="20"/>
                <w:lang w:val="es-ES"/>
              </w:rPr>
              <w:t>Desarrollo de programas de formación especializada en el derecho a vivir en familia dirigido a servidores públicos del SEDEGES, DNA y personal técnico de los centros de acogida, entre otros.</w:t>
            </w:r>
          </w:p>
        </w:tc>
      </w:tr>
      <w:tr w:rsidR="002857D9" w:rsidRPr="0059067E" w:rsidTr="00503666">
        <w:trPr>
          <w:jc w:val="center"/>
        </w:trPr>
        <w:tc>
          <w:tcPr>
            <w:tcW w:w="1459" w:type="dxa"/>
            <w:vMerge/>
            <w:shd w:val="clear" w:color="auto" w:fill="FBD4B4"/>
          </w:tcPr>
          <w:p w:rsidR="002857D9" w:rsidRPr="0038719C" w:rsidRDefault="002857D9" w:rsidP="00503666">
            <w:pPr>
              <w:spacing w:after="0"/>
              <w:rPr>
                <w:rFonts w:ascii="Times New Roman" w:hAnsi="Times New Roman" w:cs="Times New Roman"/>
                <w:b/>
                <w:sz w:val="20"/>
                <w:szCs w:val="20"/>
                <w:lang w:val="es-ES"/>
              </w:rPr>
            </w:pPr>
          </w:p>
        </w:tc>
        <w:tc>
          <w:tcPr>
            <w:tcW w:w="11861" w:type="dxa"/>
            <w:gridSpan w:val="3"/>
            <w:vAlign w:val="center"/>
          </w:tcPr>
          <w:p w:rsidR="002857D9" w:rsidRPr="002C737F" w:rsidRDefault="002857D9" w:rsidP="00503666">
            <w:pPr>
              <w:spacing w:after="0"/>
              <w:rPr>
                <w:rFonts w:ascii="Times New Roman" w:hAnsi="Times New Roman" w:cs="Times New Roman"/>
                <w:b/>
                <w:sz w:val="20"/>
                <w:szCs w:val="20"/>
                <w:lang w:val="es-ES"/>
              </w:rPr>
            </w:pPr>
            <w:r w:rsidRPr="002C737F">
              <w:rPr>
                <w:rFonts w:ascii="Times New Roman" w:hAnsi="Times New Roman" w:cs="Times New Roman"/>
                <w:b/>
                <w:sz w:val="20"/>
                <w:szCs w:val="20"/>
                <w:lang w:val="es-ES"/>
              </w:rPr>
              <w:t xml:space="preserve">A.2.4. </w:t>
            </w:r>
            <w:r w:rsidRPr="002C737F">
              <w:rPr>
                <w:rFonts w:ascii="Times New Roman" w:hAnsi="Times New Roman" w:cs="Times New Roman"/>
                <w:sz w:val="20"/>
                <w:szCs w:val="20"/>
                <w:lang w:val="es-ES"/>
              </w:rPr>
              <w:t xml:space="preserve">Desarrollo e implementación de protocolos (de acogimiento, reintegración familiar, guarda, adopción), manuales técnicos de funciones, instrumentos de desempeño, entre otros, que permitan la adecuada atención de NNA, garantizando la restitución del derecho a vivir en familia. </w:t>
            </w:r>
          </w:p>
        </w:tc>
      </w:tr>
      <w:tr w:rsidR="002857D9" w:rsidRPr="0059067E" w:rsidTr="00503666">
        <w:trPr>
          <w:jc w:val="center"/>
        </w:trPr>
        <w:tc>
          <w:tcPr>
            <w:tcW w:w="1459" w:type="dxa"/>
            <w:vMerge/>
            <w:shd w:val="clear" w:color="auto" w:fill="FBD4B4"/>
          </w:tcPr>
          <w:p w:rsidR="002857D9" w:rsidRPr="0038719C" w:rsidRDefault="002857D9" w:rsidP="00503666">
            <w:pPr>
              <w:spacing w:after="0"/>
              <w:rPr>
                <w:rFonts w:ascii="Times New Roman" w:hAnsi="Times New Roman" w:cs="Times New Roman"/>
                <w:b/>
                <w:sz w:val="20"/>
                <w:szCs w:val="20"/>
                <w:lang w:val="es-ES"/>
              </w:rPr>
            </w:pPr>
          </w:p>
        </w:tc>
        <w:tc>
          <w:tcPr>
            <w:tcW w:w="11861" w:type="dxa"/>
            <w:gridSpan w:val="3"/>
            <w:vAlign w:val="center"/>
          </w:tcPr>
          <w:p w:rsidR="002857D9" w:rsidRPr="002C737F" w:rsidRDefault="002857D9" w:rsidP="00503666">
            <w:pPr>
              <w:spacing w:after="0"/>
              <w:rPr>
                <w:rFonts w:ascii="Times New Roman" w:hAnsi="Times New Roman" w:cs="Times New Roman"/>
                <w:b/>
                <w:sz w:val="20"/>
                <w:szCs w:val="20"/>
                <w:lang w:val="es-ES"/>
              </w:rPr>
            </w:pPr>
            <w:r w:rsidRPr="002C737F">
              <w:rPr>
                <w:rFonts w:ascii="Times New Roman" w:hAnsi="Times New Roman" w:cs="Times New Roman"/>
                <w:b/>
                <w:sz w:val="20"/>
                <w:szCs w:val="20"/>
                <w:lang w:val="es-ES"/>
              </w:rPr>
              <w:t>A.2.5.</w:t>
            </w:r>
            <w:r w:rsidRPr="002C737F">
              <w:rPr>
                <w:rFonts w:ascii="Times New Roman" w:hAnsi="Times New Roman" w:cs="Times New Roman"/>
                <w:sz w:val="20"/>
                <w:szCs w:val="20"/>
                <w:lang w:val="es-ES"/>
              </w:rPr>
              <w:t xml:space="preserve"> Articulación interinstitucional para garantizar el derecho a vivir en familia a partir de la consolidación de la mesa departamental por el derecho a vivir en familia.</w:t>
            </w:r>
          </w:p>
        </w:tc>
      </w:tr>
      <w:tr w:rsidR="002857D9" w:rsidRPr="0059067E" w:rsidTr="00503666">
        <w:trPr>
          <w:trHeight w:val="239"/>
          <w:jc w:val="center"/>
        </w:trPr>
        <w:tc>
          <w:tcPr>
            <w:tcW w:w="1459" w:type="dxa"/>
            <w:vMerge/>
            <w:shd w:val="clear" w:color="auto" w:fill="FBD4B4"/>
          </w:tcPr>
          <w:p w:rsidR="002857D9" w:rsidRPr="0038719C" w:rsidRDefault="002857D9" w:rsidP="00503666">
            <w:pPr>
              <w:spacing w:after="0"/>
              <w:rPr>
                <w:rFonts w:ascii="Times New Roman" w:hAnsi="Times New Roman" w:cs="Times New Roman"/>
                <w:b/>
                <w:sz w:val="20"/>
                <w:szCs w:val="20"/>
                <w:lang w:val="es-ES"/>
              </w:rPr>
            </w:pPr>
          </w:p>
        </w:tc>
        <w:tc>
          <w:tcPr>
            <w:tcW w:w="11861" w:type="dxa"/>
            <w:gridSpan w:val="3"/>
            <w:vAlign w:val="center"/>
          </w:tcPr>
          <w:p w:rsidR="002857D9" w:rsidRPr="002C737F" w:rsidRDefault="002857D9" w:rsidP="00503666">
            <w:pPr>
              <w:spacing w:after="0"/>
              <w:rPr>
                <w:rFonts w:ascii="Times New Roman" w:hAnsi="Times New Roman" w:cs="Times New Roman"/>
                <w:b/>
                <w:sz w:val="20"/>
                <w:szCs w:val="20"/>
                <w:lang w:val="es-ES"/>
              </w:rPr>
            </w:pPr>
            <w:r w:rsidRPr="002C737F">
              <w:rPr>
                <w:rFonts w:ascii="Times New Roman" w:hAnsi="Times New Roman" w:cs="Times New Roman"/>
                <w:b/>
                <w:iCs/>
                <w:sz w:val="20"/>
                <w:szCs w:val="20"/>
                <w:lang w:val="es-ES"/>
              </w:rPr>
              <w:t xml:space="preserve">A.2.6. </w:t>
            </w:r>
            <w:r w:rsidRPr="002C737F">
              <w:rPr>
                <w:rFonts w:ascii="Times New Roman" w:hAnsi="Times New Roman" w:cs="Times New Roman"/>
                <w:sz w:val="20"/>
                <w:szCs w:val="20"/>
                <w:lang w:val="es-ES"/>
              </w:rPr>
              <w:t>Desarrollo e implementación de estrategias alternativas a la institucionalización de NNA sin cuidado parental (programa de familias cuidadoras como alternativa a la institucionalización)</w:t>
            </w:r>
          </w:p>
        </w:tc>
      </w:tr>
      <w:tr w:rsidR="002857D9" w:rsidRPr="0059067E" w:rsidTr="00503666">
        <w:trPr>
          <w:trHeight w:val="227"/>
          <w:jc w:val="center"/>
        </w:trPr>
        <w:tc>
          <w:tcPr>
            <w:tcW w:w="1459" w:type="dxa"/>
            <w:vMerge/>
            <w:shd w:val="clear" w:color="auto" w:fill="FBD4B4"/>
          </w:tcPr>
          <w:p w:rsidR="002857D9" w:rsidRPr="0038719C" w:rsidRDefault="002857D9" w:rsidP="00503666">
            <w:pPr>
              <w:spacing w:after="0"/>
              <w:rPr>
                <w:rFonts w:ascii="Times New Roman" w:hAnsi="Times New Roman" w:cs="Times New Roman"/>
                <w:b/>
                <w:sz w:val="20"/>
                <w:szCs w:val="20"/>
                <w:lang w:val="es-ES"/>
              </w:rPr>
            </w:pPr>
          </w:p>
        </w:tc>
        <w:tc>
          <w:tcPr>
            <w:tcW w:w="11861" w:type="dxa"/>
            <w:gridSpan w:val="3"/>
            <w:vAlign w:val="center"/>
          </w:tcPr>
          <w:p w:rsidR="002857D9" w:rsidRPr="002C737F" w:rsidRDefault="002857D9" w:rsidP="00503666">
            <w:pPr>
              <w:spacing w:after="0"/>
              <w:rPr>
                <w:rFonts w:ascii="Times New Roman" w:hAnsi="Times New Roman" w:cs="Times New Roman"/>
                <w:b/>
                <w:iCs/>
                <w:sz w:val="20"/>
                <w:szCs w:val="20"/>
                <w:lang w:val="es-ES"/>
              </w:rPr>
            </w:pPr>
            <w:r w:rsidRPr="002C737F">
              <w:rPr>
                <w:rFonts w:ascii="Times New Roman" w:hAnsi="Times New Roman" w:cs="Times New Roman"/>
                <w:b/>
                <w:sz w:val="20"/>
                <w:szCs w:val="20"/>
                <w:lang w:val="es-ES"/>
              </w:rPr>
              <w:t>A.2.7.</w:t>
            </w:r>
            <w:r w:rsidRPr="002C737F">
              <w:rPr>
                <w:rFonts w:ascii="Times New Roman" w:hAnsi="Times New Roman" w:cs="Times New Roman"/>
                <w:sz w:val="20"/>
                <w:szCs w:val="20"/>
                <w:lang w:val="es-ES"/>
              </w:rPr>
              <w:t xml:space="preserve"> Generación de evidencia para incidir y abogar en el diseño e implementación de políticas públicas relacionadas al derecho a vivir en familia.</w:t>
            </w:r>
          </w:p>
        </w:tc>
      </w:tr>
      <w:tr w:rsidR="002857D9" w:rsidRPr="0059067E" w:rsidTr="00503666">
        <w:trPr>
          <w:trHeight w:val="368"/>
          <w:jc w:val="center"/>
        </w:trPr>
        <w:tc>
          <w:tcPr>
            <w:tcW w:w="1459" w:type="dxa"/>
            <w:vMerge w:val="restart"/>
            <w:shd w:val="clear" w:color="auto" w:fill="FBD4B4"/>
          </w:tcPr>
          <w:p w:rsidR="002857D9" w:rsidRPr="0038719C" w:rsidRDefault="002857D9" w:rsidP="00503666">
            <w:pPr>
              <w:spacing w:after="0"/>
              <w:rPr>
                <w:rFonts w:ascii="Times New Roman" w:hAnsi="Times New Roman" w:cs="Times New Roman"/>
                <w:b/>
                <w:sz w:val="20"/>
                <w:szCs w:val="20"/>
                <w:lang w:val="es-ES"/>
              </w:rPr>
            </w:pPr>
            <w:r w:rsidRPr="0038719C">
              <w:rPr>
                <w:rFonts w:ascii="Times New Roman" w:hAnsi="Times New Roman" w:cs="Times New Roman"/>
                <w:b/>
                <w:sz w:val="20"/>
                <w:szCs w:val="20"/>
                <w:lang w:val="es-ES"/>
              </w:rPr>
              <w:t>R.3.</w:t>
            </w:r>
          </w:p>
        </w:tc>
        <w:tc>
          <w:tcPr>
            <w:tcW w:w="11861" w:type="dxa"/>
            <w:gridSpan w:val="3"/>
            <w:vAlign w:val="center"/>
          </w:tcPr>
          <w:p w:rsidR="002857D9" w:rsidRPr="002C737F" w:rsidRDefault="002857D9" w:rsidP="00503666">
            <w:pPr>
              <w:spacing w:after="0"/>
              <w:rPr>
                <w:rFonts w:ascii="Times New Roman" w:hAnsi="Times New Roman" w:cs="Times New Roman"/>
                <w:b/>
                <w:bCs/>
                <w:sz w:val="20"/>
                <w:szCs w:val="20"/>
                <w:lang w:val="es-ES"/>
              </w:rPr>
            </w:pPr>
            <w:r w:rsidRPr="002C737F">
              <w:rPr>
                <w:rFonts w:ascii="Times New Roman" w:hAnsi="Times New Roman" w:cs="Times New Roman"/>
                <w:b/>
                <w:bCs/>
                <w:sz w:val="20"/>
                <w:szCs w:val="20"/>
                <w:lang w:val="es-ES"/>
              </w:rPr>
              <w:t>A.3.1.</w:t>
            </w:r>
            <w:r w:rsidRPr="002C737F">
              <w:rPr>
                <w:rFonts w:ascii="Times New Roman" w:hAnsi="Times New Roman" w:cs="Times New Roman"/>
                <w:sz w:val="20"/>
                <w:szCs w:val="20"/>
                <w:lang w:val="es-ES"/>
              </w:rPr>
              <w:t xml:space="preserve"> Desarrollo e implementación  (en su fase piloto) de un programa integral de prevención al abandono, centrado en la familia y la comunidad, priorizando la atención en la primera infancia y con la participación de las DNA y el SEDEGES.</w:t>
            </w:r>
          </w:p>
        </w:tc>
      </w:tr>
      <w:tr w:rsidR="002857D9" w:rsidRPr="0059067E" w:rsidTr="00503666">
        <w:trPr>
          <w:trHeight w:val="415"/>
          <w:jc w:val="center"/>
        </w:trPr>
        <w:tc>
          <w:tcPr>
            <w:tcW w:w="1459" w:type="dxa"/>
            <w:vMerge/>
            <w:shd w:val="clear" w:color="auto" w:fill="FBD4B4"/>
          </w:tcPr>
          <w:p w:rsidR="002857D9" w:rsidRPr="0038719C" w:rsidRDefault="002857D9" w:rsidP="00503666">
            <w:pPr>
              <w:spacing w:after="0"/>
              <w:rPr>
                <w:rFonts w:ascii="Times New Roman" w:hAnsi="Times New Roman" w:cs="Times New Roman"/>
                <w:b/>
                <w:sz w:val="20"/>
                <w:szCs w:val="20"/>
                <w:lang w:val="es-ES"/>
              </w:rPr>
            </w:pPr>
          </w:p>
        </w:tc>
        <w:tc>
          <w:tcPr>
            <w:tcW w:w="11861" w:type="dxa"/>
            <w:gridSpan w:val="3"/>
            <w:vAlign w:val="center"/>
          </w:tcPr>
          <w:p w:rsidR="002857D9" w:rsidRPr="002C737F" w:rsidRDefault="002857D9" w:rsidP="00503666">
            <w:pPr>
              <w:spacing w:after="0"/>
              <w:rPr>
                <w:rFonts w:ascii="Times New Roman" w:hAnsi="Times New Roman" w:cs="Times New Roman"/>
                <w:b/>
                <w:bCs/>
                <w:sz w:val="20"/>
                <w:szCs w:val="20"/>
                <w:lang w:val="es-ES"/>
              </w:rPr>
            </w:pPr>
            <w:r w:rsidRPr="002C737F">
              <w:rPr>
                <w:rFonts w:ascii="Times New Roman" w:hAnsi="Times New Roman" w:cs="Times New Roman"/>
                <w:b/>
                <w:sz w:val="20"/>
                <w:szCs w:val="20"/>
                <w:lang w:val="es-ES"/>
              </w:rPr>
              <w:t>A.3.2.</w:t>
            </w:r>
            <w:r w:rsidRPr="002C737F">
              <w:rPr>
                <w:rFonts w:ascii="Times New Roman" w:hAnsi="Times New Roman" w:cs="Times New Roman"/>
                <w:b/>
                <w:iCs/>
                <w:sz w:val="20"/>
                <w:szCs w:val="20"/>
                <w:lang w:val="es-ES"/>
              </w:rPr>
              <w:t xml:space="preserve"> </w:t>
            </w:r>
            <w:r w:rsidRPr="002C737F">
              <w:rPr>
                <w:rFonts w:ascii="Times New Roman" w:hAnsi="Times New Roman" w:cs="Times New Roman"/>
                <w:iCs/>
                <w:sz w:val="20"/>
                <w:szCs w:val="20"/>
                <w:lang w:val="es-ES"/>
              </w:rPr>
              <w:t xml:space="preserve"> Desarrollo  de materiales para la sensibilización en la prevención del abandono, negligencia y maltrato dirigido a padres y madres de familia.</w:t>
            </w:r>
          </w:p>
        </w:tc>
      </w:tr>
      <w:tr w:rsidR="002857D9" w:rsidRPr="00D71C21" w:rsidTr="00503666">
        <w:trPr>
          <w:trHeight w:val="293"/>
          <w:jc w:val="center"/>
        </w:trPr>
        <w:tc>
          <w:tcPr>
            <w:tcW w:w="1459" w:type="dxa"/>
            <w:vMerge w:val="restart"/>
            <w:tcBorders>
              <w:left w:val="nil"/>
              <w:right w:val="nil"/>
            </w:tcBorders>
          </w:tcPr>
          <w:p w:rsidR="002857D9" w:rsidRPr="0038719C" w:rsidRDefault="002857D9" w:rsidP="00503666">
            <w:pPr>
              <w:spacing w:after="0"/>
              <w:rPr>
                <w:rFonts w:ascii="Times New Roman" w:hAnsi="Times New Roman" w:cs="Times New Roman"/>
                <w:sz w:val="20"/>
                <w:szCs w:val="20"/>
                <w:lang w:val="es-ES"/>
              </w:rPr>
            </w:pPr>
          </w:p>
        </w:tc>
        <w:tc>
          <w:tcPr>
            <w:tcW w:w="3341" w:type="dxa"/>
            <w:vMerge w:val="restart"/>
            <w:tcBorders>
              <w:left w:val="nil"/>
              <w:right w:val="nil"/>
            </w:tcBorders>
          </w:tcPr>
          <w:p w:rsidR="002857D9" w:rsidRDefault="002857D9" w:rsidP="00503666">
            <w:pPr>
              <w:spacing w:after="0"/>
              <w:rPr>
                <w:rFonts w:ascii="Times New Roman" w:hAnsi="Times New Roman" w:cs="Times New Roman"/>
                <w:sz w:val="20"/>
                <w:szCs w:val="20"/>
                <w:lang w:val="es-ES"/>
              </w:rPr>
            </w:pPr>
          </w:p>
          <w:p w:rsidR="002857D9" w:rsidRDefault="002857D9" w:rsidP="00503666">
            <w:pPr>
              <w:spacing w:after="0"/>
              <w:rPr>
                <w:rFonts w:ascii="Times New Roman" w:hAnsi="Times New Roman" w:cs="Times New Roman"/>
                <w:sz w:val="20"/>
                <w:szCs w:val="20"/>
                <w:lang w:val="es-ES"/>
              </w:rPr>
            </w:pPr>
          </w:p>
          <w:p w:rsidR="002857D9" w:rsidRDefault="002857D9" w:rsidP="00503666">
            <w:pPr>
              <w:spacing w:after="0"/>
              <w:rPr>
                <w:rFonts w:ascii="Times New Roman" w:hAnsi="Times New Roman" w:cs="Times New Roman"/>
                <w:sz w:val="20"/>
                <w:szCs w:val="20"/>
                <w:lang w:val="es-ES"/>
              </w:rPr>
            </w:pPr>
          </w:p>
          <w:p w:rsidR="002857D9" w:rsidRDefault="002857D9" w:rsidP="00503666">
            <w:pPr>
              <w:spacing w:after="0"/>
              <w:rPr>
                <w:rFonts w:ascii="Times New Roman" w:hAnsi="Times New Roman" w:cs="Times New Roman"/>
                <w:sz w:val="20"/>
                <w:szCs w:val="20"/>
                <w:lang w:val="es-ES"/>
              </w:rPr>
            </w:pPr>
          </w:p>
          <w:p w:rsidR="002857D9" w:rsidRDefault="002857D9" w:rsidP="00503666">
            <w:pPr>
              <w:spacing w:after="0"/>
              <w:rPr>
                <w:rFonts w:ascii="Times New Roman" w:hAnsi="Times New Roman" w:cs="Times New Roman"/>
                <w:sz w:val="20"/>
                <w:szCs w:val="20"/>
                <w:lang w:val="es-ES"/>
              </w:rPr>
            </w:pPr>
          </w:p>
          <w:p w:rsidR="002857D9" w:rsidRDefault="002857D9" w:rsidP="00503666">
            <w:pPr>
              <w:spacing w:after="0"/>
              <w:rPr>
                <w:rFonts w:ascii="Times New Roman" w:hAnsi="Times New Roman" w:cs="Times New Roman"/>
                <w:sz w:val="20"/>
                <w:szCs w:val="20"/>
                <w:lang w:val="es-ES"/>
              </w:rPr>
            </w:pPr>
          </w:p>
          <w:p w:rsidR="002857D9" w:rsidRPr="0038719C" w:rsidRDefault="002857D9" w:rsidP="00503666">
            <w:pPr>
              <w:spacing w:after="0"/>
              <w:rPr>
                <w:rFonts w:ascii="Times New Roman" w:hAnsi="Times New Roman" w:cs="Times New Roman"/>
                <w:sz w:val="20"/>
                <w:szCs w:val="20"/>
                <w:lang w:val="es-ES"/>
              </w:rPr>
            </w:pPr>
          </w:p>
        </w:tc>
        <w:tc>
          <w:tcPr>
            <w:tcW w:w="4394" w:type="dxa"/>
            <w:vMerge w:val="restart"/>
            <w:tcBorders>
              <w:left w:val="nil"/>
              <w:right w:val="single" w:sz="4" w:space="0" w:color="auto"/>
            </w:tcBorders>
          </w:tcPr>
          <w:p w:rsidR="002857D9" w:rsidRPr="0038719C" w:rsidRDefault="002857D9" w:rsidP="00503666">
            <w:pPr>
              <w:spacing w:after="0"/>
              <w:rPr>
                <w:rFonts w:ascii="Times New Roman" w:hAnsi="Times New Roman" w:cs="Times New Roman"/>
                <w:sz w:val="20"/>
                <w:szCs w:val="20"/>
                <w:lang w:val="es-ES"/>
              </w:rPr>
            </w:pPr>
          </w:p>
        </w:tc>
        <w:tc>
          <w:tcPr>
            <w:tcW w:w="4126" w:type="dxa"/>
            <w:vMerge w:val="restart"/>
            <w:tcBorders>
              <w:left w:val="single" w:sz="4" w:space="0" w:color="auto"/>
            </w:tcBorders>
          </w:tcPr>
          <w:p w:rsidR="002857D9" w:rsidRPr="0038719C" w:rsidRDefault="002857D9" w:rsidP="00503666">
            <w:pPr>
              <w:spacing w:after="0"/>
              <w:rPr>
                <w:rFonts w:ascii="Times New Roman" w:hAnsi="Times New Roman" w:cs="Times New Roman"/>
                <w:sz w:val="20"/>
                <w:szCs w:val="20"/>
                <w:u w:val="single"/>
                <w:lang w:val="es-ES"/>
              </w:rPr>
            </w:pPr>
            <w:r w:rsidRPr="0038719C">
              <w:rPr>
                <w:rFonts w:ascii="Times New Roman" w:hAnsi="Times New Roman" w:cs="Times New Roman"/>
                <w:b/>
                <w:sz w:val="20"/>
                <w:szCs w:val="20"/>
                <w:u w:val="single"/>
                <w:lang w:val="es-ES"/>
              </w:rPr>
              <w:t>Precondiciones</w:t>
            </w:r>
          </w:p>
          <w:p w:rsidR="002857D9" w:rsidRPr="0038719C" w:rsidRDefault="002857D9" w:rsidP="002857D9">
            <w:pPr>
              <w:numPr>
                <w:ilvl w:val="0"/>
                <w:numId w:val="18"/>
              </w:numPr>
              <w:spacing w:after="0" w:line="240" w:lineRule="auto"/>
              <w:ind w:left="213" w:hanging="142"/>
              <w:rPr>
                <w:rFonts w:ascii="Times New Roman" w:hAnsi="Times New Roman" w:cs="Times New Roman"/>
                <w:sz w:val="20"/>
                <w:szCs w:val="20"/>
                <w:lang w:val="es-ES"/>
              </w:rPr>
            </w:pPr>
            <w:r w:rsidRPr="0038719C">
              <w:rPr>
                <w:rFonts w:ascii="Times New Roman" w:hAnsi="Times New Roman" w:cs="Times New Roman"/>
                <w:sz w:val="20"/>
                <w:szCs w:val="20"/>
                <w:lang w:val="es-ES"/>
              </w:rPr>
              <w:t>Interés de los actores involucrados</w:t>
            </w:r>
          </w:p>
          <w:p w:rsidR="002857D9" w:rsidRPr="0038719C" w:rsidRDefault="002857D9" w:rsidP="002857D9">
            <w:pPr>
              <w:numPr>
                <w:ilvl w:val="0"/>
                <w:numId w:val="18"/>
              </w:numPr>
              <w:spacing w:after="0" w:line="240" w:lineRule="auto"/>
              <w:ind w:left="213" w:hanging="142"/>
              <w:rPr>
                <w:rFonts w:ascii="Times New Roman" w:hAnsi="Times New Roman" w:cs="Times New Roman"/>
                <w:sz w:val="20"/>
                <w:szCs w:val="20"/>
                <w:lang w:val="es-ES"/>
              </w:rPr>
            </w:pPr>
            <w:r w:rsidRPr="0038719C">
              <w:rPr>
                <w:rFonts w:ascii="Times New Roman" w:hAnsi="Times New Roman" w:cs="Times New Roman"/>
                <w:sz w:val="20"/>
                <w:szCs w:val="20"/>
                <w:lang w:val="es-ES"/>
              </w:rPr>
              <w:t>Mantenimiento de parte de las Autoridades locales de las políticas públicas sobre las cuales se basa la intervención</w:t>
            </w:r>
          </w:p>
          <w:p w:rsidR="002857D9" w:rsidRPr="0038719C" w:rsidRDefault="002857D9" w:rsidP="00503666">
            <w:pPr>
              <w:spacing w:after="0"/>
              <w:rPr>
                <w:rFonts w:ascii="Times New Roman" w:hAnsi="Times New Roman" w:cs="Times New Roman"/>
                <w:sz w:val="20"/>
                <w:szCs w:val="20"/>
                <w:lang w:val="es-ES"/>
              </w:rPr>
            </w:pPr>
            <w:r w:rsidRPr="0038719C">
              <w:rPr>
                <w:rFonts w:ascii="Times New Roman" w:hAnsi="Times New Roman" w:cs="Times New Roman"/>
                <w:sz w:val="20"/>
                <w:szCs w:val="20"/>
                <w:lang w:val="es-ES"/>
              </w:rPr>
              <w:t>Mantenimiento de la estabilidad social e institucional en los lugares de intervención</w:t>
            </w:r>
          </w:p>
        </w:tc>
      </w:tr>
      <w:tr w:rsidR="002857D9" w:rsidRPr="0059067E" w:rsidTr="00503666">
        <w:trPr>
          <w:trHeight w:val="292"/>
          <w:jc w:val="center"/>
        </w:trPr>
        <w:tc>
          <w:tcPr>
            <w:tcW w:w="1459" w:type="dxa"/>
            <w:vMerge/>
            <w:tcBorders>
              <w:left w:val="nil"/>
              <w:bottom w:val="nil"/>
              <w:right w:val="nil"/>
            </w:tcBorders>
          </w:tcPr>
          <w:p w:rsidR="002857D9" w:rsidRPr="00D71C21" w:rsidRDefault="002857D9" w:rsidP="00503666">
            <w:pPr>
              <w:spacing w:after="0"/>
              <w:rPr>
                <w:lang w:val="es-ES"/>
              </w:rPr>
            </w:pPr>
          </w:p>
        </w:tc>
        <w:tc>
          <w:tcPr>
            <w:tcW w:w="3341" w:type="dxa"/>
            <w:vMerge/>
            <w:tcBorders>
              <w:left w:val="nil"/>
              <w:bottom w:val="nil"/>
              <w:right w:val="nil"/>
            </w:tcBorders>
          </w:tcPr>
          <w:p w:rsidR="002857D9" w:rsidRPr="00D71C21" w:rsidRDefault="002857D9" w:rsidP="00503666">
            <w:pPr>
              <w:spacing w:after="0"/>
              <w:rPr>
                <w:lang w:val="es-ES"/>
              </w:rPr>
            </w:pPr>
          </w:p>
        </w:tc>
        <w:tc>
          <w:tcPr>
            <w:tcW w:w="4394" w:type="dxa"/>
            <w:vMerge/>
            <w:tcBorders>
              <w:left w:val="nil"/>
              <w:bottom w:val="nil"/>
              <w:right w:val="single" w:sz="4" w:space="0" w:color="auto"/>
            </w:tcBorders>
          </w:tcPr>
          <w:p w:rsidR="002857D9" w:rsidRPr="00D71C21" w:rsidRDefault="002857D9" w:rsidP="00503666">
            <w:pPr>
              <w:spacing w:after="0"/>
              <w:rPr>
                <w:lang w:val="es-ES"/>
              </w:rPr>
            </w:pPr>
          </w:p>
        </w:tc>
        <w:tc>
          <w:tcPr>
            <w:tcW w:w="4126" w:type="dxa"/>
            <w:vMerge/>
            <w:tcBorders>
              <w:left w:val="single" w:sz="4" w:space="0" w:color="auto"/>
              <w:bottom w:val="single" w:sz="4" w:space="0" w:color="auto"/>
            </w:tcBorders>
          </w:tcPr>
          <w:p w:rsidR="002857D9" w:rsidRPr="00D71C21" w:rsidRDefault="002857D9" w:rsidP="00503666">
            <w:pPr>
              <w:spacing w:after="0"/>
              <w:rPr>
                <w:lang w:val="es-ES"/>
              </w:rPr>
            </w:pPr>
          </w:p>
        </w:tc>
      </w:tr>
    </w:tbl>
    <w:p w:rsidR="00827973" w:rsidRDefault="00E81970" w:rsidP="0080609E">
      <w:pPr>
        <w:pStyle w:val="Ttulo1"/>
      </w:pPr>
      <w:bookmarkStart w:id="34" w:name="_Toc466635091"/>
      <w:r>
        <w:lastRenderedPageBreak/>
        <w:t>C</w:t>
      </w:r>
      <w:r w:rsidR="003D369F">
        <w:t>ronogra</w:t>
      </w:r>
      <w:r w:rsidR="00827973" w:rsidRPr="004171E5">
        <w:t>ma</w:t>
      </w:r>
      <w:bookmarkEnd w:id="34"/>
    </w:p>
    <w:tbl>
      <w:tblPr>
        <w:tblW w:w="4705" w:type="pct"/>
        <w:jc w:val="center"/>
        <w:tblCellMar>
          <w:left w:w="10" w:type="dxa"/>
          <w:right w:w="10" w:type="dxa"/>
        </w:tblCellMar>
        <w:tblLook w:val="04A0" w:firstRow="1" w:lastRow="0" w:firstColumn="1" w:lastColumn="0" w:noHBand="0" w:noVBand="1"/>
      </w:tblPr>
      <w:tblGrid>
        <w:gridCol w:w="1612"/>
        <w:gridCol w:w="5926"/>
        <w:gridCol w:w="363"/>
        <w:gridCol w:w="363"/>
        <w:gridCol w:w="363"/>
        <w:gridCol w:w="363"/>
        <w:gridCol w:w="363"/>
        <w:gridCol w:w="363"/>
        <w:gridCol w:w="363"/>
        <w:gridCol w:w="363"/>
        <w:gridCol w:w="363"/>
        <w:gridCol w:w="363"/>
        <w:gridCol w:w="428"/>
        <w:gridCol w:w="428"/>
        <w:gridCol w:w="416"/>
      </w:tblGrid>
      <w:tr w:rsidR="002857D9" w:rsidRPr="00E81970" w:rsidTr="00503666">
        <w:trPr>
          <w:trHeight w:val="1"/>
          <w:jc w:val="center"/>
        </w:trPr>
        <w:tc>
          <w:tcPr>
            <w:tcW w:w="648" w:type="pct"/>
            <w:vMerge w:val="restar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rsidR="002857D9" w:rsidRPr="00E81970" w:rsidRDefault="002857D9" w:rsidP="00503666">
            <w:pPr>
              <w:spacing w:after="0" w:line="240" w:lineRule="auto"/>
              <w:jc w:val="center"/>
              <w:rPr>
                <w:rFonts w:ascii="Times New Roman" w:eastAsia="Calibri" w:hAnsi="Times New Roman" w:cs="Times New Roman"/>
                <w:sz w:val="20"/>
                <w:szCs w:val="20"/>
              </w:rPr>
            </w:pPr>
            <w:r w:rsidRPr="00E81970">
              <w:rPr>
                <w:rFonts w:ascii="Times New Roman" w:eastAsia="Calibri" w:hAnsi="Times New Roman" w:cs="Times New Roman"/>
                <w:sz w:val="20"/>
                <w:szCs w:val="20"/>
              </w:rPr>
              <w:t>Resultado</w:t>
            </w:r>
          </w:p>
        </w:tc>
        <w:tc>
          <w:tcPr>
            <w:tcW w:w="2382" w:type="pct"/>
            <w:vMerge w:val="restar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rsidR="002857D9" w:rsidRPr="00E81970" w:rsidRDefault="002857D9" w:rsidP="00503666">
            <w:pPr>
              <w:spacing w:after="0" w:line="240" w:lineRule="auto"/>
              <w:jc w:val="center"/>
              <w:rPr>
                <w:rFonts w:ascii="Times New Roman" w:eastAsia="Calibri" w:hAnsi="Times New Roman" w:cs="Times New Roman"/>
                <w:sz w:val="20"/>
                <w:szCs w:val="20"/>
              </w:rPr>
            </w:pPr>
            <w:r w:rsidRPr="00E81970">
              <w:rPr>
                <w:rFonts w:ascii="Times New Roman" w:eastAsia="Calibri" w:hAnsi="Times New Roman" w:cs="Times New Roman"/>
                <w:b/>
                <w:sz w:val="20"/>
                <w:szCs w:val="20"/>
              </w:rPr>
              <w:t>Actividades</w:t>
            </w:r>
          </w:p>
        </w:tc>
        <w:tc>
          <w:tcPr>
            <w:tcW w:w="1971" w:type="pct"/>
            <w:gridSpan w:val="13"/>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rsidR="002857D9" w:rsidRPr="00E81970" w:rsidRDefault="002857D9" w:rsidP="00503666">
            <w:pPr>
              <w:spacing w:after="0" w:line="240" w:lineRule="auto"/>
              <w:jc w:val="center"/>
              <w:rPr>
                <w:rFonts w:ascii="Times New Roman" w:eastAsia="Calibri" w:hAnsi="Times New Roman" w:cs="Times New Roman"/>
                <w:sz w:val="20"/>
                <w:szCs w:val="20"/>
              </w:rPr>
            </w:pPr>
            <w:r w:rsidRPr="00E81970">
              <w:rPr>
                <w:rFonts w:ascii="Times New Roman" w:eastAsia="Calibri" w:hAnsi="Times New Roman" w:cs="Times New Roman"/>
                <w:b/>
                <w:sz w:val="20"/>
                <w:szCs w:val="20"/>
              </w:rPr>
              <w:t>Cronograma (meses)</w:t>
            </w:r>
          </w:p>
        </w:tc>
      </w:tr>
      <w:tr w:rsidR="002857D9" w:rsidRPr="00E81970" w:rsidTr="00503666">
        <w:trPr>
          <w:trHeight w:val="1"/>
          <w:jc w:val="center"/>
        </w:trPr>
        <w:tc>
          <w:tcPr>
            <w:tcW w:w="648" w:type="pct"/>
            <w:vMerge/>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rsidR="002857D9" w:rsidRPr="00E81970" w:rsidRDefault="002857D9" w:rsidP="00503666">
            <w:pPr>
              <w:spacing w:after="100" w:line="240" w:lineRule="auto"/>
              <w:rPr>
                <w:rFonts w:ascii="Times New Roman" w:eastAsia="Calibri" w:hAnsi="Times New Roman" w:cs="Times New Roman"/>
                <w:sz w:val="20"/>
                <w:szCs w:val="20"/>
              </w:rPr>
            </w:pPr>
          </w:p>
        </w:tc>
        <w:tc>
          <w:tcPr>
            <w:tcW w:w="2382" w:type="pct"/>
            <w:vMerge/>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rsidR="002857D9" w:rsidRPr="00E81970" w:rsidRDefault="002857D9" w:rsidP="00503666">
            <w:pPr>
              <w:spacing w:after="100" w:line="240" w:lineRule="auto"/>
              <w:jc w:val="center"/>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rsidR="002857D9" w:rsidRPr="00E81970" w:rsidRDefault="002857D9" w:rsidP="00503666">
            <w:pPr>
              <w:spacing w:after="0" w:line="240" w:lineRule="auto"/>
              <w:jc w:val="center"/>
              <w:rPr>
                <w:rFonts w:ascii="Times New Roman" w:eastAsia="Calibri" w:hAnsi="Times New Roman" w:cs="Times New Roman"/>
                <w:sz w:val="20"/>
                <w:szCs w:val="20"/>
              </w:rPr>
            </w:pPr>
            <w:r w:rsidRPr="00E81970">
              <w:rPr>
                <w:rFonts w:ascii="Times New Roman" w:eastAsia="Calibri" w:hAnsi="Times New Roman" w:cs="Times New Roman"/>
                <w:b/>
                <w:sz w:val="20"/>
                <w:szCs w:val="20"/>
              </w:rPr>
              <w:t>0</w:t>
            </w:r>
          </w:p>
        </w:tc>
        <w:tc>
          <w:tcPr>
            <w:tcW w:w="146"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rsidR="002857D9" w:rsidRPr="00E81970" w:rsidRDefault="002857D9" w:rsidP="00503666">
            <w:pPr>
              <w:spacing w:after="0" w:line="240" w:lineRule="auto"/>
              <w:jc w:val="center"/>
              <w:rPr>
                <w:rFonts w:ascii="Times New Roman" w:eastAsia="Calibri" w:hAnsi="Times New Roman" w:cs="Times New Roman"/>
                <w:sz w:val="20"/>
                <w:szCs w:val="20"/>
              </w:rPr>
            </w:pPr>
            <w:r w:rsidRPr="00E81970">
              <w:rPr>
                <w:rFonts w:ascii="Times New Roman" w:eastAsia="Calibri" w:hAnsi="Times New Roman" w:cs="Times New Roman"/>
                <w:b/>
                <w:sz w:val="20"/>
                <w:szCs w:val="20"/>
              </w:rPr>
              <w:t>1</w:t>
            </w:r>
          </w:p>
        </w:tc>
        <w:tc>
          <w:tcPr>
            <w:tcW w:w="146"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rsidR="002857D9" w:rsidRPr="00E81970" w:rsidRDefault="002857D9" w:rsidP="00503666">
            <w:pPr>
              <w:spacing w:after="0" w:line="240" w:lineRule="auto"/>
              <w:jc w:val="center"/>
              <w:rPr>
                <w:rFonts w:ascii="Times New Roman" w:eastAsia="Calibri" w:hAnsi="Times New Roman" w:cs="Times New Roman"/>
                <w:sz w:val="20"/>
                <w:szCs w:val="20"/>
              </w:rPr>
            </w:pPr>
            <w:r w:rsidRPr="00E81970">
              <w:rPr>
                <w:rFonts w:ascii="Times New Roman" w:eastAsia="Calibri" w:hAnsi="Times New Roman" w:cs="Times New Roman"/>
                <w:b/>
                <w:sz w:val="20"/>
                <w:szCs w:val="20"/>
              </w:rPr>
              <w:t>2</w:t>
            </w:r>
          </w:p>
        </w:tc>
        <w:tc>
          <w:tcPr>
            <w:tcW w:w="146"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rsidR="002857D9" w:rsidRPr="00E81970" w:rsidRDefault="002857D9" w:rsidP="00503666">
            <w:pPr>
              <w:spacing w:after="0" w:line="240" w:lineRule="auto"/>
              <w:jc w:val="center"/>
              <w:rPr>
                <w:rFonts w:ascii="Times New Roman" w:eastAsia="Calibri" w:hAnsi="Times New Roman" w:cs="Times New Roman"/>
                <w:sz w:val="20"/>
                <w:szCs w:val="20"/>
              </w:rPr>
            </w:pPr>
            <w:r w:rsidRPr="00E81970">
              <w:rPr>
                <w:rFonts w:ascii="Times New Roman" w:eastAsia="Calibri" w:hAnsi="Times New Roman" w:cs="Times New Roman"/>
                <w:b/>
                <w:sz w:val="20"/>
                <w:szCs w:val="20"/>
              </w:rPr>
              <w:t>3</w:t>
            </w:r>
          </w:p>
        </w:tc>
        <w:tc>
          <w:tcPr>
            <w:tcW w:w="146"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rsidR="002857D9" w:rsidRPr="00E81970" w:rsidRDefault="002857D9" w:rsidP="00503666">
            <w:pPr>
              <w:spacing w:after="0" w:line="240" w:lineRule="auto"/>
              <w:jc w:val="center"/>
              <w:rPr>
                <w:rFonts w:ascii="Times New Roman" w:eastAsia="Calibri" w:hAnsi="Times New Roman" w:cs="Times New Roman"/>
                <w:sz w:val="20"/>
                <w:szCs w:val="20"/>
              </w:rPr>
            </w:pPr>
            <w:r w:rsidRPr="00E81970">
              <w:rPr>
                <w:rFonts w:ascii="Times New Roman" w:eastAsia="Calibri" w:hAnsi="Times New Roman" w:cs="Times New Roman"/>
                <w:b/>
                <w:sz w:val="20"/>
                <w:szCs w:val="20"/>
              </w:rPr>
              <w:t>4</w:t>
            </w:r>
          </w:p>
        </w:tc>
        <w:tc>
          <w:tcPr>
            <w:tcW w:w="146"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rsidR="002857D9" w:rsidRPr="00E81970" w:rsidRDefault="002857D9" w:rsidP="00503666">
            <w:pPr>
              <w:spacing w:after="0" w:line="240" w:lineRule="auto"/>
              <w:jc w:val="center"/>
              <w:rPr>
                <w:rFonts w:ascii="Times New Roman" w:eastAsia="Calibri" w:hAnsi="Times New Roman" w:cs="Times New Roman"/>
                <w:sz w:val="20"/>
                <w:szCs w:val="20"/>
              </w:rPr>
            </w:pPr>
            <w:r w:rsidRPr="00E81970">
              <w:rPr>
                <w:rFonts w:ascii="Times New Roman" w:eastAsia="Calibri" w:hAnsi="Times New Roman" w:cs="Times New Roman"/>
                <w:b/>
                <w:sz w:val="20"/>
                <w:szCs w:val="20"/>
              </w:rPr>
              <w:t>5</w:t>
            </w:r>
          </w:p>
        </w:tc>
        <w:tc>
          <w:tcPr>
            <w:tcW w:w="146"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rsidR="002857D9" w:rsidRPr="00E81970" w:rsidRDefault="002857D9" w:rsidP="00503666">
            <w:pPr>
              <w:spacing w:after="0" w:line="240" w:lineRule="auto"/>
              <w:jc w:val="center"/>
              <w:rPr>
                <w:rFonts w:ascii="Times New Roman" w:eastAsia="Calibri" w:hAnsi="Times New Roman" w:cs="Times New Roman"/>
                <w:sz w:val="20"/>
                <w:szCs w:val="20"/>
              </w:rPr>
            </w:pPr>
            <w:r w:rsidRPr="00E81970">
              <w:rPr>
                <w:rFonts w:ascii="Times New Roman" w:eastAsia="Calibri" w:hAnsi="Times New Roman" w:cs="Times New Roman"/>
                <w:b/>
                <w:sz w:val="20"/>
                <w:szCs w:val="20"/>
              </w:rPr>
              <w:t>6</w:t>
            </w:r>
          </w:p>
        </w:tc>
        <w:tc>
          <w:tcPr>
            <w:tcW w:w="146"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rsidR="002857D9" w:rsidRPr="00E81970" w:rsidRDefault="002857D9" w:rsidP="00503666">
            <w:pPr>
              <w:spacing w:after="0" w:line="240" w:lineRule="auto"/>
              <w:jc w:val="center"/>
              <w:rPr>
                <w:rFonts w:ascii="Times New Roman" w:eastAsia="Calibri" w:hAnsi="Times New Roman" w:cs="Times New Roman"/>
                <w:sz w:val="20"/>
                <w:szCs w:val="20"/>
              </w:rPr>
            </w:pPr>
            <w:r w:rsidRPr="00E81970">
              <w:rPr>
                <w:rFonts w:ascii="Times New Roman" w:eastAsia="Calibri" w:hAnsi="Times New Roman" w:cs="Times New Roman"/>
                <w:b/>
                <w:sz w:val="20"/>
                <w:szCs w:val="20"/>
              </w:rPr>
              <w:t>7</w:t>
            </w:r>
          </w:p>
        </w:tc>
        <w:tc>
          <w:tcPr>
            <w:tcW w:w="146"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rsidR="002857D9" w:rsidRPr="00E81970" w:rsidRDefault="002857D9" w:rsidP="00503666">
            <w:pPr>
              <w:spacing w:after="0" w:line="240" w:lineRule="auto"/>
              <w:jc w:val="center"/>
              <w:rPr>
                <w:rFonts w:ascii="Times New Roman" w:eastAsia="Calibri" w:hAnsi="Times New Roman" w:cs="Times New Roman"/>
                <w:sz w:val="20"/>
                <w:szCs w:val="20"/>
              </w:rPr>
            </w:pPr>
            <w:r w:rsidRPr="00E81970">
              <w:rPr>
                <w:rFonts w:ascii="Times New Roman" w:eastAsia="Calibri" w:hAnsi="Times New Roman" w:cs="Times New Roman"/>
                <w:b/>
                <w:sz w:val="20"/>
                <w:szCs w:val="20"/>
              </w:rPr>
              <w:t>8</w:t>
            </w:r>
          </w:p>
        </w:tc>
        <w:tc>
          <w:tcPr>
            <w:tcW w:w="146"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rsidR="002857D9" w:rsidRPr="00E81970" w:rsidRDefault="002857D9" w:rsidP="00503666">
            <w:pPr>
              <w:spacing w:after="0" w:line="240" w:lineRule="auto"/>
              <w:jc w:val="center"/>
              <w:rPr>
                <w:rFonts w:ascii="Times New Roman" w:eastAsia="Calibri" w:hAnsi="Times New Roman" w:cs="Times New Roman"/>
                <w:sz w:val="20"/>
                <w:szCs w:val="20"/>
              </w:rPr>
            </w:pPr>
            <w:r w:rsidRPr="00E81970">
              <w:rPr>
                <w:rFonts w:ascii="Times New Roman" w:eastAsia="Calibri" w:hAnsi="Times New Roman" w:cs="Times New Roman"/>
                <w:b/>
                <w:sz w:val="20"/>
                <w:szCs w:val="20"/>
              </w:rPr>
              <w:t>9</w:t>
            </w:r>
          </w:p>
        </w:tc>
        <w:tc>
          <w:tcPr>
            <w:tcW w:w="172"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rsidR="002857D9" w:rsidRPr="00E81970" w:rsidRDefault="002857D9" w:rsidP="00503666">
            <w:pPr>
              <w:spacing w:after="0" w:line="240" w:lineRule="auto"/>
              <w:jc w:val="center"/>
              <w:rPr>
                <w:rFonts w:ascii="Times New Roman" w:eastAsia="Calibri" w:hAnsi="Times New Roman" w:cs="Times New Roman"/>
                <w:sz w:val="20"/>
                <w:szCs w:val="20"/>
              </w:rPr>
            </w:pPr>
            <w:r w:rsidRPr="00E81970">
              <w:rPr>
                <w:rFonts w:ascii="Times New Roman" w:eastAsia="Calibri" w:hAnsi="Times New Roman" w:cs="Times New Roman"/>
                <w:b/>
                <w:sz w:val="20"/>
                <w:szCs w:val="20"/>
              </w:rPr>
              <w:t>10</w:t>
            </w:r>
          </w:p>
        </w:tc>
        <w:tc>
          <w:tcPr>
            <w:tcW w:w="172"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rsidR="002857D9" w:rsidRPr="00E81970" w:rsidRDefault="002857D9" w:rsidP="00503666">
            <w:pPr>
              <w:spacing w:after="0" w:line="240" w:lineRule="auto"/>
              <w:jc w:val="center"/>
              <w:rPr>
                <w:rFonts w:ascii="Times New Roman" w:eastAsia="Calibri" w:hAnsi="Times New Roman" w:cs="Times New Roman"/>
                <w:sz w:val="20"/>
                <w:szCs w:val="20"/>
              </w:rPr>
            </w:pPr>
            <w:r w:rsidRPr="00E81970">
              <w:rPr>
                <w:rFonts w:ascii="Times New Roman" w:eastAsia="Calibri" w:hAnsi="Times New Roman" w:cs="Times New Roman"/>
                <w:b/>
                <w:sz w:val="20"/>
                <w:szCs w:val="20"/>
              </w:rPr>
              <w:t>11</w:t>
            </w:r>
          </w:p>
        </w:tc>
        <w:tc>
          <w:tcPr>
            <w:tcW w:w="170"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rsidR="002857D9" w:rsidRPr="00E81970" w:rsidRDefault="002857D9" w:rsidP="00503666">
            <w:pPr>
              <w:spacing w:after="0" w:line="240" w:lineRule="auto"/>
              <w:jc w:val="center"/>
              <w:rPr>
                <w:rFonts w:ascii="Times New Roman" w:eastAsia="Calibri" w:hAnsi="Times New Roman" w:cs="Times New Roman"/>
                <w:sz w:val="20"/>
                <w:szCs w:val="20"/>
              </w:rPr>
            </w:pPr>
            <w:r w:rsidRPr="00E81970">
              <w:rPr>
                <w:rFonts w:ascii="Times New Roman" w:eastAsia="Calibri" w:hAnsi="Times New Roman" w:cs="Times New Roman"/>
                <w:b/>
                <w:sz w:val="20"/>
                <w:szCs w:val="20"/>
              </w:rPr>
              <w:t>12</w:t>
            </w:r>
          </w:p>
        </w:tc>
      </w:tr>
      <w:tr w:rsidR="002857D9" w:rsidRPr="00E81970" w:rsidTr="002C737F">
        <w:trPr>
          <w:trHeight w:val="1"/>
          <w:jc w:val="center"/>
        </w:trPr>
        <w:tc>
          <w:tcPr>
            <w:tcW w:w="648" w:type="pct"/>
            <w:vMerge w:val="restar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2857D9" w:rsidRPr="00E81970" w:rsidRDefault="002857D9" w:rsidP="00503666">
            <w:pPr>
              <w:spacing w:after="0" w:line="240" w:lineRule="auto"/>
              <w:rPr>
                <w:rFonts w:ascii="Times New Roman" w:eastAsia="Calibri" w:hAnsi="Times New Roman" w:cs="Times New Roman"/>
                <w:sz w:val="20"/>
                <w:szCs w:val="20"/>
              </w:rPr>
            </w:pPr>
            <w:r w:rsidRPr="00E81970">
              <w:rPr>
                <w:rFonts w:ascii="Times New Roman" w:eastAsia="Calibri" w:hAnsi="Times New Roman" w:cs="Times New Roman"/>
                <w:b/>
                <w:sz w:val="20"/>
                <w:szCs w:val="20"/>
              </w:rPr>
              <w:t>R1</w:t>
            </w:r>
          </w:p>
        </w:tc>
        <w:tc>
          <w:tcPr>
            <w:tcW w:w="238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857D9" w:rsidRPr="002C737F" w:rsidRDefault="002857D9" w:rsidP="00503666">
            <w:pPr>
              <w:spacing w:after="0" w:line="240" w:lineRule="auto"/>
              <w:jc w:val="both"/>
              <w:rPr>
                <w:rFonts w:ascii="Times New Roman" w:eastAsia="Calibri" w:hAnsi="Times New Roman" w:cs="Times New Roman"/>
                <w:sz w:val="20"/>
                <w:szCs w:val="20"/>
              </w:rPr>
            </w:pPr>
            <w:r w:rsidRPr="002C737F">
              <w:rPr>
                <w:rFonts w:ascii="Times New Roman" w:hAnsi="Times New Roman" w:cs="Times New Roman"/>
                <w:b/>
                <w:sz w:val="20"/>
                <w:szCs w:val="20"/>
                <w:lang w:val="es-ES"/>
              </w:rPr>
              <w:t>A.1.1.</w:t>
            </w:r>
            <w:r w:rsidRPr="002C737F">
              <w:rPr>
                <w:rFonts w:ascii="Times New Roman" w:hAnsi="Times New Roman" w:cs="Times New Roman"/>
                <w:sz w:val="20"/>
                <w:szCs w:val="20"/>
                <w:lang w:val="es-ES"/>
              </w:rPr>
              <w:t xml:space="preserve"> Capacitación Técnica y formal y mejoramiento de talleres productivos dirigidos a adolescentes mayores de 14 años, con enfoque de genero</w:t>
            </w:r>
          </w:p>
        </w:tc>
        <w:tc>
          <w:tcPr>
            <w:tcW w:w="146"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0070C0"/>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0070C0"/>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0070C0"/>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0070C0"/>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0070C0"/>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72" w:type="pct"/>
            <w:tcBorders>
              <w:top w:val="single" w:sz="4" w:space="0" w:color="000000"/>
              <w:left w:val="single" w:sz="4" w:space="0" w:color="000000"/>
              <w:bottom w:val="single" w:sz="4" w:space="0" w:color="000000"/>
              <w:right w:val="single" w:sz="4" w:space="0" w:color="000000"/>
            </w:tcBorders>
            <w:shd w:val="clear" w:color="auto" w:fill="0070C0"/>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72" w:type="pct"/>
            <w:tcBorders>
              <w:top w:val="single" w:sz="4" w:space="0" w:color="000000"/>
              <w:left w:val="single" w:sz="4" w:space="0" w:color="000000"/>
              <w:bottom w:val="single" w:sz="4" w:space="0" w:color="000000"/>
              <w:right w:val="single" w:sz="4" w:space="0" w:color="000000"/>
            </w:tcBorders>
            <w:shd w:val="clear" w:color="auto" w:fill="0070C0"/>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70" w:type="pct"/>
            <w:tcBorders>
              <w:top w:val="single" w:sz="4" w:space="0" w:color="000000"/>
              <w:left w:val="single" w:sz="4" w:space="0" w:color="000000"/>
              <w:bottom w:val="single" w:sz="4" w:space="0" w:color="000000"/>
              <w:right w:val="single" w:sz="4" w:space="0" w:color="000000"/>
            </w:tcBorders>
            <w:shd w:val="clear" w:color="auto" w:fill="0070C0"/>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r>
      <w:tr w:rsidR="002857D9" w:rsidRPr="00E81970" w:rsidTr="00503666">
        <w:trPr>
          <w:trHeight w:val="1"/>
          <w:jc w:val="center"/>
        </w:trPr>
        <w:tc>
          <w:tcPr>
            <w:tcW w:w="648" w:type="pct"/>
            <w:vMerge/>
            <w:tcBorders>
              <w:left w:val="single" w:sz="4" w:space="0" w:color="000000"/>
              <w:right w:val="single" w:sz="4" w:space="0" w:color="000000"/>
            </w:tcBorders>
            <w:shd w:val="clear" w:color="000000" w:fill="FFFFFF"/>
            <w:tcMar>
              <w:left w:w="108" w:type="dxa"/>
              <w:right w:w="108" w:type="dxa"/>
            </w:tcMar>
            <w:vAlign w:val="center"/>
          </w:tcPr>
          <w:p w:rsidR="002857D9" w:rsidRPr="00E81970" w:rsidRDefault="002857D9" w:rsidP="00503666">
            <w:pPr>
              <w:spacing w:after="0" w:line="240" w:lineRule="auto"/>
              <w:rPr>
                <w:rFonts w:ascii="Times New Roman" w:eastAsia="Calibri" w:hAnsi="Times New Roman" w:cs="Times New Roman"/>
                <w:sz w:val="20"/>
                <w:szCs w:val="20"/>
              </w:rPr>
            </w:pPr>
          </w:p>
        </w:tc>
        <w:tc>
          <w:tcPr>
            <w:tcW w:w="238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857D9" w:rsidRPr="002C737F" w:rsidRDefault="002857D9" w:rsidP="00503666">
            <w:pPr>
              <w:spacing w:after="0" w:line="240" w:lineRule="auto"/>
              <w:jc w:val="both"/>
              <w:rPr>
                <w:rFonts w:ascii="Times New Roman" w:eastAsia="Calibri" w:hAnsi="Times New Roman" w:cs="Times New Roman"/>
                <w:sz w:val="20"/>
                <w:szCs w:val="20"/>
              </w:rPr>
            </w:pPr>
            <w:r w:rsidRPr="002C737F">
              <w:rPr>
                <w:rFonts w:ascii="Times New Roman" w:hAnsi="Times New Roman" w:cs="Times New Roman"/>
                <w:b/>
                <w:sz w:val="20"/>
                <w:szCs w:val="20"/>
                <w:lang w:val="es-ES"/>
              </w:rPr>
              <w:t>A 1.2.</w:t>
            </w:r>
            <w:r w:rsidRPr="002C737F">
              <w:rPr>
                <w:rFonts w:ascii="Times New Roman" w:hAnsi="Times New Roman" w:cs="Times New Roman"/>
                <w:sz w:val="20"/>
                <w:szCs w:val="20"/>
                <w:lang w:val="es-ES"/>
              </w:rPr>
              <w:t xml:space="preserve"> Desarrollo e implementación de un protocolo de pre-egreso que contemple elementos para preparar a los adolescentes a la vida independiente</w:t>
            </w:r>
          </w:p>
        </w:tc>
        <w:tc>
          <w:tcPr>
            <w:tcW w:w="146"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72"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72"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7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r>
      <w:tr w:rsidR="002857D9" w:rsidRPr="00E81970" w:rsidTr="00503666">
        <w:trPr>
          <w:trHeight w:val="557"/>
          <w:jc w:val="center"/>
        </w:trPr>
        <w:tc>
          <w:tcPr>
            <w:tcW w:w="648" w:type="pct"/>
            <w:vMerge/>
            <w:tcBorders>
              <w:left w:val="single" w:sz="4" w:space="0" w:color="000000"/>
              <w:right w:val="single" w:sz="4" w:space="0" w:color="000000"/>
            </w:tcBorders>
            <w:shd w:val="clear" w:color="000000" w:fill="FFFFFF"/>
            <w:tcMar>
              <w:left w:w="108" w:type="dxa"/>
              <w:right w:w="108" w:type="dxa"/>
            </w:tcMar>
            <w:vAlign w:val="center"/>
          </w:tcPr>
          <w:p w:rsidR="002857D9" w:rsidRPr="00E81970" w:rsidRDefault="002857D9" w:rsidP="00503666">
            <w:pPr>
              <w:spacing w:after="0" w:line="240" w:lineRule="auto"/>
              <w:rPr>
                <w:rFonts w:ascii="Times New Roman" w:eastAsia="Calibri" w:hAnsi="Times New Roman" w:cs="Times New Roman"/>
                <w:sz w:val="20"/>
                <w:szCs w:val="20"/>
              </w:rPr>
            </w:pPr>
          </w:p>
        </w:tc>
        <w:tc>
          <w:tcPr>
            <w:tcW w:w="238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857D9" w:rsidRPr="002C737F" w:rsidRDefault="002857D9" w:rsidP="00503666">
            <w:pPr>
              <w:spacing w:after="0" w:line="240" w:lineRule="auto"/>
              <w:rPr>
                <w:rFonts w:ascii="Times New Roman" w:eastAsia="Calibri" w:hAnsi="Times New Roman" w:cs="Times New Roman"/>
                <w:sz w:val="20"/>
                <w:szCs w:val="20"/>
              </w:rPr>
            </w:pPr>
            <w:r w:rsidRPr="002C737F">
              <w:rPr>
                <w:rFonts w:ascii="Times New Roman" w:hAnsi="Times New Roman" w:cs="Times New Roman"/>
                <w:b/>
                <w:sz w:val="20"/>
                <w:szCs w:val="20"/>
                <w:lang w:val="es-ES"/>
              </w:rPr>
              <w:t>A.1.3</w:t>
            </w:r>
            <w:r w:rsidRPr="002C737F">
              <w:rPr>
                <w:rFonts w:ascii="Times New Roman" w:hAnsi="Times New Roman" w:cs="Times New Roman"/>
                <w:b/>
                <w:iCs/>
                <w:sz w:val="20"/>
                <w:szCs w:val="20"/>
                <w:lang w:val="es-ES"/>
              </w:rPr>
              <w:t xml:space="preserve">. </w:t>
            </w:r>
            <w:r w:rsidRPr="002C737F">
              <w:rPr>
                <w:rFonts w:ascii="Times New Roman" w:hAnsi="Times New Roman" w:cs="Times New Roman"/>
                <w:iCs/>
                <w:sz w:val="20"/>
                <w:szCs w:val="20"/>
                <w:lang w:val="es-ES"/>
              </w:rPr>
              <w:t>Desarrollo e implementación de un servicio de acompañamiento post egreso que facilite el proceso a transición a la vida independiente</w:t>
            </w:r>
          </w:p>
        </w:tc>
        <w:tc>
          <w:tcPr>
            <w:tcW w:w="146"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857D9" w:rsidRPr="00E81970" w:rsidRDefault="002857D9" w:rsidP="00503666">
            <w:pPr>
              <w:spacing w:after="0" w:line="240" w:lineRule="auto"/>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72"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72"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7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r>
      <w:tr w:rsidR="002857D9" w:rsidRPr="00E81970" w:rsidTr="00503666">
        <w:trPr>
          <w:trHeight w:val="1"/>
          <w:jc w:val="center"/>
        </w:trPr>
        <w:tc>
          <w:tcPr>
            <w:tcW w:w="648" w:type="pct"/>
            <w:vMerge w:val="restart"/>
            <w:tcBorders>
              <w:left w:val="single" w:sz="4" w:space="0" w:color="000000"/>
              <w:right w:val="single" w:sz="4" w:space="0" w:color="000000"/>
            </w:tcBorders>
            <w:shd w:val="clear" w:color="000000" w:fill="FFFFFF"/>
            <w:tcMar>
              <w:left w:w="108" w:type="dxa"/>
              <w:right w:w="108" w:type="dxa"/>
            </w:tcMar>
            <w:vAlign w:val="center"/>
          </w:tcPr>
          <w:p w:rsidR="002857D9" w:rsidRPr="00E81970" w:rsidRDefault="002857D9" w:rsidP="00503666">
            <w:pPr>
              <w:spacing w:after="0" w:line="240" w:lineRule="auto"/>
              <w:rPr>
                <w:rFonts w:ascii="Times New Roman" w:eastAsia="Calibri" w:hAnsi="Times New Roman" w:cs="Times New Roman"/>
                <w:sz w:val="20"/>
                <w:szCs w:val="20"/>
              </w:rPr>
            </w:pPr>
            <w:r w:rsidRPr="00E81970">
              <w:rPr>
                <w:rFonts w:ascii="Times New Roman" w:eastAsia="Calibri" w:hAnsi="Times New Roman" w:cs="Times New Roman"/>
                <w:b/>
                <w:sz w:val="20"/>
                <w:szCs w:val="20"/>
              </w:rPr>
              <w:t>R2</w:t>
            </w:r>
          </w:p>
        </w:tc>
        <w:tc>
          <w:tcPr>
            <w:tcW w:w="238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857D9" w:rsidRPr="002C737F" w:rsidRDefault="002857D9" w:rsidP="00503666">
            <w:pPr>
              <w:spacing w:after="0" w:line="240" w:lineRule="auto"/>
              <w:rPr>
                <w:rFonts w:ascii="Times New Roman" w:eastAsia="Calibri" w:hAnsi="Times New Roman" w:cs="Times New Roman"/>
                <w:sz w:val="20"/>
                <w:szCs w:val="20"/>
              </w:rPr>
            </w:pPr>
            <w:r w:rsidRPr="002C737F">
              <w:rPr>
                <w:rFonts w:ascii="Times New Roman" w:hAnsi="Times New Roman" w:cs="Times New Roman"/>
                <w:b/>
                <w:sz w:val="20"/>
                <w:szCs w:val="20"/>
                <w:lang w:val="es-ES"/>
              </w:rPr>
              <w:t>A.2.1.</w:t>
            </w:r>
            <w:r w:rsidRPr="002C737F">
              <w:rPr>
                <w:rFonts w:ascii="Times New Roman" w:hAnsi="Times New Roman" w:cs="Times New Roman"/>
                <w:sz w:val="20"/>
                <w:szCs w:val="20"/>
                <w:lang w:val="es-ES"/>
              </w:rPr>
              <w:t xml:space="preserve"> Desarrollo e implementación de un Sistema de Información de la Niñez y Adolescencia funcionando que permita realizar el  seguimiento a NNA que se encuentran viviendo en Centros de Acogida y a sus familias;  integrado con las DNA, el juzgado de la Niñez y Adolescencia y el SEDEGES</w:t>
            </w:r>
          </w:p>
        </w:tc>
        <w:tc>
          <w:tcPr>
            <w:tcW w:w="14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72"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72"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7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r>
      <w:tr w:rsidR="002857D9" w:rsidRPr="00E81970" w:rsidTr="00503666">
        <w:trPr>
          <w:trHeight w:val="1"/>
          <w:jc w:val="center"/>
        </w:trPr>
        <w:tc>
          <w:tcPr>
            <w:tcW w:w="648" w:type="pct"/>
            <w:vMerge/>
            <w:tcBorders>
              <w:left w:val="single" w:sz="4" w:space="0" w:color="000000"/>
              <w:right w:val="single" w:sz="4" w:space="0" w:color="000000"/>
            </w:tcBorders>
            <w:shd w:val="clear" w:color="000000" w:fill="FFFFFF"/>
            <w:tcMar>
              <w:left w:w="108" w:type="dxa"/>
              <w:right w:w="108" w:type="dxa"/>
            </w:tcMar>
            <w:vAlign w:val="center"/>
          </w:tcPr>
          <w:p w:rsidR="002857D9" w:rsidRPr="00E81970" w:rsidRDefault="002857D9" w:rsidP="00503666">
            <w:pPr>
              <w:spacing w:after="0" w:line="240" w:lineRule="auto"/>
              <w:rPr>
                <w:rFonts w:ascii="Times New Roman" w:eastAsia="Calibri" w:hAnsi="Times New Roman" w:cs="Times New Roman"/>
                <w:sz w:val="20"/>
                <w:szCs w:val="20"/>
              </w:rPr>
            </w:pPr>
          </w:p>
        </w:tc>
        <w:tc>
          <w:tcPr>
            <w:tcW w:w="238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857D9" w:rsidRPr="002C737F" w:rsidRDefault="002857D9" w:rsidP="002C737F">
            <w:pPr>
              <w:spacing w:after="0" w:line="240" w:lineRule="auto"/>
              <w:ind w:hanging="17"/>
              <w:jc w:val="both"/>
              <w:rPr>
                <w:rFonts w:ascii="Times New Roman" w:hAnsi="Times New Roman" w:cs="Times New Roman"/>
                <w:sz w:val="20"/>
                <w:szCs w:val="20"/>
                <w:lang w:val="es-ES"/>
              </w:rPr>
            </w:pPr>
            <w:r w:rsidRPr="002C737F">
              <w:rPr>
                <w:rFonts w:ascii="Times New Roman" w:hAnsi="Times New Roman" w:cs="Times New Roman"/>
                <w:b/>
                <w:sz w:val="20"/>
                <w:szCs w:val="20"/>
                <w:lang w:val="es-ES"/>
              </w:rPr>
              <w:t xml:space="preserve">A.2.2. </w:t>
            </w:r>
            <w:r w:rsidRPr="002C737F">
              <w:rPr>
                <w:rFonts w:ascii="Times New Roman" w:hAnsi="Times New Roman" w:cs="Times New Roman"/>
                <w:sz w:val="20"/>
                <w:szCs w:val="20"/>
                <w:lang w:val="es-ES"/>
              </w:rPr>
              <w:t>Desarrollo e implementación de un servicio de apoyo integral a la familia que promueva y viabilice la reintegración familias en coordinación con las DNA de acuerdo a las competencias establecidas por ley.</w:t>
            </w:r>
          </w:p>
        </w:tc>
        <w:tc>
          <w:tcPr>
            <w:tcW w:w="14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72"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72"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7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r>
      <w:tr w:rsidR="002857D9" w:rsidRPr="00E81970" w:rsidTr="00503666">
        <w:trPr>
          <w:trHeight w:val="1"/>
          <w:jc w:val="center"/>
        </w:trPr>
        <w:tc>
          <w:tcPr>
            <w:tcW w:w="648" w:type="pct"/>
            <w:vMerge/>
            <w:tcBorders>
              <w:left w:val="single" w:sz="4" w:space="0" w:color="000000"/>
              <w:right w:val="single" w:sz="4" w:space="0" w:color="000000"/>
            </w:tcBorders>
            <w:shd w:val="clear" w:color="000000" w:fill="FFFFFF"/>
            <w:tcMar>
              <w:left w:w="108" w:type="dxa"/>
              <w:right w:w="108" w:type="dxa"/>
            </w:tcMar>
            <w:vAlign w:val="center"/>
          </w:tcPr>
          <w:p w:rsidR="002857D9" w:rsidRPr="00E81970" w:rsidRDefault="002857D9" w:rsidP="00503666">
            <w:pPr>
              <w:spacing w:after="0" w:line="240" w:lineRule="auto"/>
              <w:rPr>
                <w:rFonts w:ascii="Times New Roman" w:eastAsia="Calibri" w:hAnsi="Times New Roman" w:cs="Times New Roman"/>
                <w:sz w:val="20"/>
                <w:szCs w:val="20"/>
              </w:rPr>
            </w:pPr>
          </w:p>
        </w:tc>
        <w:tc>
          <w:tcPr>
            <w:tcW w:w="238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857D9" w:rsidRPr="002C737F" w:rsidRDefault="002857D9" w:rsidP="00503666">
            <w:pPr>
              <w:spacing w:after="0" w:line="240" w:lineRule="auto"/>
              <w:rPr>
                <w:rFonts w:ascii="Times New Roman" w:eastAsia="Calibri" w:hAnsi="Times New Roman" w:cs="Times New Roman"/>
                <w:sz w:val="20"/>
                <w:szCs w:val="20"/>
              </w:rPr>
            </w:pPr>
            <w:r w:rsidRPr="002C737F">
              <w:rPr>
                <w:rFonts w:ascii="Times New Roman" w:hAnsi="Times New Roman" w:cs="Times New Roman"/>
                <w:b/>
                <w:sz w:val="20"/>
                <w:szCs w:val="20"/>
                <w:lang w:val="es-ES"/>
              </w:rPr>
              <w:t xml:space="preserve">A.2.3. </w:t>
            </w:r>
            <w:r w:rsidRPr="002C737F">
              <w:rPr>
                <w:rFonts w:ascii="Times New Roman" w:hAnsi="Times New Roman" w:cs="Times New Roman"/>
                <w:sz w:val="20"/>
                <w:szCs w:val="20"/>
                <w:lang w:val="es-ES"/>
              </w:rPr>
              <w:t>Desarrollo de programas de formación especializada en el derecho a vivir en familia dirigido a servidores públicos del SEDEGES, DNA y personal técnico de los centros de acogida, entre otros.</w:t>
            </w:r>
          </w:p>
        </w:tc>
        <w:tc>
          <w:tcPr>
            <w:tcW w:w="14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72"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72"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70"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r>
      <w:tr w:rsidR="002857D9" w:rsidRPr="00E81970" w:rsidTr="00503666">
        <w:trPr>
          <w:trHeight w:val="799"/>
          <w:jc w:val="center"/>
        </w:trPr>
        <w:tc>
          <w:tcPr>
            <w:tcW w:w="648" w:type="pct"/>
            <w:vMerge/>
            <w:tcBorders>
              <w:left w:val="single" w:sz="4" w:space="0" w:color="000000"/>
              <w:right w:val="single" w:sz="4" w:space="0" w:color="000000"/>
            </w:tcBorders>
            <w:shd w:val="clear" w:color="000000" w:fill="FFFFFF"/>
            <w:tcMar>
              <w:left w:w="108" w:type="dxa"/>
              <w:right w:w="108" w:type="dxa"/>
            </w:tcMar>
            <w:vAlign w:val="center"/>
          </w:tcPr>
          <w:p w:rsidR="002857D9" w:rsidRPr="00E81970" w:rsidRDefault="002857D9" w:rsidP="00503666">
            <w:pPr>
              <w:spacing w:after="0" w:line="240" w:lineRule="auto"/>
              <w:rPr>
                <w:rFonts w:ascii="Times New Roman" w:eastAsia="Calibri" w:hAnsi="Times New Roman" w:cs="Times New Roman"/>
                <w:sz w:val="20"/>
                <w:szCs w:val="20"/>
              </w:rPr>
            </w:pPr>
          </w:p>
        </w:tc>
        <w:tc>
          <w:tcPr>
            <w:tcW w:w="238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857D9" w:rsidRPr="002C737F" w:rsidRDefault="002857D9" w:rsidP="00503666">
            <w:pPr>
              <w:suppressAutoHyphens/>
              <w:spacing w:before="120" w:after="0" w:line="240" w:lineRule="auto"/>
              <w:jc w:val="both"/>
              <w:rPr>
                <w:rFonts w:ascii="Times New Roman" w:eastAsia="Calibri" w:hAnsi="Times New Roman" w:cs="Times New Roman"/>
                <w:sz w:val="20"/>
                <w:szCs w:val="20"/>
              </w:rPr>
            </w:pPr>
            <w:r w:rsidRPr="002C737F">
              <w:rPr>
                <w:rFonts w:ascii="Times New Roman" w:hAnsi="Times New Roman" w:cs="Times New Roman"/>
                <w:b/>
                <w:sz w:val="20"/>
                <w:szCs w:val="20"/>
                <w:lang w:val="es-ES"/>
              </w:rPr>
              <w:t xml:space="preserve">A.2.4. </w:t>
            </w:r>
            <w:r w:rsidRPr="002C737F">
              <w:rPr>
                <w:rFonts w:ascii="Times New Roman" w:hAnsi="Times New Roman" w:cs="Times New Roman"/>
                <w:sz w:val="20"/>
                <w:szCs w:val="20"/>
                <w:lang w:val="es-ES"/>
              </w:rPr>
              <w:t xml:space="preserve">Desarrollo e implementación de protocolos (de acogimiento, reintegración familiar, guarda, adopción), manuales técnicos de funciones, instrumentos de desempeño, entre otros, que permitan la adecuada atención de NNA, garantizando la restitución del derecho a vivir en familia. </w:t>
            </w:r>
          </w:p>
        </w:tc>
        <w:tc>
          <w:tcPr>
            <w:tcW w:w="146"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72"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72"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7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r>
      <w:tr w:rsidR="002857D9" w:rsidRPr="00E81970" w:rsidTr="00503666">
        <w:trPr>
          <w:trHeight w:val="1"/>
          <w:jc w:val="center"/>
        </w:trPr>
        <w:tc>
          <w:tcPr>
            <w:tcW w:w="648" w:type="pct"/>
            <w:vMerge/>
            <w:tcBorders>
              <w:left w:val="single" w:sz="4" w:space="0" w:color="000000"/>
              <w:right w:val="single" w:sz="4" w:space="0" w:color="000000"/>
            </w:tcBorders>
            <w:shd w:val="clear" w:color="000000" w:fill="FFFFFF"/>
            <w:tcMar>
              <w:left w:w="108" w:type="dxa"/>
              <w:right w:w="108" w:type="dxa"/>
            </w:tcMar>
            <w:vAlign w:val="center"/>
          </w:tcPr>
          <w:p w:rsidR="002857D9" w:rsidRPr="00E81970" w:rsidRDefault="002857D9" w:rsidP="00503666">
            <w:pPr>
              <w:spacing w:after="0" w:line="240" w:lineRule="auto"/>
              <w:rPr>
                <w:rFonts w:ascii="Times New Roman" w:eastAsia="Calibri" w:hAnsi="Times New Roman" w:cs="Times New Roman"/>
                <w:sz w:val="20"/>
                <w:szCs w:val="20"/>
              </w:rPr>
            </w:pPr>
          </w:p>
        </w:tc>
        <w:tc>
          <w:tcPr>
            <w:tcW w:w="238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857D9" w:rsidRPr="002C737F" w:rsidRDefault="002857D9" w:rsidP="00503666">
            <w:pPr>
              <w:spacing w:after="0" w:line="240" w:lineRule="auto"/>
              <w:rPr>
                <w:rFonts w:ascii="Times New Roman" w:eastAsia="Calibri" w:hAnsi="Times New Roman" w:cs="Times New Roman"/>
                <w:sz w:val="20"/>
                <w:szCs w:val="20"/>
              </w:rPr>
            </w:pPr>
            <w:r w:rsidRPr="002C737F">
              <w:rPr>
                <w:rFonts w:ascii="Times New Roman" w:hAnsi="Times New Roman" w:cs="Times New Roman"/>
                <w:b/>
                <w:sz w:val="20"/>
                <w:szCs w:val="20"/>
                <w:lang w:val="es-ES"/>
              </w:rPr>
              <w:t>A.2.5.</w:t>
            </w:r>
            <w:r w:rsidRPr="002C737F">
              <w:rPr>
                <w:rFonts w:ascii="Times New Roman" w:hAnsi="Times New Roman" w:cs="Times New Roman"/>
                <w:sz w:val="20"/>
                <w:szCs w:val="20"/>
                <w:lang w:val="es-ES"/>
              </w:rPr>
              <w:t xml:space="preserve"> Articulación interinstitucional para garantizar el derecho a vivir en familia a partir de la consolidación de la mesa departamental por el derecho a vivir en familia.</w:t>
            </w:r>
          </w:p>
        </w:tc>
        <w:tc>
          <w:tcPr>
            <w:tcW w:w="14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72"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72"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7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r>
      <w:tr w:rsidR="002857D9" w:rsidRPr="00E81970" w:rsidTr="00503666">
        <w:trPr>
          <w:trHeight w:val="1"/>
          <w:jc w:val="center"/>
        </w:trPr>
        <w:tc>
          <w:tcPr>
            <w:tcW w:w="648" w:type="pct"/>
            <w:vMerge/>
            <w:tcBorders>
              <w:left w:val="single" w:sz="4" w:space="0" w:color="000000"/>
              <w:right w:val="single" w:sz="4" w:space="0" w:color="000000"/>
            </w:tcBorders>
            <w:shd w:val="clear" w:color="000000" w:fill="FFFFFF"/>
            <w:tcMar>
              <w:left w:w="108" w:type="dxa"/>
              <w:right w:w="108" w:type="dxa"/>
            </w:tcMar>
            <w:vAlign w:val="center"/>
          </w:tcPr>
          <w:p w:rsidR="002857D9" w:rsidRPr="00E81970" w:rsidRDefault="002857D9" w:rsidP="00503666">
            <w:pPr>
              <w:spacing w:after="0" w:line="240" w:lineRule="auto"/>
              <w:rPr>
                <w:rFonts w:ascii="Times New Roman" w:eastAsia="Calibri" w:hAnsi="Times New Roman" w:cs="Times New Roman"/>
                <w:sz w:val="20"/>
                <w:szCs w:val="20"/>
              </w:rPr>
            </w:pPr>
          </w:p>
        </w:tc>
        <w:tc>
          <w:tcPr>
            <w:tcW w:w="238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857D9" w:rsidRPr="002C737F" w:rsidRDefault="002857D9" w:rsidP="00503666">
            <w:pPr>
              <w:spacing w:after="0" w:line="240" w:lineRule="auto"/>
              <w:rPr>
                <w:rFonts w:ascii="Times New Roman" w:eastAsia="Calibri" w:hAnsi="Times New Roman" w:cs="Times New Roman"/>
                <w:sz w:val="20"/>
                <w:szCs w:val="20"/>
              </w:rPr>
            </w:pPr>
            <w:r w:rsidRPr="002C737F">
              <w:rPr>
                <w:rFonts w:ascii="Times New Roman" w:hAnsi="Times New Roman" w:cs="Times New Roman"/>
                <w:b/>
                <w:iCs/>
                <w:sz w:val="20"/>
                <w:szCs w:val="20"/>
                <w:lang w:val="es-ES"/>
              </w:rPr>
              <w:t xml:space="preserve">A.2.6. </w:t>
            </w:r>
            <w:r w:rsidRPr="002C737F">
              <w:rPr>
                <w:rFonts w:ascii="Times New Roman" w:hAnsi="Times New Roman" w:cs="Times New Roman"/>
                <w:sz w:val="20"/>
                <w:szCs w:val="20"/>
                <w:lang w:val="es-ES"/>
              </w:rPr>
              <w:t>Desarrollo e implementación de estrategias alternativas a la institucionalización de NNA sin cuidado parental (programa de familias cuidadoras como alternativa a la institucionalización)</w:t>
            </w:r>
          </w:p>
        </w:tc>
        <w:tc>
          <w:tcPr>
            <w:tcW w:w="14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72"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72"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7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r>
      <w:tr w:rsidR="002857D9" w:rsidRPr="00E81970" w:rsidTr="00503666">
        <w:trPr>
          <w:trHeight w:val="1"/>
          <w:jc w:val="center"/>
        </w:trPr>
        <w:tc>
          <w:tcPr>
            <w:tcW w:w="648" w:type="pct"/>
            <w:vMerge/>
            <w:tcBorders>
              <w:left w:val="single" w:sz="4" w:space="0" w:color="000000"/>
              <w:right w:val="single" w:sz="4" w:space="0" w:color="000000"/>
            </w:tcBorders>
            <w:shd w:val="clear" w:color="000000" w:fill="FFFFFF"/>
            <w:tcMar>
              <w:left w:w="108" w:type="dxa"/>
              <w:right w:w="108" w:type="dxa"/>
            </w:tcMar>
            <w:vAlign w:val="center"/>
          </w:tcPr>
          <w:p w:rsidR="002857D9" w:rsidRPr="00E81970" w:rsidRDefault="002857D9" w:rsidP="00503666">
            <w:pPr>
              <w:spacing w:after="0" w:line="240" w:lineRule="auto"/>
              <w:rPr>
                <w:rFonts w:ascii="Times New Roman" w:eastAsia="Calibri" w:hAnsi="Times New Roman" w:cs="Times New Roman"/>
                <w:sz w:val="20"/>
                <w:szCs w:val="20"/>
              </w:rPr>
            </w:pPr>
          </w:p>
        </w:tc>
        <w:tc>
          <w:tcPr>
            <w:tcW w:w="238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857D9" w:rsidRPr="002C737F" w:rsidRDefault="002857D9" w:rsidP="00503666">
            <w:pPr>
              <w:suppressAutoHyphens/>
              <w:spacing w:before="120" w:after="0" w:line="240" w:lineRule="auto"/>
              <w:jc w:val="both"/>
              <w:rPr>
                <w:rFonts w:ascii="Times New Roman" w:eastAsia="Calibri" w:hAnsi="Times New Roman" w:cs="Times New Roman"/>
                <w:sz w:val="20"/>
                <w:szCs w:val="20"/>
              </w:rPr>
            </w:pPr>
            <w:r w:rsidRPr="002C737F">
              <w:rPr>
                <w:rFonts w:ascii="Times New Roman" w:hAnsi="Times New Roman" w:cs="Times New Roman"/>
                <w:b/>
                <w:sz w:val="20"/>
                <w:szCs w:val="20"/>
                <w:lang w:val="es-ES"/>
              </w:rPr>
              <w:t>A.2.7.</w:t>
            </w:r>
            <w:r w:rsidRPr="002C737F">
              <w:rPr>
                <w:rFonts w:ascii="Times New Roman" w:hAnsi="Times New Roman" w:cs="Times New Roman"/>
                <w:sz w:val="20"/>
                <w:szCs w:val="20"/>
                <w:lang w:val="es-ES"/>
              </w:rPr>
              <w:t xml:space="preserve"> Generación de evidencia para incidir y abogar en el diseño e implementación de políticas públicas relacionadas al derecho a vivir en familia.</w:t>
            </w:r>
          </w:p>
        </w:tc>
        <w:tc>
          <w:tcPr>
            <w:tcW w:w="14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72"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72"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7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r>
      <w:tr w:rsidR="002857D9" w:rsidRPr="00E81970" w:rsidTr="00503666">
        <w:trPr>
          <w:trHeight w:val="1"/>
          <w:jc w:val="center"/>
        </w:trPr>
        <w:tc>
          <w:tcPr>
            <w:tcW w:w="648" w:type="pct"/>
            <w:vMerge w:val="restar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2857D9" w:rsidRPr="00E81970" w:rsidRDefault="002857D9" w:rsidP="00503666">
            <w:pPr>
              <w:spacing w:after="0" w:line="240" w:lineRule="auto"/>
              <w:rPr>
                <w:rFonts w:ascii="Times New Roman" w:eastAsia="Calibri" w:hAnsi="Times New Roman" w:cs="Times New Roman"/>
                <w:b/>
                <w:sz w:val="20"/>
                <w:szCs w:val="20"/>
              </w:rPr>
            </w:pPr>
            <w:r w:rsidRPr="00E81970">
              <w:rPr>
                <w:rFonts w:ascii="Times New Roman" w:eastAsia="Calibri" w:hAnsi="Times New Roman" w:cs="Times New Roman"/>
                <w:b/>
                <w:sz w:val="20"/>
                <w:szCs w:val="20"/>
              </w:rPr>
              <w:t>R3</w:t>
            </w:r>
          </w:p>
        </w:tc>
        <w:tc>
          <w:tcPr>
            <w:tcW w:w="238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857D9" w:rsidRPr="002C737F" w:rsidRDefault="002857D9" w:rsidP="00503666">
            <w:pPr>
              <w:suppressAutoHyphens/>
              <w:spacing w:before="120" w:after="0" w:line="240" w:lineRule="auto"/>
              <w:jc w:val="both"/>
              <w:rPr>
                <w:rFonts w:ascii="Times New Roman" w:eastAsia="Calibri" w:hAnsi="Times New Roman" w:cs="Times New Roman"/>
                <w:sz w:val="20"/>
                <w:szCs w:val="20"/>
              </w:rPr>
            </w:pPr>
            <w:r w:rsidRPr="002C737F">
              <w:rPr>
                <w:rFonts w:ascii="Times New Roman" w:hAnsi="Times New Roman" w:cs="Times New Roman"/>
                <w:b/>
                <w:bCs/>
                <w:sz w:val="20"/>
                <w:szCs w:val="20"/>
                <w:lang w:val="es-ES"/>
              </w:rPr>
              <w:t>A.3.1.</w:t>
            </w:r>
            <w:r w:rsidRPr="002C737F">
              <w:rPr>
                <w:rFonts w:ascii="Times New Roman" w:hAnsi="Times New Roman" w:cs="Times New Roman"/>
                <w:sz w:val="20"/>
                <w:szCs w:val="20"/>
                <w:lang w:val="es-ES"/>
              </w:rPr>
              <w:t xml:space="preserve"> Desarrollo e implementación  (en su fase piloto) de un programa integral de prevención al abandono, centrado en la familia y la comunidad, priorizando la atención en la primera infancia y con la participación de las DNA y el SEDEGES.</w:t>
            </w:r>
          </w:p>
        </w:tc>
        <w:tc>
          <w:tcPr>
            <w:tcW w:w="14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72"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72"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7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r>
      <w:tr w:rsidR="002857D9" w:rsidRPr="00E81970" w:rsidTr="00503666">
        <w:trPr>
          <w:trHeight w:val="1"/>
          <w:jc w:val="center"/>
        </w:trPr>
        <w:tc>
          <w:tcPr>
            <w:tcW w:w="648" w:type="pct"/>
            <w:vMerge/>
            <w:tcBorders>
              <w:left w:val="single" w:sz="4" w:space="0" w:color="000000"/>
              <w:bottom w:val="single" w:sz="4" w:space="0" w:color="000000"/>
              <w:right w:val="single" w:sz="4" w:space="0" w:color="000000"/>
            </w:tcBorders>
            <w:shd w:val="clear" w:color="000000" w:fill="FFFFFF"/>
            <w:tcMar>
              <w:left w:w="108" w:type="dxa"/>
              <w:right w:w="108" w:type="dxa"/>
            </w:tcMar>
            <w:vAlign w:val="center"/>
          </w:tcPr>
          <w:p w:rsidR="002857D9" w:rsidRPr="00E81970" w:rsidRDefault="002857D9" w:rsidP="00503666">
            <w:pPr>
              <w:spacing w:after="0" w:line="240" w:lineRule="auto"/>
              <w:rPr>
                <w:rFonts w:ascii="Times New Roman" w:eastAsia="Calibri" w:hAnsi="Times New Roman" w:cs="Times New Roman"/>
                <w:sz w:val="20"/>
                <w:szCs w:val="20"/>
              </w:rPr>
            </w:pPr>
          </w:p>
        </w:tc>
        <w:tc>
          <w:tcPr>
            <w:tcW w:w="238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857D9" w:rsidRPr="002C737F" w:rsidRDefault="002857D9" w:rsidP="00503666">
            <w:pPr>
              <w:spacing w:after="0" w:line="240" w:lineRule="auto"/>
              <w:rPr>
                <w:rFonts w:ascii="Times New Roman" w:eastAsia="Calibri" w:hAnsi="Times New Roman" w:cs="Times New Roman"/>
                <w:sz w:val="20"/>
                <w:szCs w:val="20"/>
              </w:rPr>
            </w:pPr>
            <w:r w:rsidRPr="002C737F">
              <w:rPr>
                <w:rFonts w:ascii="Times New Roman" w:hAnsi="Times New Roman" w:cs="Times New Roman"/>
                <w:b/>
                <w:sz w:val="20"/>
                <w:szCs w:val="20"/>
                <w:lang w:val="es-ES"/>
              </w:rPr>
              <w:t>A.3.2.</w:t>
            </w:r>
            <w:r w:rsidRPr="002C737F">
              <w:rPr>
                <w:rFonts w:ascii="Times New Roman" w:hAnsi="Times New Roman" w:cs="Times New Roman"/>
                <w:b/>
                <w:iCs/>
                <w:sz w:val="20"/>
                <w:szCs w:val="20"/>
                <w:lang w:val="es-ES"/>
              </w:rPr>
              <w:t xml:space="preserve"> </w:t>
            </w:r>
            <w:r w:rsidRPr="002C737F">
              <w:rPr>
                <w:rFonts w:ascii="Times New Roman" w:hAnsi="Times New Roman" w:cs="Times New Roman"/>
                <w:iCs/>
                <w:sz w:val="20"/>
                <w:szCs w:val="20"/>
                <w:lang w:val="es-ES"/>
              </w:rPr>
              <w:t xml:space="preserve"> Desarrollo  de materiales para la sensibilización en la prevención del abandono, negligencia y maltrato dirigido a padres y madres de familia.</w:t>
            </w:r>
          </w:p>
        </w:tc>
        <w:tc>
          <w:tcPr>
            <w:tcW w:w="14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46"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72"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72" w:type="pct"/>
            <w:tcBorders>
              <w:top w:val="single" w:sz="4" w:space="0" w:color="000000"/>
              <w:left w:val="single" w:sz="4" w:space="0" w:color="000000"/>
              <w:bottom w:val="single" w:sz="4" w:space="0" w:color="000000"/>
              <w:right w:val="single" w:sz="4" w:space="0" w:color="000000"/>
            </w:tcBorders>
            <w:shd w:val="clear" w:color="auto" w:fill="2E74B5" w:themeFill="accent1" w:themeFillShade="BF"/>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c>
          <w:tcPr>
            <w:tcW w:w="17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857D9" w:rsidRPr="00E81970" w:rsidRDefault="002857D9" w:rsidP="00503666">
            <w:pPr>
              <w:spacing w:after="0" w:line="240" w:lineRule="auto"/>
              <w:jc w:val="both"/>
              <w:rPr>
                <w:rFonts w:ascii="Times New Roman" w:eastAsia="Calibri" w:hAnsi="Times New Roman" w:cs="Times New Roman"/>
                <w:sz w:val="20"/>
                <w:szCs w:val="20"/>
              </w:rPr>
            </w:pPr>
          </w:p>
        </w:tc>
      </w:tr>
    </w:tbl>
    <w:p w:rsidR="00B05A1C" w:rsidRPr="002857D9" w:rsidRDefault="00B05A1C" w:rsidP="00B05A1C"/>
    <w:p w:rsidR="002857D9" w:rsidRPr="002857D9" w:rsidRDefault="002857D9" w:rsidP="00B05A1C">
      <w:pPr>
        <w:rPr>
          <w:lang w:val="es-ES"/>
        </w:rPr>
      </w:pPr>
    </w:p>
    <w:p w:rsidR="002857D9" w:rsidRPr="002857D9" w:rsidRDefault="002857D9" w:rsidP="00B05A1C">
      <w:pPr>
        <w:rPr>
          <w:lang w:val="es-ES"/>
        </w:rPr>
      </w:pPr>
    </w:p>
    <w:p w:rsidR="006C68F2" w:rsidRPr="00DD157D" w:rsidRDefault="006C68F2">
      <w:pPr>
        <w:rPr>
          <w:lang w:val="es-ES"/>
        </w:rPr>
        <w:sectPr w:rsidR="006C68F2" w:rsidRPr="00DD157D" w:rsidSect="006C68F2">
          <w:pgSz w:w="15840" w:h="12240" w:orient="landscape"/>
          <w:pgMar w:top="1701" w:right="1418" w:bottom="1701" w:left="1418" w:header="709" w:footer="709" w:gutter="0"/>
          <w:cols w:space="708"/>
          <w:docGrid w:linePitch="360"/>
        </w:sectPr>
      </w:pPr>
    </w:p>
    <w:p w:rsidR="0080609E" w:rsidRPr="006C5DAE" w:rsidRDefault="0080609E" w:rsidP="0080609E">
      <w:pPr>
        <w:pStyle w:val="Ttulo1"/>
        <w:spacing w:before="120" w:line="240" w:lineRule="auto"/>
      </w:pPr>
      <w:bookmarkStart w:id="35" w:name="_Toc466635092"/>
      <w:r w:rsidRPr="006C5DAE">
        <w:lastRenderedPageBreak/>
        <w:t>Sostenibilidad</w:t>
      </w:r>
      <w:bookmarkEnd w:id="35"/>
    </w:p>
    <w:p w:rsidR="00E31C0F" w:rsidRDefault="00E31C0F" w:rsidP="00E31C0F">
      <w:pPr>
        <w:spacing w:after="200" w:line="276" w:lineRule="auto"/>
        <w:jc w:val="both"/>
        <w:rPr>
          <w:rFonts w:ascii="Times New Roman" w:hAnsi="Times New Roman"/>
          <w:sz w:val="24"/>
          <w:szCs w:val="24"/>
        </w:rPr>
      </w:pPr>
    </w:p>
    <w:p w:rsidR="009620E1" w:rsidRDefault="002F76F3" w:rsidP="0080609E">
      <w:pPr>
        <w:spacing w:before="120" w:after="0" w:line="240" w:lineRule="auto"/>
        <w:jc w:val="both"/>
        <w:rPr>
          <w:rFonts w:ascii="Times New Roman" w:hAnsi="Times New Roman" w:cs="Times New Roman"/>
          <w:sz w:val="24"/>
          <w:szCs w:val="24"/>
          <w:lang w:val="es-ES"/>
        </w:rPr>
      </w:pPr>
      <w:r w:rsidRPr="00F70103">
        <w:rPr>
          <w:rFonts w:ascii="Times New Roman" w:hAnsi="Times New Roman" w:cs="Times New Roman"/>
          <w:sz w:val="24"/>
          <w:szCs w:val="24"/>
          <w:lang w:val="es-ES"/>
        </w:rPr>
        <w:t>La sostenibilidad general, desde</w:t>
      </w:r>
      <w:r w:rsidR="0080609E" w:rsidRPr="00F70103">
        <w:rPr>
          <w:rFonts w:ascii="Times New Roman" w:hAnsi="Times New Roman" w:cs="Times New Roman"/>
          <w:sz w:val="24"/>
          <w:szCs w:val="24"/>
          <w:lang w:val="es-ES"/>
        </w:rPr>
        <w:t xml:space="preserve"> </w:t>
      </w:r>
      <w:r w:rsidR="0080609E" w:rsidRPr="00471DF5">
        <w:rPr>
          <w:rFonts w:ascii="Times New Roman" w:hAnsi="Times New Roman" w:cs="Times New Roman"/>
          <w:sz w:val="24"/>
          <w:szCs w:val="24"/>
          <w:lang w:val="es-ES"/>
        </w:rPr>
        <w:t xml:space="preserve">un enfoque de </w:t>
      </w:r>
      <w:r w:rsidR="009620E1">
        <w:rPr>
          <w:rFonts w:ascii="Times New Roman" w:hAnsi="Times New Roman" w:cs="Times New Roman"/>
          <w:sz w:val="24"/>
          <w:szCs w:val="24"/>
          <w:lang w:val="es-ES"/>
        </w:rPr>
        <w:t xml:space="preserve">promoción, </w:t>
      </w:r>
      <w:r w:rsidR="0080609E" w:rsidRPr="00471DF5">
        <w:rPr>
          <w:rFonts w:ascii="Times New Roman" w:hAnsi="Times New Roman" w:cs="Times New Roman"/>
          <w:sz w:val="24"/>
          <w:szCs w:val="24"/>
          <w:lang w:val="es-ES"/>
        </w:rPr>
        <w:t>prevención y restitución del derecho a vivir en familia</w:t>
      </w:r>
      <w:r w:rsidR="001F3962">
        <w:rPr>
          <w:rFonts w:ascii="Times New Roman" w:hAnsi="Times New Roman" w:cs="Times New Roman"/>
          <w:sz w:val="24"/>
          <w:szCs w:val="24"/>
          <w:lang w:val="es-ES"/>
        </w:rPr>
        <w:t xml:space="preserve"> y</w:t>
      </w:r>
      <w:r w:rsidR="0080609E" w:rsidRPr="00471DF5">
        <w:rPr>
          <w:rFonts w:ascii="Times New Roman" w:hAnsi="Times New Roman" w:cs="Times New Roman"/>
          <w:sz w:val="24"/>
          <w:szCs w:val="24"/>
          <w:lang w:val="es-ES"/>
        </w:rPr>
        <w:t xml:space="preserve"> el impacto de la intervención</w:t>
      </w:r>
      <w:r w:rsidR="001F3962">
        <w:rPr>
          <w:rFonts w:ascii="Times New Roman" w:hAnsi="Times New Roman" w:cs="Times New Roman"/>
          <w:sz w:val="24"/>
          <w:szCs w:val="24"/>
          <w:lang w:val="es-ES"/>
        </w:rPr>
        <w:t>,</w:t>
      </w:r>
      <w:r w:rsidR="0080609E" w:rsidRPr="00471DF5">
        <w:rPr>
          <w:rFonts w:ascii="Times New Roman" w:hAnsi="Times New Roman" w:cs="Times New Roman"/>
          <w:sz w:val="24"/>
          <w:szCs w:val="24"/>
          <w:lang w:val="es-ES"/>
        </w:rPr>
        <w:t xml:space="preserve"> se podrá medir y evaluar en función a la realización de </w:t>
      </w:r>
      <w:r w:rsidR="009620E1">
        <w:rPr>
          <w:rFonts w:ascii="Times New Roman" w:hAnsi="Times New Roman" w:cs="Times New Roman"/>
          <w:sz w:val="24"/>
          <w:szCs w:val="24"/>
          <w:lang w:val="es-ES"/>
        </w:rPr>
        <w:t xml:space="preserve">las </w:t>
      </w:r>
      <w:r w:rsidR="0080609E" w:rsidRPr="00471DF5">
        <w:rPr>
          <w:rFonts w:ascii="Times New Roman" w:hAnsi="Times New Roman" w:cs="Times New Roman"/>
          <w:sz w:val="24"/>
          <w:szCs w:val="24"/>
          <w:lang w:val="es-ES"/>
        </w:rPr>
        <w:t>intervenciones innovador</w:t>
      </w:r>
      <w:r w:rsidR="009620E1">
        <w:rPr>
          <w:rFonts w:ascii="Times New Roman" w:hAnsi="Times New Roman" w:cs="Times New Roman"/>
          <w:sz w:val="24"/>
          <w:szCs w:val="24"/>
          <w:lang w:val="es-ES"/>
        </w:rPr>
        <w:t>a</w:t>
      </w:r>
      <w:r w:rsidR="0080609E" w:rsidRPr="00471DF5">
        <w:rPr>
          <w:rFonts w:ascii="Times New Roman" w:hAnsi="Times New Roman" w:cs="Times New Roman"/>
          <w:sz w:val="24"/>
          <w:szCs w:val="24"/>
          <w:lang w:val="es-ES"/>
        </w:rPr>
        <w:t>s</w:t>
      </w:r>
      <w:r w:rsidR="009620E1">
        <w:rPr>
          <w:rFonts w:ascii="Times New Roman" w:hAnsi="Times New Roman" w:cs="Times New Roman"/>
          <w:sz w:val="24"/>
          <w:szCs w:val="24"/>
          <w:lang w:val="es-ES"/>
        </w:rPr>
        <w:t xml:space="preserve"> –sugeridas en la presente propuesta-</w:t>
      </w:r>
      <w:r w:rsidR="0080609E" w:rsidRPr="00471DF5">
        <w:rPr>
          <w:rFonts w:ascii="Times New Roman" w:hAnsi="Times New Roman" w:cs="Times New Roman"/>
          <w:sz w:val="24"/>
          <w:szCs w:val="24"/>
          <w:lang w:val="es-ES"/>
        </w:rPr>
        <w:t xml:space="preserve"> que permitirán contar con instrumentos y herramientas destinados principalmente a contar con estándares de atención a NNAs institucionalizados, lo que promoveré un desempeño diferente y </w:t>
      </w:r>
      <w:r w:rsidR="009620E1">
        <w:rPr>
          <w:rFonts w:ascii="Times New Roman" w:hAnsi="Times New Roman" w:cs="Times New Roman"/>
          <w:sz w:val="24"/>
          <w:szCs w:val="24"/>
          <w:lang w:val="es-ES"/>
        </w:rPr>
        <w:t xml:space="preserve">más </w:t>
      </w:r>
      <w:r w:rsidR="0080609E" w:rsidRPr="00471DF5">
        <w:rPr>
          <w:rFonts w:ascii="Times New Roman" w:hAnsi="Times New Roman" w:cs="Times New Roman"/>
          <w:sz w:val="24"/>
          <w:szCs w:val="24"/>
          <w:lang w:val="es-ES"/>
        </w:rPr>
        <w:t xml:space="preserve">protector de los funcionarios que trabajan con esta población. </w:t>
      </w:r>
    </w:p>
    <w:p w:rsidR="0080609E" w:rsidRPr="00471DF5" w:rsidRDefault="0080609E" w:rsidP="0080609E">
      <w:pPr>
        <w:spacing w:before="120" w:after="0" w:line="240" w:lineRule="auto"/>
        <w:jc w:val="both"/>
        <w:rPr>
          <w:rFonts w:ascii="Times New Roman" w:hAnsi="Times New Roman" w:cs="Times New Roman"/>
          <w:sz w:val="24"/>
          <w:szCs w:val="24"/>
          <w:lang w:val="es-ES"/>
        </w:rPr>
      </w:pPr>
      <w:r w:rsidRPr="00471DF5">
        <w:rPr>
          <w:rFonts w:ascii="Times New Roman" w:hAnsi="Times New Roman" w:cs="Times New Roman"/>
          <w:sz w:val="24"/>
          <w:szCs w:val="24"/>
          <w:lang w:val="es-ES"/>
        </w:rPr>
        <w:t>Asimismo, los enfoques a utilizar (derechos humanos, derechos del niño, enfoque de equidad, genero, interculturalidad e intergeneracional), son claves para lograr un impacto integral de la protección de la niñez institucionalizada y de aquella que está en riesgo de ser abandonada</w:t>
      </w:r>
      <w:r w:rsidR="009620E1">
        <w:rPr>
          <w:rFonts w:ascii="Times New Roman" w:hAnsi="Times New Roman" w:cs="Times New Roman"/>
          <w:sz w:val="24"/>
          <w:szCs w:val="24"/>
          <w:lang w:val="es-ES"/>
        </w:rPr>
        <w:t>, junto a aquella que puede ser reintegrada a un ambiente familiar</w:t>
      </w:r>
      <w:r w:rsidRPr="00471DF5">
        <w:rPr>
          <w:rFonts w:ascii="Times New Roman" w:hAnsi="Times New Roman" w:cs="Times New Roman"/>
          <w:sz w:val="24"/>
          <w:szCs w:val="24"/>
          <w:lang w:val="es-ES"/>
        </w:rPr>
        <w:t xml:space="preserve">. </w:t>
      </w:r>
    </w:p>
    <w:p w:rsidR="0080609E" w:rsidRPr="00471DF5" w:rsidRDefault="0080609E" w:rsidP="0080609E">
      <w:pPr>
        <w:spacing w:before="120" w:after="0" w:line="240" w:lineRule="auto"/>
        <w:jc w:val="both"/>
        <w:rPr>
          <w:rFonts w:ascii="Times New Roman" w:hAnsi="Times New Roman" w:cs="Times New Roman"/>
          <w:sz w:val="24"/>
          <w:szCs w:val="24"/>
          <w:lang w:val="es-ES"/>
        </w:rPr>
      </w:pPr>
      <w:r w:rsidRPr="00471DF5">
        <w:rPr>
          <w:rFonts w:ascii="Times New Roman" w:hAnsi="Times New Roman" w:cs="Times New Roman"/>
          <w:sz w:val="24"/>
          <w:szCs w:val="24"/>
          <w:lang w:val="es-ES"/>
        </w:rPr>
        <w:t xml:space="preserve">La línea de intervención a adolescentes que han vivido bajo el cuidado institucional, y requieren apoyo para una vida independiente, contará con la oficialización de los cursos a realizar desde el Ministerio de Educación, </w:t>
      </w:r>
      <w:r w:rsidR="000946C1">
        <w:rPr>
          <w:rFonts w:ascii="Times New Roman" w:hAnsi="Times New Roman" w:cs="Times New Roman"/>
          <w:sz w:val="24"/>
          <w:szCs w:val="24"/>
          <w:lang w:val="es-ES"/>
        </w:rPr>
        <w:t>junto a</w:t>
      </w:r>
      <w:r w:rsidR="009620E1">
        <w:rPr>
          <w:rFonts w:ascii="Times New Roman" w:hAnsi="Times New Roman" w:cs="Times New Roman"/>
          <w:sz w:val="24"/>
          <w:szCs w:val="24"/>
          <w:lang w:val="es-ES"/>
        </w:rPr>
        <w:t xml:space="preserve"> otras instancias académicas, </w:t>
      </w:r>
      <w:r w:rsidRPr="00471DF5">
        <w:rPr>
          <w:rFonts w:ascii="Times New Roman" w:hAnsi="Times New Roman" w:cs="Times New Roman"/>
          <w:sz w:val="24"/>
          <w:szCs w:val="24"/>
          <w:lang w:val="es-ES"/>
        </w:rPr>
        <w:t xml:space="preserve">junto a la promoción de alianzas con el sector privado, que puedan ofrecer espacios seguros de contratación laboral inicial. </w:t>
      </w:r>
    </w:p>
    <w:p w:rsidR="0080609E" w:rsidRPr="002F76F3" w:rsidRDefault="0080609E" w:rsidP="0080609E">
      <w:pPr>
        <w:spacing w:before="120" w:after="0" w:line="240" w:lineRule="auto"/>
        <w:jc w:val="both"/>
        <w:rPr>
          <w:rFonts w:ascii="Times New Roman" w:hAnsi="Times New Roman" w:cs="Times New Roman"/>
          <w:color w:val="FF0000"/>
          <w:sz w:val="24"/>
          <w:szCs w:val="24"/>
          <w:lang w:val="es-ES"/>
        </w:rPr>
      </w:pPr>
      <w:r w:rsidRPr="00471DF5">
        <w:rPr>
          <w:rFonts w:ascii="Times New Roman" w:hAnsi="Times New Roman" w:cs="Times New Roman"/>
          <w:sz w:val="24"/>
          <w:szCs w:val="24"/>
          <w:lang w:val="es-ES"/>
        </w:rPr>
        <w:t xml:space="preserve">La abogacía </w:t>
      </w:r>
      <w:r w:rsidR="000946C1">
        <w:rPr>
          <w:rFonts w:ascii="Times New Roman" w:hAnsi="Times New Roman" w:cs="Times New Roman"/>
          <w:sz w:val="24"/>
          <w:szCs w:val="24"/>
          <w:lang w:val="es-ES"/>
        </w:rPr>
        <w:t xml:space="preserve">e </w:t>
      </w:r>
      <w:r w:rsidRPr="00471DF5">
        <w:rPr>
          <w:rFonts w:ascii="Times New Roman" w:hAnsi="Times New Roman" w:cs="Times New Roman"/>
          <w:sz w:val="24"/>
          <w:szCs w:val="24"/>
          <w:lang w:val="es-ES"/>
        </w:rPr>
        <w:t>incidencia con todos los actores del sistema de protección integral – más allá del rol central del SEDEGES y la Gobernación de La Paz</w:t>
      </w:r>
      <w:r w:rsidR="009620E1">
        <w:rPr>
          <w:rFonts w:ascii="Times New Roman" w:hAnsi="Times New Roman" w:cs="Times New Roman"/>
          <w:sz w:val="24"/>
          <w:szCs w:val="24"/>
          <w:lang w:val="es-ES"/>
        </w:rPr>
        <w:t xml:space="preserve"> y los aliados en Cochabamba</w:t>
      </w:r>
      <w:r w:rsidRPr="00471DF5">
        <w:rPr>
          <w:rFonts w:ascii="Times New Roman" w:hAnsi="Times New Roman" w:cs="Times New Roman"/>
          <w:sz w:val="24"/>
          <w:szCs w:val="24"/>
          <w:lang w:val="es-ES"/>
        </w:rPr>
        <w:t>-, es fundamental para promover la dinámica interinstitucional en materia de intervenciones, tanto de prevención como de restitución de derechos</w:t>
      </w:r>
      <w:r w:rsidRPr="00F70103">
        <w:rPr>
          <w:rFonts w:ascii="Times New Roman" w:hAnsi="Times New Roman" w:cs="Times New Roman"/>
          <w:sz w:val="24"/>
          <w:szCs w:val="24"/>
          <w:lang w:val="es-ES"/>
        </w:rPr>
        <w:t xml:space="preserve">. </w:t>
      </w:r>
      <w:r w:rsidR="002F76F3" w:rsidRPr="00F70103">
        <w:rPr>
          <w:rFonts w:ascii="Times New Roman" w:hAnsi="Times New Roman" w:cs="Times New Roman"/>
          <w:sz w:val="24"/>
          <w:szCs w:val="24"/>
          <w:lang w:val="es-ES"/>
        </w:rPr>
        <w:t>Estas alianzas generadas permitirán establecer el compromiso institucional para garantizar la sostenibilidad de la propuesta.</w:t>
      </w:r>
    </w:p>
    <w:p w:rsidR="0080609E" w:rsidRDefault="0080609E" w:rsidP="0080609E">
      <w:pPr>
        <w:spacing w:before="120" w:after="0" w:line="240" w:lineRule="auto"/>
        <w:jc w:val="both"/>
        <w:rPr>
          <w:rFonts w:ascii="Times New Roman" w:hAnsi="Times New Roman" w:cs="Times New Roman"/>
          <w:color w:val="FF0000"/>
          <w:sz w:val="24"/>
          <w:szCs w:val="24"/>
          <w:lang w:val="es-ES"/>
        </w:rPr>
      </w:pPr>
      <w:r w:rsidRPr="00471DF5">
        <w:rPr>
          <w:rFonts w:ascii="Times New Roman" w:hAnsi="Times New Roman" w:cs="Times New Roman"/>
          <w:sz w:val="24"/>
          <w:szCs w:val="24"/>
          <w:lang w:val="es-ES"/>
        </w:rPr>
        <w:t>Se realizará incidencia y abogacía para la inclusión de estas actividades en los planes de trabajo anuales del 2017 de las instancias públicas, junto al apalancamiento de fondos inst</w:t>
      </w:r>
      <w:r w:rsidR="002F76F3">
        <w:rPr>
          <w:rFonts w:ascii="Times New Roman" w:hAnsi="Times New Roman" w:cs="Times New Roman"/>
          <w:sz w:val="24"/>
          <w:szCs w:val="24"/>
          <w:lang w:val="es-ES"/>
        </w:rPr>
        <w:t>itucionales para esta ejecución</w:t>
      </w:r>
      <w:r w:rsidR="002F76F3" w:rsidRPr="00F70103">
        <w:rPr>
          <w:rFonts w:ascii="Times New Roman" w:hAnsi="Times New Roman" w:cs="Times New Roman"/>
          <w:sz w:val="24"/>
          <w:szCs w:val="24"/>
          <w:lang w:val="es-ES"/>
        </w:rPr>
        <w:t>, permitiendo contribuir  a la sostenibilidad económica y financiera</w:t>
      </w:r>
      <w:r w:rsidR="002F76F3">
        <w:rPr>
          <w:rFonts w:ascii="Times New Roman" w:hAnsi="Times New Roman" w:cs="Times New Roman"/>
          <w:color w:val="FF0000"/>
          <w:sz w:val="24"/>
          <w:szCs w:val="24"/>
          <w:lang w:val="es-ES"/>
        </w:rPr>
        <w:t>.</w:t>
      </w:r>
    </w:p>
    <w:p w:rsidR="0080609E" w:rsidRPr="006C312F" w:rsidRDefault="0080609E" w:rsidP="0080609E">
      <w:pPr>
        <w:spacing w:before="120" w:after="0" w:line="240" w:lineRule="auto"/>
        <w:jc w:val="both"/>
        <w:rPr>
          <w:rFonts w:ascii="Times New Roman" w:eastAsia="Times New Roman" w:hAnsi="Times New Roman" w:cs="Times New Roman"/>
          <w:sz w:val="24"/>
          <w:szCs w:val="24"/>
          <w:shd w:val="clear" w:color="auto" w:fill="FFFFFF"/>
        </w:rPr>
      </w:pPr>
      <w:r w:rsidRPr="006C312F">
        <w:rPr>
          <w:rFonts w:ascii="Times New Roman" w:eastAsia="Corbel" w:hAnsi="Times New Roman" w:cs="Times New Roman"/>
          <w:b/>
          <w:i/>
          <w:sz w:val="24"/>
          <w:szCs w:val="24"/>
        </w:rPr>
        <w:t>Vínculo interinstitucional</w:t>
      </w:r>
    </w:p>
    <w:p w:rsidR="0080609E" w:rsidRPr="006C312F" w:rsidRDefault="0080609E" w:rsidP="0080609E">
      <w:pPr>
        <w:spacing w:before="120" w:after="0" w:line="240" w:lineRule="auto"/>
        <w:jc w:val="both"/>
        <w:rPr>
          <w:rFonts w:ascii="Times New Roman" w:eastAsia="Times New Roman" w:hAnsi="Times New Roman" w:cs="Times New Roman"/>
          <w:sz w:val="24"/>
          <w:szCs w:val="24"/>
          <w:shd w:val="clear" w:color="auto" w:fill="FFFFFF"/>
        </w:rPr>
      </w:pPr>
      <w:r w:rsidRPr="006C312F">
        <w:rPr>
          <w:rFonts w:ascii="Times New Roman" w:eastAsia="Times New Roman" w:hAnsi="Times New Roman" w:cs="Times New Roman"/>
          <w:sz w:val="24"/>
          <w:szCs w:val="24"/>
          <w:shd w:val="clear" w:color="auto" w:fill="FFFFFF"/>
        </w:rPr>
        <w:t xml:space="preserve">La iniciativa promueve la articulación tanto a actores como a las instituciones locales que los mismos conforman.  </w:t>
      </w:r>
    </w:p>
    <w:p w:rsidR="0080609E" w:rsidRPr="006C312F" w:rsidRDefault="0080609E" w:rsidP="0080609E">
      <w:pPr>
        <w:spacing w:before="120" w:after="0" w:line="240" w:lineRule="auto"/>
        <w:jc w:val="both"/>
        <w:rPr>
          <w:rFonts w:ascii="Times New Roman" w:eastAsia="Times New Roman" w:hAnsi="Times New Roman" w:cs="Times New Roman"/>
          <w:sz w:val="24"/>
          <w:szCs w:val="24"/>
          <w:shd w:val="clear" w:color="auto" w:fill="FFFFFF"/>
        </w:rPr>
      </w:pPr>
      <w:r w:rsidRPr="006C312F">
        <w:rPr>
          <w:rFonts w:ascii="Times New Roman" w:eastAsia="Times New Roman" w:hAnsi="Times New Roman" w:cs="Times New Roman"/>
          <w:sz w:val="24"/>
          <w:szCs w:val="24"/>
          <w:shd w:val="clear" w:color="auto" w:fill="FFFFFF"/>
        </w:rPr>
        <w:t>Estos vínculos interinstitucionales son una herramienta indispensable para la eficiente ejecución de las acciones: ayudan a la coordinación de las partes, al monitoreo de las acciones, eliminan las duplicidades y lograr la eficiente consecución de los resultados.</w:t>
      </w:r>
    </w:p>
    <w:p w:rsidR="0080609E" w:rsidRPr="006C312F" w:rsidRDefault="0080609E" w:rsidP="0080609E">
      <w:pPr>
        <w:spacing w:before="120" w:after="0" w:line="240" w:lineRule="auto"/>
        <w:jc w:val="both"/>
        <w:rPr>
          <w:rFonts w:ascii="Times New Roman" w:eastAsia="Times New Roman" w:hAnsi="Times New Roman" w:cs="Times New Roman"/>
          <w:sz w:val="24"/>
          <w:szCs w:val="24"/>
          <w:shd w:val="clear" w:color="auto" w:fill="FFFFFF"/>
        </w:rPr>
      </w:pPr>
      <w:r w:rsidRPr="006C312F">
        <w:rPr>
          <w:rFonts w:ascii="Times New Roman" w:eastAsia="Times New Roman" w:hAnsi="Times New Roman" w:cs="Times New Roman"/>
          <w:sz w:val="24"/>
          <w:szCs w:val="24"/>
          <w:shd w:val="clear" w:color="auto" w:fill="FFFFFF"/>
        </w:rPr>
        <w:t>Se promoverán vínculos de confianza y apoyo mutuo entre los organismos públicos y organizaciones de la sociedad civil y se trabajarán en fortalecer valores de respeto, c</w:t>
      </w:r>
      <w:r>
        <w:rPr>
          <w:rFonts w:ascii="Times New Roman" w:eastAsia="Times New Roman" w:hAnsi="Times New Roman" w:cs="Times New Roman"/>
          <w:sz w:val="24"/>
          <w:szCs w:val="24"/>
          <w:shd w:val="clear" w:color="auto" w:fill="FFFFFF"/>
        </w:rPr>
        <w:t>omplementariedad e integración.</w:t>
      </w:r>
    </w:p>
    <w:p w:rsidR="001A081A" w:rsidRDefault="001A081A">
      <w:r>
        <w:br w:type="page"/>
      </w:r>
    </w:p>
    <w:p w:rsidR="00E31C0F" w:rsidRPr="00E31C0F" w:rsidRDefault="00E31C0F" w:rsidP="00E31C0F"/>
    <w:p w:rsidR="00827973" w:rsidRPr="006C5DAE" w:rsidRDefault="002724C0" w:rsidP="00825D18">
      <w:pPr>
        <w:pStyle w:val="Ttulo1"/>
        <w:spacing w:before="120" w:line="240" w:lineRule="auto"/>
      </w:pPr>
      <w:bookmarkStart w:id="36" w:name="_Toc466635093"/>
      <w:r w:rsidRPr="006C5DAE">
        <w:t>Método de Coordinación</w:t>
      </w:r>
      <w:bookmarkEnd w:id="36"/>
    </w:p>
    <w:p w:rsidR="00825D18" w:rsidRDefault="00825D18" w:rsidP="00825D18">
      <w:pPr>
        <w:spacing w:before="120" w:after="0" w:line="240" w:lineRule="auto"/>
        <w:jc w:val="both"/>
        <w:rPr>
          <w:rFonts w:ascii="Times New Roman" w:eastAsia="Times New Roman" w:hAnsi="Times New Roman" w:cs="Times New Roman"/>
          <w:sz w:val="24"/>
          <w:szCs w:val="24"/>
        </w:rPr>
      </w:pPr>
    </w:p>
    <w:p w:rsidR="00697128" w:rsidRPr="00E81970" w:rsidRDefault="008F313C" w:rsidP="00825D18">
      <w:pPr>
        <w:spacing w:before="120" w:after="0" w:line="240" w:lineRule="auto"/>
        <w:jc w:val="both"/>
        <w:rPr>
          <w:rFonts w:ascii="Times New Roman" w:eastAsia="Times New Roman" w:hAnsi="Times New Roman" w:cs="Times New Roman"/>
          <w:sz w:val="24"/>
          <w:szCs w:val="24"/>
        </w:rPr>
      </w:pPr>
      <w:r w:rsidRPr="00E81970">
        <w:rPr>
          <w:rFonts w:ascii="Times New Roman" w:eastAsia="Times New Roman" w:hAnsi="Times New Roman" w:cs="Times New Roman"/>
          <w:sz w:val="24"/>
          <w:szCs w:val="24"/>
        </w:rPr>
        <w:t xml:space="preserve">El organismo responsable de la ejecución es </w:t>
      </w:r>
      <w:r w:rsidR="00697128" w:rsidRPr="00E81970">
        <w:rPr>
          <w:rFonts w:ascii="Times New Roman" w:eastAsia="Times New Roman" w:hAnsi="Times New Roman" w:cs="Times New Roman"/>
          <w:sz w:val="24"/>
          <w:szCs w:val="24"/>
        </w:rPr>
        <w:t>UNICEF</w:t>
      </w:r>
      <w:r w:rsidRPr="00E81970">
        <w:rPr>
          <w:rFonts w:ascii="Times New Roman" w:eastAsia="Times New Roman" w:hAnsi="Times New Roman" w:cs="Times New Roman"/>
          <w:sz w:val="24"/>
          <w:szCs w:val="24"/>
        </w:rPr>
        <w:t xml:space="preserve"> Bolivia. Los principales líderes del proyecto son</w:t>
      </w:r>
      <w:r w:rsidR="001F3962">
        <w:rPr>
          <w:rFonts w:ascii="Times New Roman" w:eastAsia="Times New Roman" w:hAnsi="Times New Roman" w:cs="Times New Roman"/>
          <w:sz w:val="24"/>
          <w:szCs w:val="24"/>
        </w:rPr>
        <w:t>:</w:t>
      </w:r>
      <w:r w:rsidRPr="00E81970">
        <w:rPr>
          <w:rFonts w:ascii="Times New Roman" w:eastAsia="Times New Roman" w:hAnsi="Times New Roman" w:cs="Times New Roman"/>
          <w:sz w:val="24"/>
          <w:szCs w:val="24"/>
        </w:rPr>
        <w:t xml:space="preserve"> </w:t>
      </w:r>
      <w:r w:rsidR="00697128" w:rsidRPr="00E81970">
        <w:rPr>
          <w:rFonts w:ascii="Times New Roman" w:eastAsia="Times New Roman" w:hAnsi="Times New Roman" w:cs="Times New Roman"/>
          <w:sz w:val="24"/>
          <w:szCs w:val="24"/>
        </w:rPr>
        <w:t xml:space="preserve">Gobierno </w:t>
      </w:r>
      <w:r w:rsidR="00BD6171" w:rsidRPr="00E81970">
        <w:rPr>
          <w:rFonts w:ascii="Times New Roman" w:eastAsia="Times New Roman" w:hAnsi="Times New Roman" w:cs="Times New Roman"/>
          <w:sz w:val="24"/>
          <w:szCs w:val="24"/>
        </w:rPr>
        <w:t>Autónomo</w:t>
      </w:r>
      <w:r w:rsidR="00697128" w:rsidRPr="00E81970">
        <w:rPr>
          <w:rFonts w:ascii="Times New Roman" w:eastAsia="Times New Roman" w:hAnsi="Times New Roman" w:cs="Times New Roman"/>
          <w:sz w:val="24"/>
          <w:szCs w:val="24"/>
        </w:rPr>
        <w:t xml:space="preserve"> Departamental de La Paz, Gobierno </w:t>
      </w:r>
      <w:r w:rsidR="00BD6171" w:rsidRPr="00E81970">
        <w:rPr>
          <w:rFonts w:ascii="Times New Roman" w:eastAsia="Times New Roman" w:hAnsi="Times New Roman" w:cs="Times New Roman"/>
          <w:sz w:val="24"/>
          <w:szCs w:val="24"/>
        </w:rPr>
        <w:t>Autónomo</w:t>
      </w:r>
      <w:r w:rsidR="00697128" w:rsidRPr="00E81970">
        <w:rPr>
          <w:rFonts w:ascii="Times New Roman" w:eastAsia="Times New Roman" w:hAnsi="Times New Roman" w:cs="Times New Roman"/>
          <w:sz w:val="24"/>
          <w:szCs w:val="24"/>
        </w:rPr>
        <w:t xml:space="preserve"> Departamental de Cochabamba, </w:t>
      </w:r>
      <w:r w:rsidR="00BD6171" w:rsidRPr="00E81970">
        <w:rPr>
          <w:rFonts w:ascii="Times New Roman" w:eastAsia="Times New Roman" w:hAnsi="Times New Roman" w:cs="Times New Roman"/>
          <w:sz w:val="24"/>
          <w:szCs w:val="24"/>
        </w:rPr>
        <w:t>Gobiernos</w:t>
      </w:r>
      <w:r w:rsidR="00697128" w:rsidRPr="00E81970">
        <w:rPr>
          <w:rFonts w:ascii="Times New Roman" w:eastAsia="Times New Roman" w:hAnsi="Times New Roman" w:cs="Times New Roman"/>
          <w:sz w:val="24"/>
          <w:szCs w:val="24"/>
        </w:rPr>
        <w:t xml:space="preserve"> municipales de  La Paz y Cochabamba, Tribunales departamentales de justicia de La Paz y Cochabamba</w:t>
      </w:r>
      <w:r w:rsidR="00742816">
        <w:rPr>
          <w:rFonts w:ascii="Times New Roman" w:eastAsia="Times New Roman" w:hAnsi="Times New Roman" w:cs="Times New Roman"/>
          <w:sz w:val="24"/>
          <w:szCs w:val="24"/>
        </w:rPr>
        <w:t>.</w:t>
      </w:r>
    </w:p>
    <w:p w:rsidR="001947A0" w:rsidRPr="00E81970" w:rsidRDefault="001947A0" w:rsidP="00825D18">
      <w:pPr>
        <w:spacing w:before="120" w:after="0" w:line="240" w:lineRule="auto"/>
        <w:jc w:val="both"/>
        <w:rPr>
          <w:rFonts w:ascii="Times New Roman" w:eastAsia="Times New Roman" w:hAnsi="Times New Roman" w:cs="Times New Roman"/>
          <w:sz w:val="24"/>
          <w:szCs w:val="24"/>
        </w:rPr>
      </w:pPr>
      <w:r w:rsidRPr="00E81970">
        <w:rPr>
          <w:rFonts w:ascii="Times New Roman" w:eastAsia="Times New Roman" w:hAnsi="Times New Roman" w:cs="Times New Roman"/>
          <w:sz w:val="24"/>
          <w:szCs w:val="24"/>
        </w:rPr>
        <w:t xml:space="preserve">Con el fin de crear sinergias para el logro del objetivo específico del proyecto, se crearan alianzas con otros actores: </w:t>
      </w:r>
      <w:r w:rsidR="00BD6171" w:rsidRPr="00E81970">
        <w:rPr>
          <w:rFonts w:ascii="Times New Roman" w:eastAsia="Times New Roman" w:hAnsi="Times New Roman" w:cs="Times New Roman"/>
          <w:sz w:val="24"/>
          <w:szCs w:val="24"/>
        </w:rPr>
        <w:t>Organizaciones de la Sociedad Civil y ONG con experiencia de trabajo en la temática, universidades</w:t>
      </w:r>
      <w:r w:rsidR="001F3962">
        <w:rPr>
          <w:rFonts w:ascii="Times New Roman" w:eastAsia="Times New Roman" w:hAnsi="Times New Roman" w:cs="Times New Roman"/>
          <w:sz w:val="24"/>
          <w:szCs w:val="24"/>
        </w:rPr>
        <w:t xml:space="preserve"> y otras.</w:t>
      </w:r>
    </w:p>
    <w:p w:rsidR="00C227C6" w:rsidRDefault="00C227C6" w:rsidP="00825D18">
      <w:pPr>
        <w:spacing w:before="120" w:after="0" w:line="240" w:lineRule="auto"/>
        <w:jc w:val="both"/>
        <w:rPr>
          <w:rFonts w:ascii="Times New Roman" w:eastAsia="Times New Roman" w:hAnsi="Times New Roman" w:cs="Times New Roman"/>
          <w:sz w:val="24"/>
          <w:szCs w:val="24"/>
        </w:rPr>
      </w:pPr>
      <w:r w:rsidRPr="00E81970">
        <w:rPr>
          <w:rFonts w:ascii="Times New Roman" w:eastAsia="Times New Roman" w:hAnsi="Times New Roman" w:cs="Times New Roman"/>
          <w:sz w:val="24"/>
          <w:szCs w:val="24"/>
        </w:rPr>
        <w:t>Para lograr una eficaz apropiación del proyecto y permitir una c</w:t>
      </w:r>
      <w:r w:rsidR="00160F3D" w:rsidRPr="00E81970">
        <w:rPr>
          <w:rFonts w:ascii="Times New Roman" w:eastAsia="Times New Roman" w:hAnsi="Times New Roman" w:cs="Times New Roman"/>
          <w:sz w:val="24"/>
          <w:szCs w:val="24"/>
        </w:rPr>
        <w:t>oordinación continua y regular entre</w:t>
      </w:r>
      <w:r w:rsidRPr="00E81970">
        <w:rPr>
          <w:rFonts w:ascii="Times New Roman" w:eastAsia="Times New Roman" w:hAnsi="Times New Roman" w:cs="Times New Roman"/>
          <w:sz w:val="24"/>
          <w:szCs w:val="24"/>
        </w:rPr>
        <w:t xml:space="preserve"> las contrapartes</w:t>
      </w:r>
      <w:r w:rsidR="00160F3D" w:rsidRPr="00E81970">
        <w:rPr>
          <w:rFonts w:ascii="Times New Roman" w:eastAsia="Times New Roman" w:hAnsi="Times New Roman" w:cs="Times New Roman"/>
          <w:sz w:val="24"/>
          <w:szCs w:val="24"/>
        </w:rPr>
        <w:t xml:space="preserve">, se establecerán </w:t>
      </w:r>
      <w:r w:rsidR="00742816">
        <w:rPr>
          <w:rFonts w:ascii="Times New Roman" w:eastAsia="Times New Roman" w:hAnsi="Times New Roman" w:cs="Times New Roman"/>
          <w:sz w:val="24"/>
          <w:szCs w:val="24"/>
        </w:rPr>
        <w:t>M</w:t>
      </w:r>
      <w:r w:rsidR="00160F3D" w:rsidRPr="00E81970">
        <w:rPr>
          <w:rFonts w:ascii="Times New Roman" w:eastAsia="Times New Roman" w:hAnsi="Times New Roman" w:cs="Times New Roman"/>
          <w:sz w:val="24"/>
          <w:szCs w:val="24"/>
        </w:rPr>
        <w:t xml:space="preserve">esas </w:t>
      </w:r>
      <w:r w:rsidR="00742816">
        <w:rPr>
          <w:rFonts w:ascii="Times New Roman" w:eastAsia="Times New Roman" w:hAnsi="Times New Roman" w:cs="Times New Roman"/>
          <w:sz w:val="24"/>
          <w:szCs w:val="24"/>
        </w:rPr>
        <w:t>D</w:t>
      </w:r>
      <w:r w:rsidR="00160F3D" w:rsidRPr="00E81970">
        <w:rPr>
          <w:rFonts w:ascii="Times New Roman" w:eastAsia="Times New Roman" w:hAnsi="Times New Roman" w:cs="Times New Roman"/>
          <w:sz w:val="24"/>
          <w:szCs w:val="24"/>
        </w:rPr>
        <w:t>epartamentales interinstitucionales para garantizar el derecho a vivir en familia, que consolidar</w:t>
      </w:r>
      <w:r w:rsidR="001F3962">
        <w:rPr>
          <w:rFonts w:ascii="Times New Roman" w:eastAsia="Times New Roman" w:hAnsi="Times New Roman" w:cs="Times New Roman"/>
          <w:sz w:val="24"/>
          <w:szCs w:val="24"/>
        </w:rPr>
        <w:t>á</w:t>
      </w:r>
      <w:r w:rsidR="00160F3D" w:rsidRPr="00E81970">
        <w:rPr>
          <w:rFonts w:ascii="Times New Roman" w:eastAsia="Times New Roman" w:hAnsi="Times New Roman" w:cs="Times New Roman"/>
          <w:sz w:val="24"/>
          <w:szCs w:val="24"/>
        </w:rPr>
        <w:t xml:space="preserve"> procesos para constituirse en política pública</w:t>
      </w:r>
      <w:r w:rsidR="00742816">
        <w:rPr>
          <w:rFonts w:ascii="Times New Roman" w:eastAsia="Times New Roman" w:hAnsi="Times New Roman" w:cs="Times New Roman"/>
          <w:sz w:val="24"/>
          <w:szCs w:val="24"/>
        </w:rPr>
        <w:t>, a la vez que asegurará la coordinación requerida, junto con el compartir el mismo enfoque y entendimiento en relación a la situación de NNAs sin cuidado parental</w:t>
      </w:r>
      <w:r w:rsidR="00160F3D" w:rsidRPr="00E81970">
        <w:rPr>
          <w:rFonts w:ascii="Times New Roman" w:eastAsia="Times New Roman" w:hAnsi="Times New Roman" w:cs="Times New Roman"/>
          <w:sz w:val="24"/>
          <w:szCs w:val="24"/>
        </w:rPr>
        <w:t>.</w:t>
      </w:r>
    </w:p>
    <w:p w:rsidR="00BD6171" w:rsidRPr="00E81970" w:rsidRDefault="00BD6171" w:rsidP="00825D18">
      <w:pPr>
        <w:spacing w:before="120" w:after="0" w:line="240" w:lineRule="auto"/>
        <w:jc w:val="both"/>
        <w:rPr>
          <w:rFonts w:ascii="Times New Roman" w:eastAsia="Times New Roman" w:hAnsi="Times New Roman" w:cs="Times New Roman"/>
          <w:sz w:val="24"/>
          <w:szCs w:val="24"/>
        </w:rPr>
      </w:pPr>
      <w:r w:rsidRPr="00E81970">
        <w:rPr>
          <w:rFonts w:ascii="Times New Roman" w:hAnsi="Times New Roman" w:cs="Times New Roman"/>
          <w:sz w:val="24"/>
          <w:szCs w:val="24"/>
          <w:lang w:val="es-ES"/>
        </w:rPr>
        <w:t xml:space="preserve">Dentro del año de ejecución, se realizará una evaluación </w:t>
      </w:r>
      <w:r w:rsidR="00742816">
        <w:rPr>
          <w:rFonts w:ascii="Times New Roman" w:hAnsi="Times New Roman" w:cs="Times New Roman"/>
          <w:sz w:val="24"/>
          <w:szCs w:val="24"/>
          <w:lang w:val="es-ES"/>
        </w:rPr>
        <w:t xml:space="preserve">intermedia </w:t>
      </w:r>
      <w:r w:rsidRPr="00E81970">
        <w:rPr>
          <w:rFonts w:ascii="Times New Roman" w:hAnsi="Times New Roman" w:cs="Times New Roman"/>
          <w:sz w:val="24"/>
          <w:szCs w:val="24"/>
          <w:lang w:val="es-ES"/>
        </w:rPr>
        <w:t xml:space="preserve">de medio </w:t>
      </w:r>
      <w:r w:rsidR="001F3962">
        <w:rPr>
          <w:rFonts w:ascii="Times New Roman" w:hAnsi="Times New Roman" w:cs="Times New Roman"/>
          <w:sz w:val="24"/>
          <w:szCs w:val="24"/>
          <w:lang w:val="es-ES"/>
        </w:rPr>
        <w:t xml:space="preserve">término </w:t>
      </w:r>
      <w:r w:rsidRPr="00E81970">
        <w:rPr>
          <w:rFonts w:ascii="Times New Roman" w:hAnsi="Times New Roman" w:cs="Times New Roman"/>
          <w:sz w:val="24"/>
          <w:szCs w:val="24"/>
          <w:lang w:val="es-ES"/>
        </w:rPr>
        <w:t xml:space="preserve">y una evaluación </w:t>
      </w:r>
      <w:r w:rsidR="00742816">
        <w:rPr>
          <w:rFonts w:ascii="Times New Roman" w:hAnsi="Times New Roman" w:cs="Times New Roman"/>
          <w:sz w:val="24"/>
          <w:szCs w:val="24"/>
          <w:lang w:val="es-ES"/>
        </w:rPr>
        <w:t xml:space="preserve">final </w:t>
      </w:r>
      <w:r w:rsidRPr="00E81970">
        <w:rPr>
          <w:rFonts w:ascii="Times New Roman" w:hAnsi="Times New Roman" w:cs="Times New Roman"/>
          <w:sz w:val="24"/>
          <w:szCs w:val="24"/>
          <w:lang w:val="es-ES"/>
        </w:rPr>
        <w:t xml:space="preserve">anual, las cuales serán reportadas oficialmente a la </w:t>
      </w:r>
      <w:r w:rsidR="001F3962">
        <w:rPr>
          <w:rFonts w:ascii="Times New Roman" w:hAnsi="Times New Roman" w:cs="Times New Roman"/>
          <w:sz w:val="24"/>
          <w:szCs w:val="24"/>
          <w:lang w:val="es-ES"/>
        </w:rPr>
        <w:t>AICS</w:t>
      </w:r>
      <w:r w:rsidRPr="00E81970">
        <w:rPr>
          <w:rFonts w:ascii="Times New Roman" w:hAnsi="Times New Roman" w:cs="Times New Roman"/>
          <w:sz w:val="24"/>
          <w:szCs w:val="24"/>
          <w:lang w:val="es-ES"/>
        </w:rPr>
        <w:t>, según calendario a definir</w:t>
      </w:r>
      <w:r w:rsidR="002F25CF" w:rsidRPr="00E81970">
        <w:rPr>
          <w:rFonts w:ascii="Times New Roman" w:eastAsia="Times New Roman" w:hAnsi="Times New Roman" w:cs="Times New Roman"/>
          <w:sz w:val="24"/>
          <w:szCs w:val="24"/>
        </w:rPr>
        <w:t>.</w:t>
      </w:r>
    </w:p>
    <w:p w:rsidR="009872FD" w:rsidRPr="00E81970" w:rsidRDefault="00742816" w:rsidP="00825D18">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Complementariamente, u</w:t>
      </w:r>
      <w:r w:rsidR="009872FD" w:rsidRPr="00E81970">
        <w:rPr>
          <w:rFonts w:ascii="Times New Roman" w:eastAsia="Times New Roman" w:hAnsi="Times New Roman" w:cs="Times New Roman"/>
          <w:sz w:val="24"/>
          <w:szCs w:val="24"/>
        </w:rPr>
        <w:t xml:space="preserve">n registro de las lecciones aprendidas será realizado y actualizado regularmente para asegurar el aprendizaje y adaptación dentro de la </w:t>
      </w:r>
      <w:r>
        <w:rPr>
          <w:rFonts w:ascii="Times New Roman" w:eastAsia="Times New Roman" w:hAnsi="Times New Roman" w:cs="Times New Roman"/>
          <w:sz w:val="24"/>
          <w:szCs w:val="24"/>
        </w:rPr>
        <w:t xml:space="preserve">intervención, identificar la necesidad de medidas correctivas, que </w:t>
      </w:r>
      <w:r w:rsidR="009872FD" w:rsidRPr="00E81970">
        <w:rPr>
          <w:rFonts w:ascii="Times New Roman" w:eastAsia="Times New Roman" w:hAnsi="Times New Roman" w:cs="Times New Roman"/>
          <w:sz w:val="24"/>
          <w:szCs w:val="24"/>
        </w:rPr>
        <w:t>facilitar</w:t>
      </w:r>
      <w:r>
        <w:rPr>
          <w:rFonts w:ascii="Times New Roman" w:eastAsia="Times New Roman" w:hAnsi="Times New Roman" w:cs="Times New Roman"/>
          <w:sz w:val="24"/>
          <w:szCs w:val="24"/>
        </w:rPr>
        <w:t xml:space="preserve">án la sistematización de la experiencia así como el reporte, junto a </w:t>
      </w:r>
      <w:r w:rsidR="009872FD" w:rsidRPr="00E81970">
        <w:rPr>
          <w:rFonts w:ascii="Times New Roman" w:eastAsia="Times New Roman" w:hAnsi="Times New Roman" w:cs="Times New Roman"/>
          <w:sz w:val="24"/>
          <w:szCs w:val="24"/>
        </w:rPr>
        <w:t xml:space="preserve">lecciones aprendidas al final del </w:t>
      </w:r>
      <w:r w:rsidR="00160F3D" w:rsidRPr="00E81970">
        <w:rPr>
          <w:rFonts w:ascii="Times New Roman" w:eastAsia="Times New Roman" w:hAnsi="Times New Roman" w:cs="Times New Roman"/>
          <w:sz w:val="24"/>
          <w:szCs w:val="24"/>
        </w:rPr>
        <w:t>programa</w:t>
      </w:r>
      <w:r w:rsidR="009872FD" w:rsidRPr="00E81970">
        <w:rPr>
          <w:rFonts w:ascii="Times New Roman" w:eastAsia="Times New Roman" w:hAnsi="Times New Roman" w:cs="Times New Roman"/>
          <w:sz w:val="24"/>
          <w:szCs w:val="24"/>
        </w:rPr>
        <w:t>.</w:t>
      </w:r>
    </w:p>
    <w:p w:rsidR="009872FD" w:rsidRPr="00E81970" w:rsidRDefault="009872FD" w:rsidP="00825D18">
      <w:pPr>
        <w:spacing w:before="120" w:after="0" w:line="240" w:lineRule="auto"/>
        <w:jc w:val="both"/>
        <w:rPr>
          <w:rFonts w:ascii="Times New Roman" w:eastAsia="Times New Roman" w:hAnsi="Times New Roman" w:cs="Times New Roman"/>
          <w:sz w:val="24"/>
          <w:szCs w:val="24"/>
        </w:rPr>
      </w:pPr>
      <w:r w:rsidRPr="00E81970">
        <w:rPr>
          <w:rFonts w:ascii="Times New Roman" w:eastAsia="Times New Roman" w:hAnsi="Times New Roman" w:cs="Times New Roman"/>
          <w:sz w:val="24"/>
          <w:szCs w:val="24"/>
        </w:rPr>
        <w:t>Un Plan de Monitoreo será elaborado y actualizado para dar seguimiento a las acciones gerenciales y eventos claves.</w:t>
      </w:r>
      <w:r w:rsidR="00742816">
        <w:rPr>
          <w:rFonts w:ascii="Times New Roman" w:eastAsia="Times New Roman" w:hAnsi="Times New Roman" w:cs="Times New Roman"/>
          <w:sz w:val="24"/>
          <w:szCs w:val="24"/>
        </w:rPr>
        <w:t xml:space="preserve"> UNICEF tiene como estándar de intervención programática el monitoreo no solo de la implementación de la planificación anual</w:t>
      </w:r>
      <w:r w:rsidR="001F3962">
        <w:rPr>
          <w:rFonts w:ascii="Times New Roman" w:eastAsia="Times New Roman" w:hAnsi="Times New Roman" w:cs="Times New Roman"/>
          <w:sz w:val="24"/>
          <w:szCs w:val="24"/>
        </w:rPr>
        <w:t>,</w:t>
      </w:r>
      <w:r w:rsidR="00742816">
        <w:rPr>
          <w:rFonts w:ascii="Times New Roman" w:eastAsia="Times New Roman" w:hAnsi="Times New Roman" w:cs="Times New Roman"/>
          <w:sz w:val="24"/>
          <w:szCs w:val="24"/>
        </w:rPr>
        <w:t xml:space="preserve"> sino también el uso correcto y debido de los recursos asignados a la misma.  </w:t>
      </w:r>
    </w:p>
    <w:p w:rsidR="009872FD" w:rsidRDefault="00742816" w:rsidP="00825D18">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i</w:t>
      </w:r>
      <w:r w:rsidR="009872FD" w:rsidRPr="00E81970">
        <w:rPr>
          <w:rFonts w:ascii="Times New Roman" w:eastAsia="Times New Roman" w:hAnsi="Times New Roman" w:cs="Times New Roman"/>
          <w:sz w:val="24"/>
          <w:szCs w:val="24"/>
        </w:rPr>
        <w:t xml:space="preserve">nforme </w:t>
      </w:r>
      <w:r w:rsidR="00160F3D" w:rsidRPr="00E81970">
        <w:rPr>
          <w:rFonts w:ascii="Times New Roman" w:eastAsia="Times New Roman" w:hAnsi="Times New Roman" w:cs="Times New Roman"/>
          <w:sz w:val="24"/>
          <w:szCs w:val="24"/>
        </w:rPr>
        <w:t xml:space="preserve">final </w:t>
      </w:r>
      <w:r>
        <w:rPr>
          <w:rFonts w:ascii="Times New Roman" w:eastAsia="Times New Roman" w:hAnsi="Times New Roman" w:cs="Times New Roman"/>
          <w:sz w:val="24"/>
          <w:szCs w:val="24"/>
        </w:rPr>
        <w:t xml:space="preserve">será elaborado </w:t>
      </w:r>
      <w:r w:rsidR="00160F3D" w:rsidRPr="00E81970">
        <w:rPr>
          <w:rFonts w:ascii="Times New Roman" w:eastAsia="Times New Roman" w:hAnsi="Times New Roman" w:cs="Times New Roman"/>
          <w:sz w:val="24"/>
          <w:szCs w:val="24"/>
        </w:rPr>
        <w:t>con el registro de los resultados alcanzados después de los 12 meses de implementación del programa</w:t>
      </w:r>
      <w:r w:rsidR="009872FD" w:rsidRPr="00E81970">
        <w:rPr>
          <w:rFonts w:ascii="Times New Roman" w:eastAsia="Times New Roman" w:hAnsi="Times New Roman" w:cs="Times New Roman"/>
          <w:sz w:val="24"/>
          <w:szCs w:val="24"/>
        </w:rPr>
        <w:t>.</w:t>
      </w:r>
    </w:p>
    <w:p w:rsidR="001A081A" w:rsidRDefault="001A081A">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D609B" w:rsidRDefault="007D609B" w:rsidP="00825D18">
      <w:pPr>
        <w:spacing w:before="120" w:after="0" w:line="240" w:lineRule="auto"/>
        <w:jc w:val="both"/>
        <w:rPr>
          <w:rFonts w:ascii="Times New Roman" w:eastAsia="Times New Roman" w:hAnsi="Times New Roman" w:cs="Times New Roman"/>
          <w:sz w:val="24"/>
          <w:szCs w:val="24"/>
        </w:rPr>
      </w:pPr>
    </w:p>
    <w:p w:rsidR="00D47629" w:rsidRDefault="00D47629" w:rsidP="00D47629">
      <w:pPr>
        <w:pStyle w:val="Ttulo1"/>
        <w:rPr>
          <w:rFonts w:eastAsia="Times New Roman"/>
        </w:rPr>
      </w:pPr>
      <w:bookmarkStart w:id="37" w:name="_Toc466635094"/>
      <w:r>
        <w:rPr>
          <w:rFonts w:eastAsia="Times New Roman"/>
        </w:rPr>
        <w:t>Riesgos y medidas de mitigación</w:t>
      </w:r>
      <w:bookmarkEnd w:id="37"/>
    </w:p>
    <w:p w:rsidR="007D609B" w:rsidRPr="007D609B" w:rsidRDefault="007D609B" w:rsidP="007D609B"/>
    <w:p w:rsidR="004A6B4F" w:rsidRPr="00F70103" w:rsidRDefault="004A6B4F" w:rsidP="004A6B4F">
      <w:pPr>
        <w:spacing w:before="120" w:after="0" w:line="240" w:lineRule="auto"/>
        <w:jc w:val="both"/>
        <w:rPr>
          <w:rFonts w:ascii="Times New Roman" w:eastAsia="Times New Roman" w:hAnsi="Times New Roman" w:cs="Times New Roman"/>
          <w:sz w:val="24"/>
          <w:szCs w:val="24"/>
          <w:highlight w:val="yellow"/>
        </w:rPr>
      </w:pPr>
      <w:r w:rsidRPr="00F70103">
        <w:rPr>
          <w:rFonts w:ascii="Times New Roman" w:hAnsi="Times New Roman" w:cs="Times New Roman"/>
          <w:sz w:val="24"/>
          <w:szCs w:val="24"/>
          <w:lang w:val="es-ES"/>
        </w:rPr>
        <w:t>La intervención contará con un monitoreo constante tanto de las actividades programáticas, como de la implementación financiera y del contexto exterior.  Se involucrará a distintos actores públicos, tanto del nivel nacional como local (Ministerio de Educación, Ministerio de Justicia, DNAs, Juz</w:t>
      </w:r>
      <w:r w:rsidR="007B7BD6" w:rsidRPr="00F70103">
        <w:rPr>
          <w:rFonts w:ascii="Times New Roman" w:hAnsi="Times New Roman" w:cs="Times New Roman"/>
          <w:sz w:val="24"/>
          <w:szCs w:val="24"/>
          <w:lang w:val="es-ES"/>
        </w:rPr>
        <w:t xml:space="preserve">gados, SEDEGES, </w:t>
      </w:r>
      <w:r w:rsidR="00742816" w:rsidRPr="00F70103">
        <w:rPr>
          <w:rFonts w:ascii="Times New Roman" w:hAnsi="Times New Roman" w:cs="Times New Roman"/>
          <w:sz w:val="24"/>
          <w:szCs w:val="24"/>
          <w:lang w:val="es-ES"/>
        </w:rPr>
        <w:t>y otros aliados gubernamentales como la Red Parlamentaria de la Niñez y Adolescencia de la Asamblea Plurinacional Legislativa y el Defensor del Pueblo</w:t>
      </w:r>
      <w:r w:rsidR="007B7BD6" w:rsidRPr="00F70103">
        <w:rPr>
          <w:rFonts w:ascii="Times New Roman" w:hAnsi="Times New Roman" w:cs="Times New Roman"/>
          <w:sz w:val="24"/>
          <w:szCs w:val="24"/>
          <w:lang w:val="es-ES"/>
        </w:rPr>
        <w:t>) y Organizaciones de la Sociedad Civil</w:t>
      </w:r>
      <w:r w:rsidRPr="00F70103">
        <w:rPr>
          <w:rFonts w:ascii="Times New Roman" w:hAnsi="Times New Roman" w:cs="Times New Roman"/>
          <w:sz w:val="24"/>
          <w:szCs w:val="24"/>
          <w:lang w:val="es-ES"/>
        </w:rPr>
        <w:t xml:space="preserve"> (sector privado), </w:t>
      </w:r>
      <w:r w:rsidR="000B1877">
        <w:rPr>
          <w:rFonts w:ascii="Times New Roman" w:hAnsi="Times New Roman" w:cs="Times New Roman"/>
          <w:sz w:val="24"/>
          <w:szCs w:val="24"/>
          <w:lang w:val="es-ES"/>
        </w:rPr>
        <w:t xml:space="preserve">que </w:t>
      </w:r>
      <w:r w:rsidRPr="00F70103">
        <w:rPr>
          <w:rFonts w:ascii="Times New Roman" w:hAnsi="Times New Roman" w:cs="Times New Roman"/>
          <w:sz w:val="24"/>
          <w:szCs w:val="24"/>
          <w:lang w:val="es-ES"/>
        </w:rPr>
        <w:t xml:space="preserve">junto con otros actores de la sociedad civil contribuirán a fortalecer el enfoque de la intervención </w:t>
      </w:r>
      <w:r w:rsidR="000B1877">
        <w:rPr>
          <w:rFonts w:ascii="Times New Roman" w:hAnsi="Times New Roman" w:cs="Times New Roman"/>
          <w:sz w:val="24"/>
          <w:szCs w:val="24"/>
          <w:lang w:val="es-ES"/>
        </w:rPr>
        <w:t xml:space="preserve">siguiendo el </w:t>
      </w:r>
      <w:r w:rsidRPr="00F70103">
        <w:rPr>
          <w:rFonts w:ascii="Times New Roman" w:hAnsi="Times New Roman" w:cs="Times New Roman"/>
          <w:sz w:val="24"/>
          <w:szCs w:val="24"/>
          <w:lang w:val="es-ES"/>
        </w:rPr>
        <w:t>calendario establecido.</w:t>
      </w:r>
    </w:p>
    <w:p w:rsidR="00D47629" w:rsidRPr="00F70103" w:rsidRDefault="00742816" w:rsidP="00D47629">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continuación </w:t>
      </w:r>
      <w:r w:rsidR="00D47629" w:rsidRPr="00F70103">
        <w:rPr>
          <w:rFonts w:ascii="Times New Roman" w:eastAsia="Times New Roman" w:hAnsi="Times New Roman" w:cs="Times New Roman"/>
          <w:sz w:val="24"/>
          <w:szCs w:val="24"/>
        </w:rPr>
        <w:t xml:space="preserve">se presentan las principales </w:t>
      </w:r>
      <w:r>
        <w:rPr>
          <w:rFonts w:ascii="Times New Roman" w:eastAsia="Times New Roman" w:hAnsi="Times New Roman" w:cs="Times New Roman"/>
          <w:sz w:val="24"/>
          <w:szCs w:val="24"/>
        </w:rPr>
        <w:t xml:space="preserve">situaciones que se han identificado como posibles </w:t>
      </w:r>
      <w:r w:rsidR="00D47629" w:rsidRPr="00F70103">
        <w:rPr>
          <w:rFonts w:ascii="Times New Roman" w:eastAsia="Times New Roman" w:hAnsi="Times New Roman" w:cs="Times New Roman"/>
          <w:sz w:val="24"/>
          <w:szCs w:val="24"/>
        </w:rPr>
        <w:t xml:space="preserve">riesgos </w:t>
      </w:r>
      <w:r>
        <w:rPr>
          <w:rFonts w:ascii="Times New Roman" w:eastAsia="Times New Roman" w:hAnsi="Times New Roman" w:cs="Times New Roman"/>
          <w:sz w:val="24"/>
          <w:szCs w:val="24"/>
        </w:rPr>
        <w:t xml:space="preserve">y que pueden atentar parcial o totalmente a </w:t>
      </w:r>
      <w:r w:rsidR="00D47629" w:rsidRPr="00F70103">
        <w:rPr>
          <w:rFonts w:ascii="Times New Roman" w:eastAsia="Times New Roman" w:hAnsi="Times New Roman" w:cs="Times New Roman"/>
          <w:sz w:val="24"/>
          <w:szCs w:val="24"/>
        </w:rPr>
        <w:t>la buena ejecución del proyecto</w:t>
      </w:r>
      <w:r>
        <w:rPr>
          <w:rFonts w:ascii="Times New Roman" w:eastAsia="Times New Roman" w:hAnsi="Times New Roman" w:cs="Times New Roman"/>
          <w:sz w:val="24"/>
          <w:szCs w:val="24"/>
        </w:rPr>
        <w:t xml:space="preserve">: </w:t>
      </w:r>
    </w:p>
    <w:p w:rsidR="00742816" w:rsidRPr="00F70103" w:rsidRDefault="00742816" w:rsidP="00742816">
      <w:pPr>
        <w:spacing w:before="120" w:after="0" w:line="240" w:lineRule="auto"/>
        <w:jc w:val="both"/>
        <w:rPr>
          <w:rFonts w:ascii="Times New Roman" w:eastAsia="Times New Roman" w:hAnsi="Times New Roman" w:cs="Times New Roman"/>
          <w:i/>
          <w:sz w:val="24"/>
          <w:szCs w:val="24"/>
        </w:rPr>
      </w:pPr>
      <w:bookmarkStart w:id="38" w:name="_Toc308104072"/>
      <w:bookmarkStart w:id="39" w:name="_Toc455571126"/>
      <w:r w:rsidRPr="00F70103">
        <w:rPr>
          <w:rFonts w:ascii="Times New Roman" w:eastAsia="Times New Roman" w:hAnsi="Times New Roman" w:cs="Times New Roman"/>
          <w:i/>
          <w:sz w:val="24"/>
          <w:szCs w:val="24"/>
        </w:rPr>
        <w:t>Riesgos país</w:t>
      </w:r>
    </w:p>
    <w:p w:rsidR="00742816" w:rsidRPr="00F70103" w:rsidRDefault="00742816" w:rsidP="00742816">
      <w:pPr>
        <w:spacing w:before="120" w:after="0" w:line="240" w:lineRule="auto"/>
        <w:jc w:val="both"/>
        <w:rPr>
          <w:rFonts w:ascii="Times New Roman" w:eastAsia="Times New Roman" w:hAnsi="Times New Roman" w:cs="Times New Roman"/>
          <w:sz w:val="24"/>
          <w:szCs w:val="24"/>
        </w:rPr>
      </w:pPr>
      <w:r w:rsidRPr="00F70103">
        <w:rPr>
          <w:rFonts w:ascii="Times New Roman" w:eastAsia="Times New Roman" w:hAnsi="Times New Roman" w:cs="Times New Roman"/>
          <w:sz w:val="24"/>
          <w:szCs w:val="24"/>
        </w:rPr>
        <w:t>Por cuanto concierne al particular contexto social y el factor de inestabilidad política de</w:t>
      </w:r>
      <w:r w:rsidR="00F70103" w:rsidRPr="00F70103">
        <w:rPr>
          <w:rFonts w:ascii="Times New Roman" w:eastAsia="Times New Roman" w:hAnsi="Times New Roman" w:cs="Times New Roman"/>
          <w:sz w:val="24"/>
          <w:szCs w:val="24"/>
        </w:rPr>
        <w:t xml:space="preserve">l Estado Plurinacional de Bolivia, </w:t>
      </w:r>
      <w:r w:rsidRPr="00F70103">
        <w:rPr>
          <w:rFonts w:ascii="Times New Roman" w:eastAsia="Times New Roman" w:hAnsi="Times New Roman" w:cs="Times New Roman"/>
          <w:sz w:val="24"/>
          <w:szCs w:val="24"/>
        </w:rPr>
        <w:t>los riesgos pueden ser considerados bajos en relación al Programa, sus objetivos y sus modalidades de ejecución.</w:t>
      </w:r>
      <w:r w:rsidR="00F70103" w:rsidRPr="00F70103">
        <w:rPr>
          <w:rFonts w:ascii="Times New Roman" w:eastAsia="Times New Roman" w:hAnsi="Times New Roman" w:cs="Times New Roman"/>
          <w:sz w:val="24"/>
          <w:szCs w:val="24"/>
        </w:rPr>
        <w:t xml:space="preserve"> Sin embargo, se estará atento a cualquier modificación de la situación general que amerite cambios en la intervención del programa.</w:t>
      </w:r>
    </w:p>
    <w:p w:rsidR="00742816" w:rsidRPr="00F70103" w:rsidRDefault="00742816" w:rsidP="00742816">
      <w:pPr>
        <w:spacing w:before="120" w:after="0" w:line="240" w:lineRule="auto"/>
        <w:jc w:val="both"/>
        <w:rPr>
          <w:rFonts w:ascii="Times New Roman" w:eastAsia="Times New Roman" w:hAnsi="Times New Roman" w:cs="Times New Roman"/>
          <w:sz w:val="24"/>
          <w:szCs w:val="24"/>
        </w:rPr>
      </w:pPr>
      <w:r w:rsidRPr="00F70103">
        <w:rPr>
          <w:rFonts w:ascii="Times New Roman" w:eastAsia="Times New Roman" w:hAnsi="Times New Roman" w:cs="Times New Roman"/>
          <w:i/>
          <w:sz w:val="24"/>
          <w:szCs w:val="24"/>
        </w:rPr>
        <w:t>Riegos derivados de la operatividad del frente boliviano</w:t>
      </w:r>
    </w:p>
    <w:p w:rsidR="00742816" w:rsidRPr="00F70103" w:rsidRDefault="00742816" w:rsidP="00A47065">
      <w:pPr>
        <w:pStyle w:val="Prrafodelista"/>
        <w:numPr>
          <w:ilvl w:val="0"/>
          <w:numId w:val="29"/>
        </w:numPr>
        <w:spacing w:before="120" w:after="0" w:line="240" w:lineRule="auto"/>
        <w:jc w:val="both"/>
        <w:rPr>
          <w:rFonts w:ascii="Times New Roman" w:eastAsia="Times New Roman" w:hAnsi="Times New Roman"/>
          <w:sz w:val="24"/>
          <w:szCs w:val="24"/>
        </w:rPr>
      </w:pPr>
      <w:r w:rsidRPr="00F70103">
        <w:rPr>
          <w:rFonts w:ascii="Times New Roman" w:eastAsia="Times New Roman" w:hAnsi="Times New Roman"/>
          <w:sz w:val="24"/>
          <w:szCs w:val="24"/>
        </w:rPr>
        <w:t xml:space="preserve">Cambio imprevisto del personal del SEDEGES asignado a colaborar </w:t>
      </w:r>
      <w:r w:rsidR="00F70103" w:rsidRPr="00F70103">
        <w:rPr>
          <w:rFonts w:ascii="Times New Roman" w:eastAsia="Times New Roman" w:hAnsi="Times New Roman"/>
          <w:sz w:val="24"/>
          <w:szCs w:val="24"/>
        </w:rPr>
        <w:t xml:space="preserve">en la </w:t>
      </w:r>
      <w:r w:rsidRPr="00F70103">
        <w:rPr>
          <w:rFonts w:ascii="Times New Roman" w:eastAsia="Times New Roman" w:hAnsi="Times New Roman"/>
          <w:sz w:val="24"/>
          <w:szCs w:val="24"/>
        </w:rPr>
        <w:t xml:space="preserve">elaboración </w:t>
      </w:r>
      <w:r w:rsidR="00F70103" w:rsidRPr="00F70103">
        <w:rPr>
          <w:rFonts w:ascii="Times New Roman" w:eastAsia="Times New Roman" w:hAnsi="Times New Roman"/>
          <w:sz w:val="24"/>
          <w:szCs w:val="24"/>
        </w:rPr>
        <w:t xml:space="preserve">e implementación </w:t>
      </w:r>
      <w:r w:rsidRPr="00F70103">
        <w:rPr>
          <w:rFonts w:ascii="Times New Roman" w:eastAsia="Times New Roman" w:hAnsi="Times New Roman"/>
          <w:sz w:val="24"/>
          <w:szCs w:val="24"/>
        </w:rPr>
        <w:t xml:space="preserve">de los productos previstos </w:t>
      </w:r>
      <w:r w:rsidR="00F70103" w:rsidRPr="00F70103">
        <w:rPr>
          <w:rFonts w:ascii="Times New Roman" w:eastAsia="Times New Roman" w:hAnsi="Times New Roman"/>
          <w:sz w:val="24"/>
          <w:szCs w:val="24"/>
        </w:rPr>
        <w:t xml:space="preserve">para alcanzar los resultados previstos </w:t>
      </w:r>
      <w:r w:rsidRPr="00F70103">
        <w:rPr>
          <w:rFonts w:ascii="Times New Roman" w:eastAsia="Times New Roman" w:hAnsi="Times New Roman"/>
          <w:sz w:val="24"/>
          <w:szCs w:val="24"/>
        </w:rPr>
        <w:t>por el Programa;</w:t>
      </w:r>
    </w:p>
    <w:p w:rsidR="00742816" w:rsidRPr="00F70103" w:rsidRDefault="00742816" w:rsidP="00A47065">
      <w:pPr>
        <w:pStyle w:val="Prrafodelista"/>
        <w:numPr>
          <w:ilvl w:val="0"/>
          <w:numId w:val="29"/>
        </w:numPr>
        <w:spacing w:before="120" w:after="0" w:line="240" w:lineRule="auto"/>
        <w:jc w:val="both"/>
        <w:rPr>
          <w:rFonts w:ascii="Times New Roman" w:eastAsia="Times New Roman" w:hAnsi="Times New Roman"/>
          <w:sz w:val="24"/>
          <w:szCs w:val="24"/>
        </w:rPr>
      </w:pPr>
      <w:r w:rsidRPr="00F70103">
        <w:rPr>
          <w:rFonts w:ascii="Times New Roman" w:eastAsia="Times New Roman" w:hAnsi="Times New Roman"/>
          <w:sz w:val="24"/>
          <w:szCs w:val="24"/>
        </w:rPr>
        <w:t xml:space="preserve">Problemas de dedicación y tiempo concedidos al Programa por los funcionarios designados debido a la considerable </w:t>
      </w:r>
      <w:r w:rsidR="00F70103" w:rsidRPr="00F70103">
        <w:rPr>
          <w:rFonts w:ascii="Times New Roman" w:eastAsia="Times New Roman" w:hAnsi="Times New Roman"/>
          <w:sz w:val="24"/>
          <w:szCs w:val="24"/>
        </w:rPr>
        <w:t>sobre</w:t>
      </w:r>
      <w:r w:rsidRPr="00F70103">
        <w:rPr>
          <w:rFonts w:ascii="Times New Roman" w:eastAsia="Times New Roman" w:hAnsi="Times New Roman"/>
          <w:sz w:val="24"/>
          <w:szCs w:val="24"/>
        </w:rPr>
        <w:t>carga de trabajo ya presente en el SEDEGES;</w:t>
      </w:r>
    </w:p>
    <w:p w:rsidR="00742816" w:rsidRPr="00F70103" w:rsidRDefault="00742816" w:rsidP="00A47065">
      <w:pPr>
        <w:pStyle w:val="Prrafodelista"/>
        <w:numPr>
          <w:ilvl w:val="0"/>
          <w:numId w:val="29"/>
        </w:numPr>
        <w:spacing w:before="120" w:after="0" w:line="240" w:lineRule="auto"/>
        <w:jc w:val="both"/>
        <w:rPr>
          <w:rFonts w:ascii="Times New Roman" w:eastAsia="Times New Roman" w:hAnsi="Times New Roman"/>
          <w:sz w:val="24"/>
          <w:szCs w:val="24"/>
        </w:rPr>
      </w:pPr>
      <w:r w:rsidRPr="00F70103">
        <w:rPr>
          <w:rFonts w:ascii="Times New Roman" w:eastAsia="Times New Roman" w:hAnsi="Times New Roman"/>
          <w:sz w:val="24"/>
          <w:szCs w:val="24"/>
        </w:rPr>
        <w:t>Falta de interés por parte de los funcionarios sectoriales de los niveles locales para asistir a los talleres de información y capacitación previstos.</w:t>
      </w:r>
    </w:p>
    <w:p w:rsidR="00742816" w:rsidRPr="00F70103" w:rsidRDefault="00742816" w:rsidP="00742816">
      <w:pPr>
        <w:spacing w:before="120" w:after="0" w:line="240" w:lineRule="auto"/>
        <w:jc w:val="both"/>
        <w:rPr>
          <w:rFonts w:ascii="Times New Roman" w:eastAsia="Times New Roman" w:hAnsi="Times New Roman" w:cs="Times New Roman"/>
          <w:i/>
          <w:sz w:val="24"/>
          <w:szCs w:val="24"/>
        </w:rPr>
      </w:pPr>
      <w:r w:rsidRPr="00F70103">
        <w:rPr>
          <w:rFonts w:ascii="Times New Roman" w:eastAsia="Times New Roman" w:hAnsi="Times New Roman" w:cs="Times New Roman"/>
          <w:i/>
          <w:sz w:val="24"/>
          <w:szCs w:val="24"/>
        </w:rPr>
        <w:t>Medid</w:t>
      </w:r>
      <w:r w:rsidR="00F70103" w:rsidRPr="00F70103">
        <w:rPr>
          <w:rFonts w:ascii="Times New Roman" w:eastAsia="Times New Roman" w:hAnsi="Times New Roman" w:cs="Times New Roman"/>
          <w:i/>
          <w:sz w:val="24"/>
          <w:szCs w:val="24"/>
        </w:rPr>
        <w:t>a de mitigación</w:t>
      </w:r>
    </w:p>
    <w:p w:rsidR="00742816" w:rsidRPr="00F70103" w:rsidRDefault="00F70103" w:rsidP="00A47065">
      <w:pPr>
        <w:pStyle w:val="Prrafodelista"/>
        <w:numPr>
          <w:ilvl w:val="0"/>
          <w:numId w:val="30"/>
        </w:numPr>
        <w:spacing w:before="120" w:after="0" w:line="240" w:lineRule="auto"/>
        <w:jc w:val="both"/>
        <w:rPr>
          <w:rFonts w:ascii="Times New Roman" w:eastAsia="Times New Roman" w:hAnsi="Times New Roman"/>
          <w:sz w:val="24"/>
          <w:szCs w:val="24"/>
        </w:rPr>
      </w:pPr>
      <w:r w:rsidRPr="00F70103">
        <w:rPr>
          <w:rFonts w:ascii="Times New Roman" w:eastAsia="Times New Roman" w:hAnsi="Times New Roman"/>
          <w:sz w:val="24"/>
          <w:szCs w:val="24"/>
        </w:rPr>
        <w:t xml:space="preserve">Se consolidará </w:t>
      </w:r>
      <w:r w:rsidR="00742816" w:rsidRPr="00F70103">
        <w:rPr>
          <w:rFonts w:ascii="Times New Roman" w:eastAsia="Times New Roman" w:hAnsi="Times New Roman"/>
          <w:sz w:val="24"/>
          <w:szCs w:val="24"/>
        </w:rPr>
        <w:t xml:space="preserve">un equipo de trabajo </w:t>
      </w:r>
      <w:r w:rsidRPr="00F70103">
        <w:rPr>
          <w:rFonts w:ascii="Times New Roman" w:eastAsia="Times New Roman" w:hAnsi="Times New Roman"/>
          <w:sz w:val="24"/>
          <w:szCs w:val="24"/>
        </w:rPr>
        <w:t xml:space="preserve">intersectorial </w:t>
      </w:r>
      <w:r w:rsidR="00742816" w:rsidRPr="00F70103">
        <w:rPr>
          <w:rFonts w:ascii="Times New Roman" w:eastAsia="Times New Roman" w:hAnsi="Times New Roman"/>
          <w:sz w:val="24"/>
          <w:szCs w:val="24"/>
        </w:rPr>
        <w:t>con diferentes fu</w:t>
      </w:r>
      <w:r w:rsidRPr="00F70103">
        <w:rPr>
          <w:rFonts w:ascii="Times New Roman" w:eastAsia="Times New Roman" w:hAnsi="Times New Roman"/>
          <w:sz w:val="24"/>
          <w:szCs w:val="24"/>
        </w:rPr>
        <w:t>ncionarios del SEDEGES y de la Gobernación, desarrollando</w:t>
      </w:r>
      <w:r w:rsidR="00742816" w:rsidRPr="00F70103">
        <w:rPr>
          <w:rFonts w:ascii="Times New Roman" w:eastAsia="Times New Roman" w:hAnsi="Times New Roman"/>
          <w:sz w:val="24"/>
          <w:szCs w:val="24"/>
        </w:rPr>
        <w:t xml:space="preserve"> capacidades de trabajo en equipo y </w:t>
      </w:r>
      <w:r w:rsidRPr="00F70103">
        <w:rPr>
          <w:rFonts w:ascii="Times New Roman" w:eastAsia="Times New Roman" w:hAnsi="Times New Roman"/>
          <w:sz w:val="24"/>
          <w:szCs w:val="24"/>
        </w:rPr>
        <w:t>familiarización constante con el programa y sus avances.</w:t>
      </w:r>
    </w:p>
    <w:p w:rsidR="00742816" w:rsidRPr="00F70103" w:rsidRDefault="00742816" w:rsidP="00A47065">
      <w:pPr>
        <w:pStyle w:val="Prrafodelista"/>
        <w:numPr>
          <w:ilvl w:val="0"/>
          <w:numId w:val="30"/>
        </w:numPr>
        <w:spacing w:before="120" w:after="0" w:line="240" w:lineRule="auto"/>
        <w:jc w:val="both"/>
        <w:rPr>
          <w:rFonts w:ascii="Times New Roman" w:eastAsia="Times New Roman" w:hAnsi="Times New Roman"/>
          <w:sz w:val="24"/>
          <w:szCs w:val="24"/>
        </w:rPr>
      </w:pPr>
      <w:r w:rsidRPr="00F70103">
        <w:rPr>
          <w:rFonts w:ascii="Times New Roman" w:eastAsia="Times New Roman" w:hAnsi="Times New Roman"/>
          <w:sz w:val="24"/>
          <w:szCs w:val="24"/>
        </w:rPr>
        <w:t>Las convocatorias a los diferentes talleres se las realiza</w:t>
      </w:r>
      <w:r w:rsidR="000B1877">
        <w:rPr>
          <w:rFonts w:ascii="Times New Roman" w:eastAsia="Times New Roman" w:hAnsi="Times New Roman"/>
          <w:sz w:val="24"/>
          <w:szCs w:val="24"/>
        </w:rPr>
        <w:t>rá</w:t>
      </w:r>
      <w:r w:rsidRPr="00F70103">
        <w:rPr>
          <w:rFonts w:ascii="Times New Roman" w:eastAsia="Times New Roman" w:hAnsi="Times New Roman"/>
          <w:sz w:val="24"/>
          <w:szCs w:val="24"/>
        </w:rPr>
        <w:t xml:space="preserve"> a nivel institucional, de parte de la Secretaria de Desarrollo Humano de la Gobernación, dando carácter de oficial a la misma.</w:t>
      </w:r>
    </w:p>
    <w:p w:rsidR="00F70103" w:rsidRPr="00F70103" w:rsidRDefault="00F70103" w:rsidP="00A47065">
      <w:pPr>
        <w:pStyle w:val="Prrafodelista"/>
        <w:numPr>
          <w:ilvl w:val="0"/>
          <w:numId w:val="30"/>
        </w:numPr>
        <w:spacing w:before="120" w:after="0" w:line="240" w:lineRule="auto"/>
        <w:jc w:val="both"/>
        <w:rPr>
          <w:rFonts w:ascii="Times New Roman" w:eastAsia="Times New Roman" w:hAnsi="Times New Roman"/>
          <w:sz w:val="24"/>
          <w:szCs w:val="24"/>
        </w:rPr>
      </w:pPr>
      <w:r w:rsidRPr="00F70103">
        <w:rPr>
          <w:rFonts w:ascii="Times New Roman" w:eastAsia="Times New Roman" w:hAnsi="Times New Roman"/>
          <w:sz w:val="24"/>
          <w:szCs w:val="24"/>
        </w:rPr>
        <w:t>El acuerdo que UNICEF firmará con la Gobernación de La Paz</w:t>
      </w:r>
      <w:r w:rsidR="000B1877">
        <w:rPr>
          <w:rFonts w:ascii="Times New Roman" w:eastAsia="Times New Roman" w:hAnsi="Times New Roman"/>
          <w:sz w:val="24"/>
          <w:szCs w:val="24"/>
        </w:rPr>
        <w:t xml:space="preserve"> (SEDEGES)</w:t>
      </w:r>
      <w:r w:rsidRPr="00F70103">
        <w:rPr>
          <w:rFonts w:ascii="Times New Roman" w:eastAsia="Times New Roman" w:hAnsi="Times New Roman"/>
          <w:sz w:val="24"/>
          <w:szCs w:val="24"/>
        </w:rPr>
        <w:t>, será suscrito con el Gobernador, para asegurar compromiso al más alto nivel.</w:t>
      </w:r>
    </w:p>
    <w:p w:rsidR="00F70103" w:rsidRPr="00F70103" w:rsidRDefault="00F70103" w:rsidP="00A47065">
      <w:pPr>
        <w:pStyle w:val="Prrafodelista"/>
        <w:numPr>
          <w:ilvl w:val="0"/>
          <w:numId w:val="30"/>
        </w:numPr>
        <w:spacing w:before="120" w:after="0" w:line="240" w:lineRule="auto"/>
        <w:jc w:val="both"/>
        <w:rPr>
          <w:rFonts w:ascii="Times New Roman" w:eastAsia="Times New Roman" w:hAnsi="Times New Roman"/>
          <w:sz w:val="24"/>
          <w:szCs w:val="24"/>
        </w:rPr>
      </w:pPr>
      <w:r w:rsidRPr="00F70103">
        <w:rPr>
          <w:rFonts w:ascii="Times New Roman" w:eastAsia="Times New Roman" w:hAnsi="Times New Roman"/>
          <w:sz w:val="24"/>
          <w:szCs w:val="24"/>
        </w:rPr>
        <w:t xml:space="preserve">La intervención prevé el involucramiento de distintos actores a distintos niveles y de distintas instituciones, lo que facilitará </w:t>
      </w:r>
      <w:r w:rsidR="000B1877">
        <w:rPr>
          <w:rFonts w:ascii="Times New Roman" w:eastAsia="Times New Roman" w:hAnsi="Times New Roman"/>
          <w:sz w:val="24"/>
          <w:szCs w:val="24"/>
        </w:rPr>
        <w:t>el seguimiento por el compromiso cruzado.</w:t>
      </w:r>
    </w:p>
    <w:p w:rsidR="00F70103" w:rsidRDefault="00F70103" w:rsidP="00A47065">
      <w:pPr>
        <w:pStyle w:val="Prrafodelista"/>
        <w:numPr>
          <w:ilvl w:val="0"/>
          <w:numId w:val="30"/>
        </w:numPr>
        <w:spacing w:before="120" w:after="0" w:line="240" w:lineRule="auto"/>
        <w:jc w:val="both"/>
        <w:rPr>
          <w:rFonts w:ascii="Times New Roman" w:eastAsia="Times New Roman" w:hAnsi="Times New Roman"/>
          <w:sz w:val="24"/>
          <w:szCs w:val="24"/>
        </w:rPr>
      </w:pPr>
      <w:r w:rsidRPr="00F70103">
        <w:rPr>
          <w:rFonts w:ascii="Times New Roman" w:eastAsia="Times New Roman" w:hAnsi="Times New Roman"/>
          <w:sz w:val="24"/>
          <w:szCs w:val="24"/>
        </w:rPr>
        <w:t xml:space="preserve">Las capacitaciones del personal gubernamental se realizarán con la EGPP, quien tiene un programa institucionalizado para los funcionarios del sistema de protección, junto con un Diplomado de Especialización.  Estas ofertas académicas están siempre disponibles para que puedan ser realizadas por posibles futuros funcionarios públicos. </w:t>
      </w:r>
    </w:p>
    <w:p w:rsidR="001A081A" w:rsidRPr="00F70103" w:rsidRDefault="001A081A" w:rsidP="001A081A">
      <w:pPr>
        <w:pStyle w:val="Prrafodelista"/>
        <w:spacing w:before="120" w:after="0" w:line="240" w:lineRule="auto"/>
        <w:jc w:val="both"/>
        <w:rPr>
          <w:rFonts w:ascii="Times New Roman" w:eastAsia="Times New Roman" w:hAnsi="Times New Roman"/>
          <w:sz w:val="24"/>
          <w:szCs w:val="24"/>
        </w:rPr>
      </w:pPr>
    </w:p>
    <w:p w:rsidR="00742816" w:rsidRPr="00F70103" w:rsidRDefault="00742816" w:rsidP="00742816">
      <w:pPr>
        <w:spacing w:before="120" w:after="0" w:line="240" w:lineRule="auto"/>
        <w:jc w:val="both"/>
        <w:rPr>
          <w:rFonts w:ascii="Times New Roman" w:eastAsia="Times New Roman" w:hAnsi="Times New Roman" w:cs="Times New Roman"/>
          <w:i/>
          <w:sz w:val="24"/>
          <w:szCs w:val="24"/>
        </w:rPr>
      </w:pPr>
      <w:r w:rsidRPr="00F70103">
        <w:rPr>
          <w:rFonts w:ascii="Times New Roman" w:eastAsia="Times New Roman" w:hAnsi="Times New Roman" w:cs="Times New Roman"/>
          <w:i/>
          <w:sz w:val="24"/>
          <w:szCs w:val="24"/>
        </w:rPr>
        <w:lastRenderedPageBreak/>
        <w:t>Riesgos que derivan del Programa</w:t>
      </w:r>
    </w:p>
    <w:p w:rsidR="00F70103" w:rsidRPr="00F70103" w:rsidRDefault="00F70103" w:rsidP="00A47065">
      <w:pPr>
        <w:pStyle w:val="Prrafodelista"/>
        <w:numPr>
          <w:ilvl w:val="0"/>
          <w:numId w:val="31"/>
        </w:numPr>
        <w:spacing w:before="120" w:after="0" w:line="240" w:lineRule="auto"/>
        <w:jc w:val="both"/>
        <w:rPr>
          <w:rFonts w:ascii="Times New Roman" w:eastAsia="Times New Roman" w:hAnsi="Times New Roman"/>
          <w:sz w:val="24"/>
          <w:szCs w:val="24"/>
        </w:rPr>
      </w:pPr>
      <w:r>
        <w:rPr>
          <w:rFonts w:ascii="Times New Roman" w:eastAsia="Times New Roman" w:hAnsi="Times New Roman"/>
          <w:sz w:val="24"/>
          <w:szCs w:val="24"/>
          <w:lang w:val="es-BO"/>
        </w:rPr>
        <w:t xml:space="preserve">Débil o ausente coordinación con las autoridades que se traducirán en poca colaboración y asunción de liderazgo y </w:t>
      </w:r>
      <w:r w:rsidR="000B1877">
        <w:rPr>
          <w:rFonts w:ascii="Times New Roman" w:eastAsia="Times New Roman" w:hAnsi="Times New Roman"/>
          <w:sz w:val="24"/>
          <w:szCs w:val="24"/>
          <w:lang w:val="es-BO"/>
        </w:rPr>
        <w:t>apropiación</w:t>
      </w:r>
      <w:r>
        <w:rPr>
          <w:rFonts w:ascii="Times New Roman" w:eastAsia="Times New Roman" w:hAnsi="Times New Roman"/>
          <w:sz w:val="24"/>
          <w:szCs w:val="24"/>
          <w:lang w:val="es-BO"/>
        </w:rPr>
        <w:t xml:space="preserve"> del Programa;</w:t>
      </w:r>
    </w:p>
    <w:p w:rsidR="00F70103" w:rsidRDefault="00F70103" w:rsidP="00A47065">
      <w:pPr>
        <w:pStyle w:val="Prrafodelista"/>
        <w:numPr>
          <w:ilvl w:val="0"/>
          <w:numId w:val="31"/>
        </w:numPr>
        <w:spacing w:before="120" w:after="0" w:line="240" w:lineRule="auto"/>
        <w:jc w:val="both"/>
        <w:rPr>
          <w:rFonts w:ascii="Times New Roman" w:eastAsia="Times New Roman" w:hAnsi="Times New Roman"/>
          <w:sz w:val="24"/>
          <w:szCs w:val="24"/>
        </w:rPr>
      </w:pPr>
      <w:r>
        <w:rPr>
          <w:rFonts w:ascii="Times New Roman" w:eastAsia="Times New Roman" w:hAnsi="Times New Roman"/>
          <w:sz w:val="24"/>
          <w:szCs w:val="24"/>
        </w:rPr>
        <w:t>Confusión en la definición de roles de los múltiples aliados que intervendrán;</w:t>
      </w:r>
    </w:p>
    <w:p w:rsidR="00F70103" w:rsidRPr="000B1877" w:rsidRDefault="00F70103" w:rsidP="00F70103">
      <w:pPr>
        <w:pStyle w:val="Prrafodelista"/>
        <w:numPr>
          <w:ilvl w:val="0"/>
          <w:numId w:val="31"/>
        </w:numPr>
        <w:spacing w:before="120" w:after="0" w:line="240" w:lineRule="auto"/>
        <w:jc w:val="both"/>
        <w:rPr>
          <w:rFonts w:ascii="Times New Roman" w:eastAsia="Times New Roman" w:hAnsi="Times New Roman"/>
          <w:sz w:val="24"/>
          <w:szCs w:val="24"/>
        </w:rPr>
      </w:pPr>
      <w:r w:rsidRPr="000B1877">
        <w:rPr>
          <w:rFonts w:ascii="Times New Roman" w:eastAsia="Times New Roman" w:hAnsi="Times New Roman"/>
          <w:sz w:val="24"/>
          <w:szCs w:val="24"/>
        </w:rPr>
        <w:t>Demoras en la implementación del Programa, tanto originadas por el contexto exterior como por el interior.</w:t>
      </w:r>
    </w:p>
    <w:p w:rsidR="00742816" w:rsidRPr="00F70103" w:rsidRDefault="00742816" w:rsidP="00742816">
      <w:pPr>
        <w:spacing w:before="120" w:after="0" w:line="240" w:lineRule="auto"/>
        <w:jc w:val="both"/>
        <w:rPr>
          <w:rFonts w:ascii="Times New Roman" w:eastAsia="Times New Roman" w:hAnsi="Times New Roman" w:cs="Times New Roman"/>
          <w:i/>
          <w:sz w:val="24"/>
          <w:szCs w:val="24"/>
        </w:rPr>
      </w:pPr>
      <w:r w:rsidRPr="00F70103">
        <w:rPr>
          <w:rFonts w:ascii="Times New Roman" w:eastAsia="Times New Roman" w:hAnsi="Times New Roman" w:cs="Times New Roman"/>
          <w:i/>
          <w:sz w:val="24"/>
          <w:szCs w:val="24"/>
        </w:rPr>
        <w:t>Medida de mitigación:</w:t>
      </w:r>
    </w:p>
    <w:p w:rsidR="00F70103" w:rsidRDefault="00F70103" w:rsidP="00A47065">
      <w:pPr>
        <w:pStyle w:val="Prrafodelista"/>
        <w:numPr>
          <w:ilvl w:val="0"/>
          <w:numId w:val="32"/>
        </w:numPr>
        <w:spacing w:before="120" w:after="0" w:line="240" w:lineRule="auto"/>
        <w:jc w:val="both"/>
        <w:rPr>
          <w:rFonts w:ascii="Times New Roman" w:eastAsia="Times New Roman" w:hAnsi="Times New Roman"/>
          <w:sz w:val="24"/>
          <w:szCs w:val="24"/>
        </w:rPr>
      </w:pPr>
      <w:r>
        <w:rPr>
          <w:rFonts w:ascii="Times New Roman" w:eastAsia="Times New Roman" w:hAnsi="Times New Roman"/>
          <w:sz w:val="24"/>
          <w:szCs w:val="24"/>
        </w:rPr>
        <w:t>Se establecerán mecanismos oficiales de coordinación tanto con las instancias gubernamentales como con otros aliados, de manera individual y conjunta; esto redundará también en</w:t>
      </w:r>
      <w:r w:rsidR="000B1877">
        <w:rPr>
          <w:rFonts w:ascii="Times New Roman" w:eastAsia="Times New Roman" w:hAnsi="Times New Roman"/>
          <w:sz w:val="24"/>
          <w:szCs w:val="24"/>
        </w:rPr>
        <w:t>:</w:t>
      </w:r>
    </w:p>
    <w:p w:rsidR="00F70103" w:rsidRDefault="00F70103" w:rsidP="00A47065">
      <w:pPr>
        <w:pStyle w:val="Prrafodelista"/>
        <w:numPr>
          <w:ilvl w:val="0"/>
          <w:numId w:val="32"/>
        </w:numPr>
        <w:spacing w:before="120" w:after="0" w:line="240" w:lineRule="auto"/>
        <w:jc w:val="both"/>
        <w:rPr>
          <w:rFonts w:ascii="Times New Roman" w:eastAsia="Times New Roman" w:hAnsi="Times New Roman"/>
          <w:sz w:val="24"/>
          <w:szCs w:val="24"/>
        </w:rPr>
      </w:pPr>
      <w:r>
        <w:rPr>
          <w:rFonts w:ascii="Times New Roman" w:eastAsia="Times New Roman" w:hAnsi="Times New Roman"/>
          <w:sz w:val="24"/>
          <w:szCs w:val="24"/>
        </w:rPr>
        <w:t>Definir con claridad los roles y responsabilidades de los actores involucrados</w:t>
      </w:r>
      <w:r w:rsidR="00753992">
        <w:rPr>
          <w:rFonts w:ascii="Times New Roman" w:eastAsia="Times New Roman" w:hAnsi="Times New Roman"/>
          <w:sz w:val="24"/>
          <w:szCs w:val="24"/>
        </w:rPr>
        <w:t>;</w:t>
      </w:r>
    </w:p>
    <w:p w:rsidR="00753992" w:rsidRDefault="00753992" w:rsidP="00A47065">
      <w:pPr>
        <w:pStyle w:val="Prrafodelista"/>
        <w:numPr>
          <w:ilvl w:val="0"/>
          <w:numId w:val="32"/>
        </w:numPr>
        <w:spacing w:before="120" w:after="0" w:line="240" w:lineRule="auto"/>
        <w:jc w:val="both"/>
        <w:rPr>
          <w:rFonts w:ascii="Times New Roman" w:eastAsia="Times New Roman" w:hAnsi="Times New Roman"/>
          <w:sz w:val="24"/>
          <w:szCs w:val="24"/>
        </w:rPr>
      </w:pPr>
      <w:r>
        <w:rPr>
          <w:rFonts w:ascii="Times New Roman" w:eastAsia="Times New Roman" w:hAnsi="Times New Roman"/>
          <w:sz w:val="24"/>
          <w:szCs w:val="24"/>
        </w:rPr>
        <w:t>Realización del Plan de Trabajo y Cronograma de manera conjunta y consensuada, junto a la dedicación completa de dos consultores involucrados en la ejecución del Programa, más la supervisión de la Oficial y Jefa de Protección de la Niñez y Adolescencia de UNICEF;</w:t>
      </w:r>
    </w:p>
    <w:p w:rsidR="00742816" w:rsidRDefault="00753992" w:rsidP="00A47065">
      <w:pPr>
        <w:pStyle w:val="Prrafodelista"/>
        <w:numPr>
          <w:ilvl w:val="0"/>
          <w:numId w:val="32"/>
        </w:numPr>
        <w:spacing w:before="120" w:after="0" w:line="240" w:lineRule="auto"/>
        <w:jc w:val="both"/>
        <w:rPr>
          <w:rFonts w:ascii="Times New Roman" w:eastAsia="Times New Roman" w:hAnsi="Times New Roman"/>
          <w:sz w:val="24"/>
          <w:szCs w:val="24"/>
        </w:rPr>
      </w:pPr>
      <w:r>
        <w:rPr>
          <w:rFonts w:ascii="Times New Roman" w:eastAsia="Times New Roman" w:hAnsi="Times New Roman"/>
          <w:sz w:val="24"/>
          <w:szCs w:val="24"/>
        </w:rPr>
        <w:t>UNICEF promoverá y facilitará que el</w:t>
      </w:r>
      <w:r w:rsidR="00742816" w:rsidRPr="00F70103">
        <w:rPr>
          <w:rFonts w:ascii="Times New Roman" w:eastAsia="Times New Roman" w:hAnsi="Times New Roman"/>
          <w:sz w:val="24"/>
          <w:szCs w:val="24"/>
        </w:rPr>
        <w:t xml:space="preserve"> SEDEGES</w:t>
      </w:r>
      <w:r w:rsidR="00F70103" w:rsidRPr="00F70103">
        <w:rPr>
          <w:rFonts w:ascii="Times New Roman" w:eastAsia="Times New Roman" w:hAnsi="Times New Roman"/>
          <w:sz w:val="24"/>
          <w:szCs w:val="24"/>
        </w:rPr>
        <w:t>, la Secretaria de Desarrollo Humano</w:t>
      </w:r>
      <w:r w:rsidR="00742816" w:rsidRPr="00F70103">
        <w:rPr>
          <w:rFonts w:ascii="Times New Roman" w:eastAsia="Times New Roman" w:hAnsi="Times New Roman"/>
          <w:sz w:val="24"/>
          <w:szCs w:val="24"/>
        </w:rPr>
        <w:t xml:space="preserve"> y otros aliados </w:t>
      </w:r>
      <w:r>
        <w:rPr>
          <w:rFonts w:ascii="Times New Roman" w:eastAsia="Times New Roman" w:hAnsi="Times New Roman"/>
          <w:sz w:val="24"/>
          <w:szCs w:val="24"/>
        </w:rPr>
        <w:t xml:space="preserve">favorezcan </w:t>
      </w:r>
      <w:r w:rsidR="00742816" w:rsidRPr="00F70103">
        <w:rPr>
          <w:rFonts w:ascii="Times New Roman" w:eastAsia="Times New Roman" w:hAnsi="Times New Roman"/>
          <w:sz w:val="24"/>
          <w:szCs w:val="24"/>
        </w:rPr>
        <w:t xml:space="preserve">la integración de las diferentes líneas de trabajo, </w:t>
      </w:r>
      <w:r>
        <w:rPr>
          <w:rFonts w:ascii="Times New Roman" w:eastAsia="Times New Roman" w:hAnsi="Times New Roman"/>
          <w:sz w:val="24"/>
          <w:szCs w:val="24"/>
        </w:rPr>
        <w:t>junto al consenso en cronogramas y coordinación.</w:t>
      </w:r>
    </w:p>
    <w:p w:rsidR="001A081A" w:rsidRPr="00F70103" w:rsidRDefault="001A081A" w:rsidP="001A081A">
      <w:pPr>
        <w:pStyle w:val="Prrafodelista"/>
        <w:spacing w:before="120" w:after="0" w:line="240" w:lineRule="auto"/>
        <w:jc w:val="both"/>
        <w:rPr>
          <w:rFonts w:ascii="Times New Roman" w:eastAsia="Times New Roman" w:hAnsi="Times New Roman"/>
          <w:sz w:val="24"/>
          <w:szCs w:val="24"/>
        </w:rPr>
      </w:pPr>
    </w:p>
    <w:bookmarkEnd w:id="38"/>
    <w:bookmarkEnd w:id="39"/>
    <w:p w:rsidR="00742816" w:rsidRPr="00F70103" w:rsidRDefault="00742816" w:rsidP="00742816">
      <w:pPr>
        <w:spacing w:before="120" w:after="0" w:line="240" w:lineRule="auto"/>
        <w:jc w:val="both"/>
        <w:rPr>
          <w:rFonts w:ascii="Times New Roman" w:eastAsia="Times New Roman" w:hAnsi="Times New Roman" w:cs="Times New Roman"/>
          <w:i/>
          <w:sz w:val="24"/>
          <w:szCs w:val="24"/>
        </w:rPr>
      </w:pPr>
      <w:r w:rsidRPr="00F70103">
        <w:rPr>
          <w:rFonts w:ascii="Times New Roman" w:eastAsia="Times New Roman" w:hAnsi="Times New Roman" w:cs="Times New Roman"/>
          <w:i/>
          <w:sz w:val="24"/>
          <w:szCs w:val="24"/>
        </w:rPr>
        <w:t>Riesgos derivados de la operatividad de parte del donante:</w:t>
      </w:r>
    </w:p>
    <w:p w:rsidR="00742816" w:rsidRPr="00753992" w:rsidRDefault="00742816" w:rsidP="00A47065">
      <w:pPr>
        <w:pStyle w:val="Prrafodelista"/>
        <w:numPr>
          <w:ilvl w:val="0"/>
          <w:numId w:val="33"/>
        </w:numPr>
        <w:spacing w:before="120" w:after="0" w:line="240" w:lineRule="auto"/>
        <w:jc w:val="both"/>
        <w:rPr>
          <w:rFonts w:ascii="Times New Roman" w:eastAsia="Times New Roman" w:hAnsi="Times New Roman"/>
          <w:sz w:val="24"/>
          <w:szCs w:val="24"/>
        </w:rPr>
      </w:pPr>
      <w:r w:rsidRPr="00753992">
        <w:rPr>
          <w:rFonts w:ascii="Times New Roman" w:eastAsia="Times New Roman" w:hAnsi="Times New Roman"/>
          <w:sz w:val="24"/>
          <w:szCs w:val="24"/>
        </w:rPr>
        <w:t>Falta de puntualidad en la asignación de los fondos y de la disponibilidad de la donación podrían perjudicar la realización de las actividades;</w:t>
      </w:r>
    </w:p>
    <w:p w:rsidR="00742816" w:rsidRPr="00753992" w:rsidRDefault="00742816" w:rsidP="00742816">
      <w:pPr>
        <w:spacing w:before="120" w:after="0" w:line="240" w:lineRule="auto"/>
        <w:jc w:val="both"/>
        <w:rPr>
          <w:rFonts w:ascii="Times New Roman" w:eastAsia="Times New Roman" w:hAnsi="Times New Roman" w:cs="Times New Roman"/>
          <w:i/>
          <w:sz w:val="24"/>
          <w:szCs w:val="24"/>
        </w:rPr>
      </w:pPr>
      <w:r w:rsidRPr="00753992">
        <w:rPr>
          <w:rFonts w:ascii="Times New Roman" w:eastAsia="Times New Roman" w:hAnsi="Times New Roman" w:cs="Times New Roman"/>
          <w:i/>
          <w:sz w:val="24"/>
          <w:szCs w:val="24"/>
        </w:rPr>
        <w:t>Medida de mitigación:</w:t>
      </w:r>
    </w:p>
    <w:p w:rsidR="00742816" w:rsidRPr="00753992" w:rsidRDefault="00742816" w:rsidP="00A47065">
      <w:pPr>
        <w:pStyle w:val="Prrafodelista"/>
        <w:numPr>
          <w:ilvl w:val="0"/>
          <w:numId w:val="33"/>
        </w:numPr>
        <w:spacing w:before="120" w:after="0" w:line="240" w:lineRule="auto"/>
        <w:jc w:val="both"/>
        <w:rPr>
          <w:rFonts w:ascii="Times New Roman" w:eastAsia="Times New Roman" w:hAnsi="Times New Roman"/>
          <w:sz w:val="24"/>
          <w:szCs w:val="24"/>
        </w:rPr>
      </w:pPr>
      <w:r w:rsidRPr="00753992">
        <w:rPr>
          <w:rFonts w:ascii="Times New Roman" w:eastAsia="Times New Roman" w:hAnsi="Times New Roman"/>
          <w:sz w:val="24"/>
          <w:szCs w:val="24"/>
        </w:rPr>
        <w:t>Coordinación continúa entre UNICEF y la Cooperación Italiana, programando los desembolsos con tiempo suficiente para evitar perjuicio del programa.</w:t>
      </w:r>
    </w:p>
    <w:p w:rsidR="00987DCC" w:rsidRPr="00753992" w:rsidRDefault="00742816" w:rsidP="00A47065">
      <w:pPr>
        <w:pStyle w:val="Prrafodelista"/>
        <w:numPr>
          <w:ilvl w:val="0"/>
          <w:numId w:val="33"/>
        </w:numPr>
        <w:spacing w:before="120" w:after="0" w:line="240" w:lineRule="auto"/>
        <w:jc w:val="both"/>
        <w:rPr>
          <w:rFonts w:ascii="Times New Roman" w:eastAsia="Times New Roman" w:hAnsi="Times New Roman"/>
          <w:shd w:val="clear" w:color="auto" w:fill="FFFFFF"/>
        </w:rPr>
      </w:pPr>
      <w:r w:rsidRPr="00753992">
        <w:rPr>
          <w:rFonts w:ascii="Times New Roman" w:eastAsia="Times New Roman" w:hAnsi="Times New Roman"/>
          <w:sz w:val="24"/>
          <w:szCs w:val="24"/>
        </w:rPr>
        <w:t xml:space="preserve">La selección de los responsables debe garantizar </w:t>
      </w:r>
      <w:r w:rsidR="00753992" w:rsidRPr="00753992">
        <w:rPr>
          <w:rFonts w:ascii="Times New Roman" w:eastAsia="Times New Roman" w:hAnsi="Times New Roman"/>
          <w:sz w:val="24"/>
          <w:szCs w:val="24"/>
        </w:rPr>
        <w:t xml:space="preserve">un </w:t>
      </w:r>
      <w:r w:rsidRPr="00753992">
        <w:rPr>
          <w:rFonts w:ascii="Times New Roman" w:eastAsia="Times New Roman" w:hAnsi="Times New Roman"/>
          <w:sz w:val="24"/>
          <w:szCs w:val="24"/>
        </w:rPr>
        <w:t>alto nivel profesional</w:t>
      </w:r>
      <w:r w:rsidR="00753992" w:rsidRPr="00753992">
        <w:rPr>
          <w:rFonts w:ascii="Times New Roman" w:eastAsia="Times New Roman" w:hAnsi="Times New Roman"/>
          <w:sz w:val="24"/>
          <w:szCs w:val="24"/>
        </w:rPr>
        <w:t>, experiencia en el tema</w:t>
      </w:r>
      <w:r w:rsidR="00753992">
        <w:rPr>
          <w:rFonts w:ascii="Times New Roman" w:eastAsia="Times New Roman" w:hAnsi="Times New Roman"/>
          <w:sz w:val="24"/>
          <w:szCs w:val="24"/>
        </w:rPr>
        <w:t xml:space="preserve"> y ejecución de proyectos</w:t>
      </w:r>
      <w:r w:rsidR="00753992" w:rsidRPr="00753992">
        <w:rPr>
          <w:rFonts w:ascii="Times New Roman" w:eastAsia="Times New Roman" w:hAnsi="Times New Roman"/>
          <w:sz w:val="24"/>
          <w:szCs w:val="24"/>
        </w:rPr>
        <w:t xml:space="preserve">, </w:t>
      </w:r>
      <w:r w:rsidRPr="00753992">
        <w:rPr>
          <w:rFonts w:ascii="Times New Roman" w:eastAsia="Times New Roman" w:hAnsi="Times New Roman"/>
          <w:sz w:val="24"/>
          <w:szCs w:val="24"/>
        </w:rPr>
        <w:t xml:space="preserve">con buenas capacidades de trabajo en equipo, </w:t>
      </w:r>
      <w:r w:rsidR="00753992" w:rsidRPr="00753992">
        <w:rPr>
          <w:rFonts w:ascii="Times New Roman" w:eastAsia="Times New Roman" w:hAnsi="Times New Roman"/>
          <w:sz w:val="24"/>
          <w:szCs w:val="24"/>
        </w:rPr>
        <w:t>trabajo bajo presión y competencias para facilitar el consenso y la comunicación.</w:t>
      </w:r>
    </w:p>
    <w:p w:rsidR="00753992" w:rsidRDefault="00753992" w:rsidP="00753992">
      <w:pPr>
        <w:pStyle w:val="Prrafodelista"/>
        <w:spacing w:before="120" w:after="0" w:line="240" w:lineRule="auto"/>
        <w:jc w:val="both"/>
        <w:rPr>
          <w:rFonts w:ascii="Times New Roman" w:eastAsia="Times New Roman" w:hAnsi="Times New Roman"/>
          <w:sz w:val="24"/>
          <w:szCs w:val="24"/>
        </w:rPr>
      </w:pPr>
    </w:p>
    <w:p w:rsidR="001A081A" w:rsidRDefault="001A081A">
      <w:pPr>
        <w:rPr>
          <w:rFonts w:ascii="Times New Roman" w:eastAsia="Times New Roman" w:hAnsi="Times New Roman" w:cs="Times New Roman"/>
          <w:shd w:val="clear" w:color="auto" w:fill="FFFFFF"/>
          <w:lang w:val="es-AR" w:eastAsia="en-US"/>
        </w:rPr>
      </w:pPr>
      <w:r>
        <w:rPr>
          <w:rFonts w:ascii="Times New Roman" w:eastAsia="Times New Roman" w:hAnsi="Times New Roman"/>
          <w:shd w:val="clear" w:color="auto" w:fill="FFFFFF"/>
        </w:rPr>
        <w:br w:type="page"/>
      </w:r>
    </w:p>
    <w:p w:rsidR="00753992" w:rsidRPr="00753992" w:rsidRDefault="00753992" w:rsidP="00753992">
      <w:pPr>
        <w:pStyle w:val="Prrafodelista"/>
        <w:spacing w:before="120" w:after="0" w:line="240" w:lineRule="auto"/>
        <w:jc w:val="both"/>
        <w:rPr>
          <w:rFonts w:ascii="Times New Roman" w:eastAsia="Times New Roman" w:hAnsi="Times New Roman"/>
          <w:shd w:val="clear" w:color="auto" w:fill="FFFFFF"/>
        </w:rPr>
      </w:pPr>
    </w:p>
    <w:p w:rsidR="003B2B1F" w:rsidRPr="00F70103" w:rsidRDefault="003B2B1F" w:rsidP="00F70103">
      <w:pPr>
        <w:pStyle w:val="Ttulo1"/>
        <w:ind w:left="567" w:hanging="567"/>
        <w:rPr>
          <w:rFonts w:eastAsia="Times New Roman"/>
        </w:rPr>
      </w:pPr>
      <w:bookmarkStart w:id="40" w:name="_Toc466635095"/>
      <w:r w:rsidRPr="003B2B1F">
        <w:rPr>
          <w:rFonts w:eastAsia="Times New Roman"/>
        </w:rPr>
        <w:t>Acr</w:t>
      </w:r>
      <w:r>
        <w:rPr>
          <w:rFonts w:eastAsia="Times New Roman"/>
        </w:rPr>
        <w:t>ó</w:t>
      </w:r>
      <w:r w:rsidRPr="00F70103">
        <w:rPr>
          <w:rFonts w:eastAsia="Times New Roman"/>
        </w:rPr>
        <w:t>nimos</w:t>
      </w:r>
      <w:bookmarkEnd w:id="40"/>
    </w:p>
    <w:p w:rsidR="003B2B1F" w:rsidRDefault="003B2B1F" w:rsidP="00825D18">
      <w:pPr>
        <w:spacing w:before="120" w:after="0" w:line="240" w:lineRule="auto"/>
        <w:jc w:val="both"/>
        <w:rPr>
          <w:rFonts w:ascii="Times New Roman" w:eastAsia="Times New Roman" w:hAnsi="Times New Roman" w:cs="Times New Roman"/>
          <w:color w:val="FF0000"/>
          <w:shd w:val="clear" w:color="auto" w:fill="FFFFFF"/>
        </w:rPr>
      </w:pPr>
    </w:p>
    <w:p w:rsidR="003B2B1F" w:rsidRDefault="003B2B1F" w:rsidP="00825D18">
      <w:pPr>
        <w:spacing w:before="120"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AICS</w:t>
      </w:r>
      <w:r>
        <w:rPr>
          <w:rFonts w:ascii="Times New Roman" w:hAnsi="Times New Roman" w:cs="Times New Roman"/>
          <w:sz w:val="24"/>
          <w:szCs w:val="24"/>
          <w:lang w:val="es-ES"/>
        </w:rPr>
        <w:tab/>
      </w:r>
      <w:r>
        <w:rPr>
          <w:rFonts w:ascii="Times New Roman" w:hAnsi="Times New Roman" w:cs="Times New Roman"/>
          <w:sz w:val="24"/>
          <w:szCs w:val="24"/>
          <w:lang w:val="es-ES"/>
        </w:rPr>
        <w:tab/>
      </w:r>
      <w:r w:rsidRPr="007561BB">
        <w:rPr>
          <w:rFonts w:ascii="Times New Roman" w:hAnsi="Times New Roman" w:cs="Times New Roman"/>
          <w:sz w:val="24"/>
          <w:szCs w:val="24"/>
          <w:lang w:val="es-ES"/>
        </w:rPr>
        <w:t xml:space="preserve">Agencia Italiana para la Cooperación al Desarrollo </w:t>
      </w:r>
    </w:p>
    <w:p w:rsidR="00753992" w:rsidRDefault="00753992" w:rsidP="00825D18">
      <w:pPr>
        <w:spacing w:before="120"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CNNA</w:t>
      </w:r>
      <w:r>
        <w:rPr>
          <w:rFonts w:ascii="Times New Roman" w:hAnsi="Times New Roman" w:cs="Times New Roman"/>
          <w:sz w:val="24"/>
          <w:szCs w:val="24"/>
          <w:lang w:val="es-ES"/>
        </w:rPr>
        <w:tab/>
      </w:r>
      <w:r>
        <w:rPr>
          <w:rFonts w:ascii="Times New Roman" w:hAnsi="Times New Roman" w:cs="Times New Roman"/>
          <w:sz w:val="24"/>
          <w:szCs w:val="24"/>
          <w:lang w:val="es-ES"/>
        </w:rPr>
        <w:tab/>
        <w:t>Código Niña, niño y adolescente – Ley 548</w:t>
      </w:r>
    </w:p>
    <w:p w:rsidR="003B2B1F" w:rsidRDefault="003B2B1F" w:rsidP="00825D18">
      <w:pPr>
        <w:spacing w:before="120"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DNA</w:t>
      </w:r>
      <w:r w:rsidR="00753992">
        <w:rPr>
          <w:rFonts w:ascii="Times New Roman" w:hAnsi="Times New Roman" w:cs="Times New Roman"/>
          <w:sz w:val="24"/>
          <w:szCs w:val="24"/>
          <w:lang w:val="es-ES"/>
        </w:rPr>
        <w:tab/>
      </w:r>
      <w:r w:rsidR="00753992">
        <w:rPr>
          <w:rFonts w:ascii="Times New Roman" w:hAnsi="Times New Roman" w:cs="Times New Roman"/>
          <w:sz w:val="24"/>
          <w:szCs w:val="24"/>
          <w:lang w:val="es-ES"/>
        </w:rPr>
        <w:tab/>
        <w:t>Defensoría Municipal de la Niñez y Adolescencia</w:t>
      </w:r>
    </w:p>
    <w:p w:rsidR="00753992" w:rsidRDefault="00753992" w:rsidP="003B2B1F">
      <w:pPr>
        <w:spacing w:before="120"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EGPP</w:t>
      </w:r>
      <w:r>
        <w:rPr>
          <w:rFonts w:ascii="Times New Roman" w:hAnsi="Times New Roman" w:cs="Times New Roman"/>
          <w:sz w:val="24"/>
          <w:szCs w:val="24"/>
          <w:lang w:val="es-ES"/>
        </w:rPr>
        <w:tab/>
      </w:r>
      <w:r>
        <w:rPr>
          <w:rFonts w:ascii="Times New Roman" w:hAnsi="Times New Roman" w:cs="Times New Roman"/>
          <w:sz w:val="24"/>
          <w:szCs w:val="24"/>
          <w:lang w:val="es-ES"/>
        </w:rPr>
        <w:tab/>
        <w:t>Escuela de Gestión Pública Plurinacional</w:t>
      </w:r>
    </w:p>
    <w:p w:rsidR="003B2B1F" w:rsidRDefault="003B2B1F" w:rsidP="003B2B1F">
      <w:pPr>
        <w:spacing w:before="120"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NNA</w:t>
      </w:r>
      <w:r w:rsidR="00753992">
        <w:rPr>
          <w:rFonts w:ascii="Times New Roman" w:hAnsi="Times New Roman" w:cs="Times New Roman"/>
          <w:sz w:val="24"/>
          <w:szCs w:val="24"/>
          <w:lang w:val="es-ES"/>
        </w:rPr>
        <w:tab/>
      </w:r>
      <w:r w:rsidR="00753992">
        <w:rPr>
          <w:rFonts w:ascii="Times New Roman" w:hAnsi="Times New Roman" w:cs="Times New Roman"/>
          <w:sz w:val="24"/>
          <w:szCs w:val="24"/>
          <w:lang w:val="es-ES"/>
        </w:rPr>
        <w:tab/>
        <w:t>Niñas, niños y adolescentes</w:t>
      </w:r>
    </w:p>
    <w:p w:rsidR="00753992" w:rsidRDefault="00753992" w:rsidP="003B2B1F">
      <w:pPr>
        <w:spacing w:before="120"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NN UU</w:t>
      </w:r>
      <w:r>
        <w:rPr>
          <w:rFonts w:ascii="Times New Roman" w:hAnsi="Times New Roman" w:cs="Times New Roman"/>
          <w:sz w:val="24"/>
          <w:szCs w:val="24"/>
          <w:lang w:val="es-ES"/>
        </w:rPr>
        <w:tab/>
        <w:t>Naciones Unidas</w:t>
      </w:r>
    </w:p>
    <w:p w:rsidR="003B2B1F" w:rsidRDefault="003B2B1F" w:rsidP="003B2B1F">
      <w:pPr>
        <w:spacing w:before="120"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NyA</w:t>
      </w:r>
      <w:r w:rsidR="00753992">
        <w:rPr>
          <w:rFonts w:ascii="Times New Roman" w:hAnsi="Times New Roman" w:cs="Times New Roman"/>
          <w:sz w:val="24"/>
          <w:szCs w:val="24"/>
          <w:lang w:val="es-ES"/>
        </w:rPr>
        <w:tab/>
      </w:r>
      <w:r w:rsidR="00753992">
        <w:rPr>
          <w:rFonts w:ascii="Times New Roman" w:hAnsi="Times New Roman" w:cs="Times New Roman"/>
          <w:sz w:val="24"/>
          <w:szCs w:val="24"/>
          <w:lang w:val="es-ES"/>
        </w:rPr>
        <w:tab/>
        <w:t>Niñez y Adolescencia</w:t>
      </w:r>
    </w:p>
    <w:p w:rsidR="003B2B1F" w:rsidRDefault="003B2B1F" w:rsidP="00825D18">
      <w:pPr>
        <w:spacing w:before="120"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SEDEGES</w:t>
      </w:r>
      <w:r w:rsidR="00753992">
        <w:rPr>
          <w:rFonts w:ascii="Times New Roman" w:hAnsi="Times New Roman" w:cs="Times New Roman"/>
          <w:sz w:val="24"/>
          <w:szCs w:val="24"/>
          <w:lang w:val="es-ES"/>
        </w:rPr>
        <w:tab/>
        <w:t>Servicio Departamental de Gestión Social</w:t>
      </w:r>
    </w:p>
    <w:p w:rsidR="00583DF5" w:rsidRDefault="00583DF5" w:rsidP="00825D18">
      <w:pPr>
        <w:spacing w:before="120"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SINNA</w:t>
      </w:r>
      <w:r w:rsidR="00753992">
        <w:rPr>
          <w:rFonts w:ascii="Times New Roman" w:hAnsi="Times New Roman" w:cs="Times New Roman"/>
          <w:sz w:val="24"/>
          <w:szCs w:val="24"/>
          <w:lang w:val="es-ES"/>
        </w:rPr>
        <w:tab/>
        <w:t>Sistema de Información de niños, niñas y adolescentes</w:t>
      </w:r>
    </w:p>
    <w:p w:rsidR="003B2B1F" w:rsidRDefault="003B2B1F" w:rsidP="00825D18">
      <w:pPr>
        <w:spacing w:before="120"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UNICEF</w:t>
      </w:r>
      <w:r w:rsidR="00753992">
        <w:rPr>
          <w:rFonts w:ascii="Times New Roman" w:hAnsi="Times New Roman" w:cs="Times New Roman"/>
          <w:sz w:val="24"/>
          <w:szCs w:val="24"/>
          <w:lang w:val="es-ES"/>
        </w:rPr>
        <w:tab/>
        <w:t>Fondo de las Naciones Unidas para la Infancia</w:t>
      </w:r>
    </w:p>
    <w:p w:rsidR="00753992" w:rsidRDefault="00753992" w:rsidP="00825D18">
      <w:pPr>
        <w:spacing w:before="120"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VIO</w:t>
      </w:r>
      <w:r>
        <w:rPr>
          <w:rFonts w:ascii="Times New Roman" w:hAnsi="Times New Roman" w:cs="Times New Roman"/>
          <w:sz w:val="24"/>
          <w:szCs w:val="24"/>
          <w:lang w:val="es-ES"/>
        </w:rPr>
        <w:tab/>
      </w:r>
      <w:r>
        <w:rPr>
          <w:rFonts w:ascii="Times New Roman" w:hAnsi="Times New Roman" w:cs="Times New Roman"/>
          <w:sz w:val="24"/>
          <w:szCs w:val="24"/>
          <w:lang w:val="es-ES"/>
        </w:rPr>
        <w:tab/>
        <w:t>Viceministerio de Igualdad de Oportunidades</w:t>
      </w:r>
    </w:p>
    <w:p w:rsidR="003B2B1F" w:rsidRPr="00AB0D80" w:rsidRDefault="003B2B1F" w:rsidP="00825D18">
      <w:pPr>
        <w:spacing w:before="120" w:after="0" w:line="240" w:lineRule="auto"/>
        <w:jc w:val="both"/>
        <w:rPr>
          <w:rFonts w:ascii="Times New Roman" w:eastAsia="Times New Roman" w:hAnsi="Times New Roman" w:cs="Times New Roman"/>
          <w:color w:val="FF0000"/>
          <w:shd w:val="clear" w:color="auto" w:fill="FFFFFF"/>
        </w:rPr>
      </w:pPr>
    </w:p>
    <w:sectPr w:rsidR="003B2B1F" w:rsidRPr="00AB0D80" w:rsidSect="00E81970">
      <w:pgSz w:w="12240" w:h="15840"/>
      <w:pgMar w:top="1417"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3F31" w:rsidRDefault="00223F31" w:rsidP="0041474D">
      <w:pPr>
        <w:spacing w:after="0" w:line="240" w:lineRule="auto"/>
      </w:pPr>
      <w:r>
        <w:separator/>
      </w:r>
    </w:p>
  </w:endnote>
  <w:endnote w:type="continuationSeparator" w:id="0">
    <w:p w:rsidR="00223F31" w:rsidRDefault="00223F31" w:rsidP="004147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auto"/>
    <w:pitch w:val="variable"/>
    <w:sig w:usb0="00000001"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763657"/>
      <w:docPartObj>
        <w:docPartGallery w:val="Page Numbers (Bottom of Page)"/>
        <w:docPartUnique/>
      </w:docPartObj>
    </w:sdtPr>
    <w:sdtEndPr>
      <w:rPr>
        <w:noProof/>
      </w:rPr>
    </w:sdtEndPr>
    <w:sdtContent>
      <w:p w:rsidR="00424A50" w:rsidRDefault="00424A50">
        <w:pPr>
          <w:pStyle w:val="Piedepgina"/>
          <w:jc w:val="right"/>
        </w:pPr>
        <w:r>
          <w:fldChar w:fldCharType="begin"/>
        </w:r>
        <w:r>
          <w:instrText xml:space="preserve"> PAGE   \* MERGEFORMAT </w:instrText>
        </w:r>
        <w:r>
          <w:fldChar w:fldCharType="separate"/>
        </w:r>
        <w:r w:rsidR="00185F30">
          <w:rPr>
            <w:noProof/>
          </w:rPr>
          <w:t>1</w:t>
        </w:r>
        <w:r>
          <w:rPr>
            <w:noProof/>
          </w:rPr>
          <w:fldChar w:fldCharType="end"/>
        </w:r>
      </w:p>
    </w:sdtContent>
  </w:sdt>
  <w:p w:rsidR="00424A50" w:rsidRDefault="00424A5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3F31" w:rsidRDefault="00223F31" w:rsidP="0041474D">
      <w:pPr>
        <w:spacing w:after="0" w:line="240" w:lineRule="auto"/>
      </w:pPr>
      <w:r>
        <w:separator/>
      </w:r>
    </w:p>
  </w:footnote>
  <w:footnote w:type="continuationSeparator" w:id="0">
    <w:p w:rsidR="00223F31" w:rsidRDefault="00223F31" w:rsidP="0041474D">
      <w:pPr>
        <w:spacing w:after="0" w:line="240" w:lineRule="auto"/>
      </w:pPr>
      <w:r>
        <w:continuationSeparator/>
      </w:r>
    </w:p>
  </w:footnote>
  <w:footnote w:id="1">
    <w:p w:rsidR="00424A50" w:rsidRPr="00AB5B3F" w:rsidRDefault="00424A50" w:rsidP="00D65711">
      <w:pPr>
        <w:pStyle w:val="Textonotapie"/>
        <w:jc w:val="both"/>
        <w:rPr>
          <w:lang w:val="es-ES"/>
        </w:rPr>
      </w:pPr>
      <w:r w:rsidRPr="00D65711">
        <w:rPr>
          <w:rFonts w:ascii="Times New Roman" w:hAnsi="Times New Roman" w:cs="Times New Roman"/>
          <w:lang w:val="en-US"/>
        </w:rPr>
        <w:footnoteRef/>
      </w:r>
      <w:r w:rsidRPr="00641BF5">
        <w:rPr>
          <w:rFonts w:ascii="Times New Roman" w:hAnsi="Times New Roman" w:cs="Times New Roman"/>
          <w:lang w:val="es-ES"/>
        </w:rPr>
        <w:t xml:space="preserve"> Viceministerio de Igualdad de Oportunidades y ABI, 2015</w:t>
      </w:r>
      <w:r>
        <w:rPr>
          <w:rFonts w:ascii="Times New Roman" w:hAnsi="Times New Roman" w:cs="Times New Roman"/>
          <w:lang w:val="es-ES"/>
        </w:rPr>
        <w:t xml:space="preserve"> – con asistencia técnica de UNICEF Bolivia</w:t>
      </w:r>
    </w:p>
  </w:footnote>
  <w:footnote w:id="2">
    <w:p w:rsidR="00424A50" w:rsidRPr="00577333" w:rsidRDefault="00424A50" w:rsidP="000F133D">
      <w:pPr>
        <w:pStyle w:val="Textonotapie"/>
        <w:jc w:val="both"/>
        <w:rPr>
          <w:rFonts w:ascii="Times New Roman" w:hAnsi="Times New Roman" w:cs="Times New Roman"/>
          <w:lang w:val="en-US"/>
        </w:rPr>
      </w:pPr>
      <w:r w:rsidRPr="00577333">
        <w:rPr>
          <w:rFonts w:ascii="Times New Roman" w:hAnsi="Times New Roman" w:cs="Times New Roman"/>
          <w:lang w:val="en-US"/>
        </w:rPr>
        <w:footnoteRef/>
      </w:r>
      <w:r w:rsidRPr="00577333">
        <w:rPr>
          <w:rFonts w:ascii="Times New Roman" w:hAnsi="Times New Roman" w:cs="Times New Roman"/>
          <w:lang w:val="en-US"/>
        </w:rPr>
        <w:t xml:space="preserve"> World Bank Data – World Development Indicators; Indicators names: Poverty headcount ratio at $1.25 a day (PPP; % of population) (SI.POV.DDAY) and Poverty headcount ratio at $2 a day (PPP; % of population) (SI.POV.2DAY)</w:t>
      </w:r>
    </w:p>
  </w:footnote>
  <w:footnote w:id="3">
    <w:p w:rsidR="00424A50" w:rsidRPr="00577333" w:rsidRDefault="00424A50" w:rsidP="000F133D">
      <w:pPr>
        <w:pStyle w:val="Textonotapie"/>
        <w:jc w:val="both"/>
        <w:rPr>
          <w:rFonts w:ascii="Times New Roman" w:hAnsi="Times New Roman" w:cs="Times New Roman"/>
          <w:color w:val="ED7D31" w:themeColor="accent2"/>
          <w:u w:val="single"/>
          <w:lang w:val="en-US"/>
        </w:rPr>
      </w:pPr>
      <w:r w:rsidRPr="00577333">
        <w:rPr>
          <w:rFonts w:ascii="Times New Roman" w:hAnsi="Times New Roman" w:cs="Times New Roman"/>
          <w:lang w:val="en-US"/>
        </w:rPr>
        <w:footnoteRef/>
      </w:r>
      <w:r w:rsidRPr="00577333">
        <w:rPr>
          <w:rFonts w:ascii="Times New Roman" w:hAnsi="Times New Roman" w:cs="Times New Roman"/>
          <w:lang w:val="en-US"/>
        </w:rPr>
        <w:t xml:space="preserve"> UNDP Human Development Reports, </w:t>
      </w:r>
      <w:r w:rsidRPr="00953DB9">
        <w:rPr>
          <w:rFonts w:ascii="Times New Roman" w:hAnsi="Times New Roman" w:cs="Times New Roman"/>
          <w:lang w:val="en-US"/>
        </w:rPr>
        <w:t>http://hdr.undp.org/en/content/table-2-human-development-index-trends-1980-2013#a</w:t>
      </w:r>
    </w:p>
  </w:footnote>
  <w:footnote w:id="4">
    <w:p w:rsidR="00424A50" w:rsidRPr="00A60D8D" w:rsidRDefault="00424A50" w:rsidP="00C85B44">
      <w:pPr>
        <w:autoSpaceDE w:val="0"/>
        <w:autoSpaceDN w:val="0"/>
        <w:adjustRightInd w:val="0"/>
        <w:spacing w:after="0" w:line="240" w:lineRule="auto"/>
        <w:rPr>
          <w:rFonts w:ascii="Times New Roman" w:hAnsi="Times New Roman" w:cs="Times New Roman"/>
          <w:sz w:val="20"/>
          <w:szCs w:val="20"/>
        </w:rPr>
      </w:pPr>
      <w:r w:rsidRPr="00A60D8D">
        <w:rPr>
          <w:rStyle w:val="Refdenotaalpie"/>
          <w:rFonts w:ascii="Times New Roman" w:hAnsi="Times New Roman" w:cs="Times New Roman"/>
          <w:sz w:val="20"/>
          <w:szCs w:val="20"/>
        </w:rPr>
        <w:footnoteRef/>
      </w:r>
      <w:r w:rsidRPr="00A60D8D">
        <w:rPr>
          <w:rFonts w:ascii="Times New Roman" w:hAnsi="Times New Roman" w:cs="Times New Roman"/>
          <w:sz w:val="20"/>
          <w:szCs w:val="20"/>
        </w:rPr>
        <w:t xml:space="preserve"> Oficina del Alto Comisionado de Naciones Unidas para los Derechos Humanos. (2006). </w:t>
      </w:r>
      <w:r w:rsidRPr="00A60D8D">
        <w:rPr>
          <w:rFonts w:ascii="Times New Roman" w:hAnsi="Times New Roman" w:cs="Times New Roman"/>
          <w:i/>
          <w:sz w:val="20"/>
          <w:szCs w:val="20"/>
        </w:rPr>
        <w:t>Preguntas Frecuentes sobre el Enfoque de Derechos Humanos en la Cooperación para el Desarrollo</w:t>
      </w:r>
      <w:r w:rsidRPr="00A60D8D">
        <w:rPr>
          <w:rFonts w:ascii="Times New Roman" w:hAnsi="Times New Roman" w:cs="Times New Roman"/>
          <w:sz w:val="20"/>
          <w:szCs w:val="20"/>
        </w:rPr>
        <w:t>. Pág.15. Ginebra.</w:t>
      </w:r>
    </w:p>
  </w:footnote>
  <w:footnote w:id="5">
    <w:p w:rsidR="00424A50" w:rsidRPr="00A60D8D" w:rsidRDefault="00424A50" w:rsidP="00C85B44">
      <w:pPr>
        <w:pStyle w:val="Textonotapie"/>
        <w:rPr>
          <w:rFonts w:ascii="Century Gothic" w:hAnsi="Century Gothic"/>
        </w:rPr>
      </w:pPr>
      <w:r w:rsidRPr="00A60D8D">
        <w:rPr>
          <w:rStyle w:val="Refdenotaalpie"/>
          <w:rFonts w:ascii="Times New Roman" w:hAnsi="Times New Roman" w:cs="Times New Roman"/>
        </w:rPr>
        <w:footnoteRef/>
      </w:r>
      <w:r w:rsidRPr="00A60D8D">
        <w:rPr>
          <w:rFonts w:ascii="Times New Roman" w:hAnsi="Times New Roman" w:cs="Times New Roman"/>
        </w:rPr>
        <w:t xml:space="preserve"> Ídem.</w:t>
      </w:r>
      <w:r w:rsidRPr="00A60D8D">
        <w:rPr>
          <w:rFonts w:ascii="Century Gothic" w:hAnsi="Century Gothic"/>
        </w:rPr>
        <w:t xml:space="preserve"> </w:t>
      </w:r>
    </w:p>
  </w:footnote>
  <w:footnote w:id="6">
    <w:p w:rsidR="00424A50" w:rsidRPr="00D83630" w:rsidRDefault="00424A50" w:rsidP="00C85B44">
      <w:pPr>
        <w:autoSpaceDE w:val="0"/>
        <w:autoSpaceDN w:val="0"/>
        <w:adjustRightInd w:val="0"/>
        <w:spacing w:after="0" w:line="240" w:lineRule="auto"/>
        <w:rPr>
          <w:rFonts w:ascii="Times New Roman" w:hAnsi="Times New Roman" w:cs="Times New Roman"/>
          <w:sz w:val="16"/>
          <w:szCs w:val="16"/>
        </w:rPr>
      </w:pPr>
      <w:r w:rsidRPr="00A60D8D">
        <w:rPr>
          <w:rStyle w:val="Refdenotaalpie"/>
          <w:rFonts w:ascii="Century Gothic" w:hAnsi="Century Gothic"/>
          <w:sz w:val="20"/>
          <w:szCs w:val="20"/>
        </w:rPr>
        <w:footnoteRef/>
      </w:r>
      <w:r w:rsidRPr="00A60D8D">
        <w:rPr>
          <w:rFonts w:ascii="Century Gothic" w:hAnsi="Century Gothic"/>
          <w:sz w:val="20"/>
          <w:szCs w:val="20"/>
        </w:rPr>
        <w:t xml:space="preserve"> </w:t>
      </w:r>
      <w:r w:rsidRPr="00A60D8D">
        <w:rPr>
          <w:rFonts w:ascii="Times New Roman" w:hAnsi="Times New Roman" w:cs="Times New Roman"/>
          <w:sz w:val="20"/>
          <w:szCs w:val="20"/>
        </w:rPr>
        <w:t>Desde la Convención sobre los Derechos del Niño (CDN) en 1989, sus Protocolos Facultativos (2002), la Cumbre Mundial de la Infancia (1990) a los Objetivos de Desarrollo del Milenio (2000) y la Declaración de un Mundo Apropiado para los Niños de la Sesión Especial de la Asamblea de las Naciones Unidas (2002).</w:t>
      </w:r>
    </w:p>
  </w:footnote>
  <w:footnote w:id="7">
    <w:p w:rsidR="00424A50" w:rsidRPr="00A60D8D" w:rsidRDefault="00424A50" w:rsidP="00C85B44">
      <w:pPr>
        <w:autoSpaceDE w:val="0"/>
        <w:autoSpaceDN w:val="0"/>
        <w:adjustRightInd w:val="0"/>
        <w:spacing w:after="0" w:line="240" w:lineRule="auto"/>
        <w:rPr>
          <w:rFonts w:ascii="Times New Roman" w:hAnsi="Times New Roman" w:cs="Times New Roman"/>
          <w:sz w:val="20"/>
          <w:szCs w:val="20"/>
        </w:rPr>
      </w:pPr>
      <w:r w:rsidRPr="00A60D8D">
        <w:rPr>
          <w:rStyle w:val="Refdenotaalpie"/>
          <w:rFonts w:ascii="Times New Roman" w:hAnsi="Times New Roman" w:cs="Times New Roman"/>
          <w:sz w:val="20"/>
          <w:szCs w:val="20"/>
        </w:rPr>
        <w:footnoteRef/>
      </w:r>
      <w:r w:rsidRPr="00A60D8D">
        <w:rPr>
          <w:rFonts w:ascii="Times New Roman" w:hAnsi="Times New Roman" w:cs="Times New Roman"/>
          <w:sz w:val="20"/>
          <w:szCs w:val="20"/>
        </w:rPr>
        <w:t xml:space="preserve"> Declaración Universal de los Derechos Humanos, Artículo 25. El término de “protección especial” fue enunciado en la  declaración de Ginebra de 1924 sobre los Derechos del Niño y en la Declaración de los Derechos del Niño adoptada por la Asamblea General el 20 de noviembre de 1959.</w:t>
      </w:r>
    </w:p>
  </w:footnote>
  <w:footnote w:id="8">
    <w:p w:rsidR="00424A50" w:rsidRPr="00CB688B" w:rsidRDefault="00424A50" w:rsidP="00C85B44">
      <w:pPr>
        <w:autoSpaceDE w:val="0"/>
        <w:autoSpaceDN w:val="0"/>
        <w:adjustRightInd w:val="0"/>
        <w:spacing w:after="0" w:line="240" w:lineRule="auto"/>
        <w:rPr>
          <w:rFonts w:ascii="Times New Roman" w:hAnsi="Times New Roman" w:cs="Times New Roman"/>
          <w:sz w:val="20"/>
          <w:szCs w:val="20"/>
        </w:rPr>
      </w:pPr>
      <w:r w:rsidRPr="00CB688B">
        <w:rPr>
          <w:rStyle w:val="Refdenotaalpie"/>
          <w:rFonts w:ascii="Times New Roman" w:hAnsi="Times New Roman" w:cs="Times New Roman"/>
          <w:sz w:val="20"/>
          <w:szCs w:val="20"/>
        </w:rPr>
        <w:footnoteRef/>
      </w:r>
      <w:r w:rsidRPr="00CB688B">
        <w:rPr>
          <w:rFonts w:ascii="Times New Roman" w:hAnsi="Times New Roman" w:cs="Times New Roman"/>
          <w:sz w:val="20"/>
          <w:szCs w:val="20"/>
        </w:rPr>
        <w:t xml:space="preserve"> PNUD. (2007). </w:t>
      </w:r>
      <w:r w:rsidRPr="00CB688B">
        <w:rPr>
          <w:rFonts w:ascii="Times New Roman" w:hAnsi="Times New Roman" w:cs="Times New Roman"/>
          <w:i/>
          <w:sz w:val="20"/>
          <w:szCs w:val="20"/>
        </w:rPr>
        <w:t xml:space="preserve">Género, Derechos y Desarrollo Humano. </w:t>
      </w:r>
      <w:r w:rsidRPr="00CB688B">
        <w:rPr>
          <w:rFonts w:ascii="Times New Roman" w:hAnsi="Times New Roman" w:cs="Times New Roman"/>
          <w:sz w:val="20"/>
          <w:szCs w:val="20"/>
        </w:rPr>
        <w:t xml:space="preserve">Proyecto América Latina Genera. </w:t>
      </w:r>
    </w:p>
  </w:footnote>
  <w:footnote w:id="9">
    <w:p w:rsidR="00424A50" w:rsidRPr="00C85B44" w:rsidRDefault="00424A50">
      <w:pPr>
        <w:pStyle w:val="Textonotapie"/>
        <w:rPr>
          <w:lang w:val="es-ES"/>
        </w:rPr>
      </w:pPr>
      <w:r w:rsidRPr="00D83630">
        <w:rPr>
          <w:rStyle w:val="Refdenotaalpie"/>
          <w:rFonts w:ascii="Times New Roman" w:hAnsi="Times New Roman" w:cs="Times New Roman"/>
        </w:rPr>
        <w:footnoteRef/>
      </w:r>
      <w:r w:rsidRPr="00D83630">
        <w:rPr>
          <w:rFonts w:ascii="Times New Roman" w:hAnsi="Times New Roman" w:cs="Times New Roman"/>
        </w:rPr>
        <w:t xml:space="preserve"> </w:t>
      </w:r>
      <w:r w:rsidRPr="00D83630">
        <w:rPr>
          <w:rFonts w:ascii="Times New Roman" w:hAnsi="Times New Roman" w:cs="Times New Roman"/>
          <w:lang w:val="es-ES"/>
        </w:rPr>
        <w:t>Estrategia de Formación y Capacitación del Sistema Plurinacional de Protección (2016)</w:t>
      </w:r>
    </w:p>
  </w:footnote>
  <w:footnote w:id="10">
    <w:p w:rsidR="00424A50" w:rsidRPr="00CB688B" w:rsidRDefault="00424A50" w:rsidP="00CB688B">
      <w:pPr>
        <w:pStyle w:val="Textonotapie"/>
        <w:jc w:val="both"/>
        <w:rPr>
          <w:rFonts w:ascii="Times New Roman" w:hAnsi="Times New Roman" w:cs="Times New Roman"/>
          <w:lang w:val="es-US"/>
        </w:rPr>
      </w:pPr>
      <w:r w:rsidRPr="00CB688B">
        <w:rPr>
          <w:rStyle w:val="Refdenotaalpie"/>
          <w:rFonts w:ascii="Times New Roman" w:hAnsi="Times New Roman" w:cs="Times New Roman"/>
        </w:rPr>
        <w:footnoteRef/>
      </w:r>
      <w:r w:rsidRPr="00CB688B">
        <w:rPr>
          <w:rFonts w:ascii="Times New Roman" w:hAnsi="Times New Roman" w:cs="Times New Roman"/>
        </w:rPr>
        <w:t xml:space="preserve"> </w:t>
      </w:r>
      <w:r w:rsidRPr="00CB688B">
        <w:rPr>
          <w:rFonts w:ascii="Times New Roman" w:hAnsi="Times New Roman" w:cs="Times New Roman"/>
          <w:lang w:val="es-US"/>
        </w:rPr>
        <w:t>En la actualidad se está diseñando el próximo Ciclo de Programa 2018-2022, que se realiza en coordinación y construcción conjunta junto al Estado Plurinacional Boliviano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85238"/>
    <w:multiLevelType w:val="hybridMultilevel"/>
    <w:tmpl w:val="0C8A6B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3D00064"/>
    <w:multiLevelType w:val="hybridMultilevel"/>
    <w:tmpl w:val="62BC386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48763DC"/>
    <w:multiLevelType w:val="hybridMultilevel"/>
    <w:tmpl w:val="7FD0EFC4"/>
    <w:lvl w:ilvl="0" w:tplc="0C0A0001">
      <w:start w:val="1"/>
      <w:numFmt w:val="bullet"/>
      <w:lvlText w:val=""/>
      <w:lvlJc w:val="left"/>
      <w:pPr>
        <w:ind w:left="153" w:hanging="360"/>
      </w:pPr>
      <w:rPr>
        <w:rFonts w:ascii="Symbol" w:hAnsi="Symbol" w:hint="default"/>
      </w:rPr>
    </w:lvl>
    <w:lvl w:ilvl="1" w:tplc="0C0A0003" w:tentative="1">
      <w:start w:val="1"/>
      <w:numFmt w:val="bullet"/>
      <w:lvlText w:val="o"/>
      <w:lvlJc w:val="left"/>
      <w:pPr>
        <w:ind w:left="873" w:hanging="360"/>
      </w:pPr>
      <w:rPr>
        <w:rFonts w:ascii="Courier New" w:hAnsi="Courier New" w:cs="Courier New" w:hint="default"/>
      </w:rPr>
    </w:lvl>
    <w:lvl w:ilvl="2" w:tplc="0C0A0005" w:tentative="1">
      <w:start w:val="1"/>
      <w:numFmt w:val="bullet"/>
      <w:lvlText w:val=""/>
      <w:lvlJc w:val="left"/>
      <w:pPr>
        <w:ind w:left="1593" w:hanging="360"/>
      </w:pPr>
      <w:rPr>
        <w:rFonts w:ascii="Wingdings" w:hAnsi="Wingdings" w:hint="default"/>
      </w:rPr>
    </w:lvl>
    <w:lvl w:ilvl="3" w:tplc="0C0A0001" w:tentative="1">
      <w:start w:val="1"/>
      <w:numFmt w:val="bullet"/>
      <w:lvlText w:val=""/>
      <w:lvlJc w:val="left"/>
      <w:pPr>
        <w:ind w:left="2313" w:hanging="360"/>
      </w:pPr>
      <w:rPr>
        <w:rFonts w:ascii="Symbol" w:hAnsi="Symbol" w:hint="default"/>
      </w:rPr>
    </w:lvl>
    <w:lvl w:ilvl="4" w:tplc="0C0A0003" w:tentative="1">
      <w:start w:val="1"/>
      <w:numFmt w:val="bullet"/>
      <w:lvlText w:val="o"/>
      <w:lvlJc w:val="left"/>
      <w:pPr>
        <w:ind w:left="3033" w:hanging="360"/>
      </w:pPr>
      <w:rPr>
        <w:rFonts w:ascii="Courier New" w:hAnsi="Courier New" w:cs="Courier New" w:hint="default"/>
      </w:rPr>
    </w:lvl>
    <w:lvl w:ilvl="5" w:tplc="0C0A0005" w:tentative="1">
      <w:start w:val="1"/>
      <w:numFmt w:val="bullet"/>
      <w:lvlText w:val=""/>
      <w:lvlJc w:val="left"/>
      <w:pPr>
        <w:ind w:left="3753" w:hanging="360"/>
      </w:pPr>
      <w:rPr>
        <w:rFonts w:ascii="Wingdings" w:hAnsi="Wingdings" w:hint="default"/>
      </w:rPr>
    </w:lvl>
    <w:lvl w:ilvl="6" w:tplc="0C0A0001" w:tentative="1">
      <w:start w:val="1"/>
      <w:numFmt w:val="bullet"/>
      <w:lvlText w:val=""/>
      <w:lvlJc w:val="left"/>
      <w:pPr>
        <w:ind w:left="4473" w:hanging="360"/>
      </w:pPr>
      <w:rPr>
        <w:rFonts w:ascii="Symbol" w:hAnsi="Symbol" w:hint="default"/>
      </w:rPr>
    </w:lvl>
    <w:lvl w:ilvl="7" w:tplc="0C0A0003" w:tentative="1">
      <w:start w:val="1"/>
      <w:numFmt w:val="bullet"/>
      <w:lvlText w:val="o"/>
      <w:lvlJc w:val="left"/>
      <w:pPr>
        <w:ind w:left="5193" w:hanging="360"/>
      </w:pPr>
      <w:rPr>
        <w:rFonts w:ascii="Courier New" w:hAnsi="Courier New" w:cs="Courier New" w:hint="default"/>
      </w:rPr>
    </w:lvl>
    <w:lvl w:ilvl="8" w:tplc="0C0A0005" w:tentative="1">
      <w:start w:val="1"/>
      <w:numFmt w:val="bullet"/>
      <w:lvlText w:val=""/>
      <w:lvlJc w:val="left"/>
      <w:pPr>
        <w:ind w:left="5913" w:hanging="360"/>
      </w:pPr>
      <w:rPr>
        <w:rFonts w:ascii="Wingdings" w:hAnsi="Wingdings" w:hint="default"/>
      </w:rPr>
    </w:lvl>
  </w:abstractNum>
  <w:abstractNum w:abstractNumId="3">
    <w:nsid w:val="056639A1"/>
    <w:multiLevelType w:val="hybridMultilevel"/>
    <w:tmpl w:val="4E9AF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CC3957"/>
    <w:multiLevelType w:val="hybridMultilevel"/>
    <w:tmpl w:val="E4FC31EA"/>
    <w:lvl w:ilvl="0" w:tplc="D4DC79AE">
      <w:start w:val="1"/>
      <w:numFmt w:val="bullet"/>
      <w:lvlText w:val=""/>
      <w:lvlJc w:val="left"/>
      <w:pPr>
        <w:ind w:left="360" w:hanging="360"/>
      </w:pPr>
      <w:rPr>
        <w:rFonts w:ascii="Symbol" w:hAnsi="Symbol" w:hint="default"/>
        <w:color w:val="auto"/>
        <w:lang w:val="es-ES"/>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nsid w:val="09147CB8"/>
    <w:multiLevelType w:val="hybridMultilevel"/>
    <w:tmpl w:val="8FD43CEA"/>
    <w:lvl w:ilvl="0" w:tplc="4FA4987A">
      <w:start w:val="1"/>
      <w:numFmt w:val="lowerLetter"/>
      <w:lvlText w:val="%1)"/>
      <w:lvlJc w:val="right"/>
      <w:pPr>
        <w:ind w:left="1068" w:hanging="360"/>
      </w:pPr>
      <w:rPr>
        <w:rFonts w:ascii="Times New Roman" w:eastAsiaTheme="minorEastAsia" w:hAnsi="Times New Roman" w:cstheme="minorBidi"/>
        <w:b/>
        <w:i w:val="0"/>
      </w:r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nsid w:val="0ABF719C"/>
    <w:multiLevelType w:val="hybridMultilevel"/>
    <w:tmpl w:val="76CE3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C112745"/>
    <w:multiLevelType w:val="hybridMultilevel"/>
    <w:tmpl w:val="9500C8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0C432B00"/>
    <w:multiLevelType w:val="hybridMultilevel"/>
    <w:tmpl w:val="7C5E9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F6254D6"/>
    <w:multiLevelType w:val="hybridMultilevel"/>
    <w:tmpl w:val="45B25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3C47626"/>
    <w:multiLevelType w:val="hybridMultilevel"/>
    <w:tmpl w:val="0FC43B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64A47F3"/>
    <w:multiLevelType w:val="hybridMultilevel"/>
    <w:tmpl w:val="84F422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6BE2A0F"/>
    <w:multiLevelType w:val="hybridMultilevel"/>
    <w:tmpl w:val="754EA868"/>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3">
    <w:nsid w:val="16CE1890"/>
    <w:multiLevelType w:val="hybridMultilevel"/>
    <w:tmpl w:val="10FC0352"/>
    <w:lvl w:ilvl="0" w:tplc="ACB0515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32B695A"/>
    <w:multiLevelType w:val="hybridMultilevel"/>
    <w:tmpl w:val="03C6102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36B6787"/>
    <w:multiLevelType w:val="hybridMultilevel"/>
    <w:tmpl w:val="1C02DE0C"/>
    <w:lvl w:ilvl="0" w:tplc="6B4846C4">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E7C0878"/>
    <w:multiLevelType w:val="hybridMultilevel"/>
    <w:tmpl w:val="41BC4F3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33643BC2"/>
    <w:multiLevelType w:val="hybridMultilevel"/>
    <w:tmpl w:val="83DC22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38E265DC"/>
    <w:multiLevelType w:val="multilevel"/>
    <w:tmpl w:val="20AA61F8"/>
    <w:lvl w:ilvl="0">
      <w:start w:val="1"/>
      <w:numFmt w:val="decimal"/>
      <w:pStyle w:val="Ttulo1"/>
      <w:lvlText w:val="%1."/>
      <w:lvlJc w:val="left"/>
      <w:pPr>
        <w:ind w:left="1211" w:hanging="360"/>
      </w:pPr>
      <w:rPr>
        <w:rFonts w:ascii="Cambria" w:eastAsia="Times New Roman" w:hAnsi="Cambria" w:hint="default"/>
        <w:color w:val="auto"/>
      </w:rPr>
    </w:lvl>
    <w:lvl w:ilvl="1">
      <w:start w:val="1"/>
      <w:numFmt w:val="decimal"/>
      <w:pStyle w:val="Ttulo2"/>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9">
    <w:nsid w:val="39CD1AF4"/>
    <w:multiLevelType w:val="hybridMultilevel"/>
    <w:tmpl w:val="43FA4D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3ADC50CE"/>
    <w:multiLevelType w:val="multilevel"/>
    <w:tmpl w:val="01C07DA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B421AE1"/>
    <w:multiLevelType w:val="multilevel"/>
    <w:tmpl w:val="89842FEA"/>
    <w:lvl w:ilvl="0">
      <w:start w:val="1"/>
      <w:numFmt w:val="decimal"/>
      <w:lvlText w:val="%1."/>
      <w:lvlJc w:val="left"/>
      <w:pPr>
        <w:ind w:left="360" w:hanging="360"/>
      </w:pPr>
      <w:rPr>
        <w:rFonts w:hint="default"/>
      </w:rPr>
    </w:lvl>
    <w:lvl w:ilvl="1">
      <w:start w:val="1"/>
      <w:numFmt w:val="decimal"/>
      <w:isLgl/>
      <w:lvlText w:val="%1.%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nsid w:val="437811C8"/>
    <w:multiLevelType w:val="hybridMultilevel"/>
    <w:tmpl w:val="9A726C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44262E62"/>
    <w:multiLevelType w:val="hybridMultilevel"/>
    <w:tmpl w:val="511AC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4790F36"/>
    <w:multiLevelType w:val="hybridMultilevel"/>
    <w:tmpl w:val="6FBAA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7D56CA6"/>
    <w:multiLevelType w:val="hybridMultilevel"/>
    <w:tmpl w:val="BD224A2A"/>
    <w:lvl w:ilvl="0" w:tplc="0C0A0001">
      <w:start w:val="1"/>
      <w:numFmt w:val="bullet"/>
      <w:lvlText w:val=""/>
      <w:lvlJc w:val="left"/>
      <w:pPr>
        <w:ind w:left="513" w:hanging="360"/>
      </w:pPr>
      <w:rPr>
        <w:rFonts w:ascii="Symbol" w:hAnsi="Symbol" w:hint="default"/>
      </w:rPr>
    </w:lvl>
    <w:lvl w:ilvl="1" w:tplc="0C0A0003" w:tentative="1">
      <w:start w:val="1"/>
      <w:numFmt w:val="bullet"/>
      <w:lvlText w:val="o"/>
      <w:lvlJc w:val="left"/>
      <w:pPr>
        <w:ind w:left="1233" w:hanging="360"/>
      </w:pPr>
      <w:rPr>
        <w:rFonts w:ascii="Courier New" w:hAnsi="Courier New" w:cs="Courier New" w:hint="default"/>
      </w:rPr>
    </w:lvl>
    <w:lvl w:ilvl="2" w:tplc="0C0A0005" w:tentative="1">
      <w:start w:val="1"/>
      <w:numFmt w:val="bullet"/>
      <w:lvlText w:val=""/>
      <w:lvlJc w:val="left"/>
      <w:pPr>
        <w:ind w:left="1953" w:hanging="360"/>
      </w:pPr>
      <w:rPr>
        <w:rFonts w:ascii="Wingdings" w:hAnsi="Wingdings" w:hint="default"/>
      </w:rPr>
    </w:lvl>
    <w:lvl w:ilvl="3" w:tplc="0C0A0001" w:tentative="1">
      <w:start w:val="1"/>
      <w:numFmt w:val="bullet"/>
      <w:lvlText w:val=""/>
      <w:lvlJc w:val="left"/>
      <w:pPr>
        <w:ind w:left="2673" w:hanging="360"/>
      </w:pPr>
      <w:rPr>
        <w:rFonts w:ascii="Symbol" w:hAnsi="Symbol" w:hint="default"/>
      </w:rPr>
    </w:lvl>
    <w:lvl w:ilvl="4" w:tplc="0C0A0003" w:tentative="1">
      <w:start w:val="1"/>
      <w:numFmt w:val="bullet"/>
      <w:lvlText w:val="o"/>
      <w:lvlJc w:val="left"/>
      <w:pPr>
        <w:ind w:left="3393" w:hanging="360"/>
      </w:pPr>
      <w:rPr>
        <w:rFonts w:ascii="Courier New" w:hAnsi="Courier New" w:cs="Courier New" w:hint="default"/>
      </w:rPr>
    </w:lvl>
    <w:lvl w:ilvl="5" w:tplc="0C0A0005" w:tentative="1">
      <w:start w:val="1"/>
      <w:numFmt w:val="bullet"/>
      <w:lvlText w:val=""/>
      <w:lvlJc w:val="left"/>
      <w:pPr>
        <w:ind w:left="4113" w:hanging="360"/>
      </w:pPr>
      <w:rPr>
        <w:rFonts w:ascii="Wingdings" w:hAnsi="Wingdings" w:hint="default"/>
      </w:rPr>
    </w:lvl>
    <w:lvl w:ilvl="6" w:tplc="0C0A0001" w:tentative="1">
      <w:start w:val="1"/>
      <w:numFmt w:val="bullet"/>
      <w:lvlText w:val=""/>
      <w:lvlJc w:val="left"/>
      <w:pPr>
        <w:ind w:left="4833" w:hanging="360"/>
      </w:pPr>
      <w:rPr>
        <w:rFonts w:ascii="Symbol" w:hAnsi="Symbol" w:hint="default"/>
      </w:rPr>
    </w:lvl>
    <w:lvl w:ilvl="7" w:tplc="0C0A0003" w:tentative="1">
      <w:start w:val="1"/>
      <w:numFmt w:val="bullet"/>
      <w:lvlText w:val="o"/>
      <w:lvlJc w:val="left"/>
      <w:pPr>
        <w:ind w:left="5553" w:hanging="360"/>
      </w:pPr>
      <w:rPr>
        <w:rFonts w:ascii="Courier New" w:hAnsi="Courier New" w:cs="Courier New" w:hint="default"/>
      </w:rPr>
    </w:lvl>
    <w:lvl w:ilvl="8" w:tplc="0C0A0005" w:tentative="1">
      <w:start w:val="1"/>
      <w:numFmt w:val="bullet"/>
      <w:lvlText w:val=""/>
      <w:lvlJc w:val="left"/>
      <w:pPr>
        <w:ind w:left="6273" w:hanging="360"/>
      </w:pPr>
      <w:rPr>
        <w:rFonts w:ascii="Wingdings" w:hAnsi="Wingdings" w:hint="default"/>
      </w:rPr>
    </w:lvl>
  </w:abstractNum>
  <w:abstractNum w:abstractNumId="26">
    <w:nsid w:val="48FF2007"/>
    <w:multiLevelType w:val="multilevel"/>
    <w:tmpl w:val="D512A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954725B"/>
    <w:multiLevelType w:val="hybridMultilevel"/>
    <w:tmpl w:val="9522A3C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49F214A9"/>
    <w:multiLevelType w:val="hybridMultilevel"/>
    <w:tmpl w:val="B69E6C44"/>
    <w:lvl w:ilvl="0" w:tplc="400A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4C133BC0"/>
    <w:multiLevelType w:val="hybridMultilevel"/>
    <w:tmpl w:val="D3A4B08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4ED1682F"/>
    <w:multiLevelType w:val="hybridMultilevel"/>
    <w:tmpl w:val="4C8AA5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508254AE"/>
    <w:multiLevelType w:val="hybridMultilevel"/>
    <w:tmpl w:val="BC802FFA"/>
    <w:lvl w:ilvl="0" w:tplc="400A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51A85A70"/>
    <w:multiLevelType w:val="multilevel"/>
    <w:tmpl w:val="A6D6ED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3187DA6"/>
    <w:multiLevelType w:val="hybridMultilevel"/>
    <w:tmpl w:val="40D4914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5F8A0240"/>
    <w:multiLevelType w:val="hybridMultilevel"/>
    <w:tmpl w:val="22FA5882"/>
    <w:lvl w:ilvl="0" w:tplc="0410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611C280C"/>
    <w:multiLevelType w:val="multilevel"/>
    <w:tmpl w:val="11D6B7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63EA4A1F"/>
    <w:multiLevelType w:val="multilevel"/>
    <w:tmpl w:val="8CD2D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555482E"/>
    <w:multiLevelType w:val="multilevel"/>
    <w:tmpl w:val="BF70B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C4B442C"/>
    <w:multiLevelType w:val="hybridMultilevel"/>
    <w:tmpl w:val="C2C0DAD6"/>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9">
    <w:nsid w:val="70EE18B6"/>
    <w:multiLevelType w:val="hybridMultilevel"/>
    <w:tmpl w:val="D81C27A4"/>
    <w:lvl w:ilvl="0" w:tplc="313426EA">
      <w:start w:val="1"/>
      <w:numFmt w:val="bullet"/>
      <w:lvlText w:val=""/>
      <w:lvlJc w:val="left"/>
      <w:pPr>
        <w:ind w:left="720" w:hanging="360"/>
      </w:pPr>
      <w:rPr>
        <w:rFonts w:ascii="Symbol" w:hAnsi="Symbol" w:hint="default"/>
        <w:lang w:val="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nsid w:val="736A0AD0"/>
    <w:multiLevelType w:val="multilevel"/>
    <w:tmpl w:val="A9AEF82E"/>
    <w:lvl w:ilvl="0">
      <w:start w:val="1"/>
      <w:numFmt w:val="decimal"/>
      <w:lvlText w:val="%1."/>
      <w:lvlJc w:val="left"/>
      <w:pPr>
        <w:ind w:left="0" w:firstLine="0"/>
      </w:pPr>
      <w:rPr>
        <w:rFonts w:hint="default"/>
      </w:rPr>
    </w:lvl>
    <w:lvl w:ilvl="1">
      <w:start w:val="1"/>
      <w:numFmt w:val="upperLetter"/>
      <w:lvlText w:val="%2."/>
      <w:lvlJc w:val="left"/>
      <w:pPr>
        <w:ind w:left="720" w:firstLine="0"/>
      </w:pPr>
      <w:rPr>
        <w:rFonts w:hint="default"/>
      </w:rPr>
    </w:lvl>
    <w:lvl w:ilvl="2">
      <w:start w:val="1"/>
      <w:numFmt w:val="decimal"/>
      <w:pStyle w:val="Ttulo3"/>
      <w:lvlText w:val="%3."/>
      <w:lvlJc w:val="left"/>
      <w:pPr>
        <w:ind w:left="1440" w:firstLine="0"/>
      </w:pPr>
      <w:rPr>
        <w:rFonts w:hint="default"/>
      </w:rPr>
    </w:lvl>
    <w:lvl w:ilvl="3">
      <w:start w:val="1"/>
      <w:numFmt w:val="lowerLetter"/>
      <w:pStyle w:val="Ttulo4"/>
      <w:lvlText w:val="%4)"/>
      <w:lvlJc w:val="left"/>
      <w:pPr>
        <w:ind w:left="2160" w:firstLine="0"/>
      </w:pPr>
      <w:rPr>
        <w:rFonts w:hint="default"/>
      </w:rPr>
    </w:lvl>
    <w:lvl w:ilvl="4">
      <w:start w:val="1"/>
      <w:numFmt w:val="decimal"/>
      <w:pStyle w:val="Ttulo5"/>
      <w:lvlText w:val="(%5)"/>
      <w:lvlJc w:val="left"/>
      <w:pPr>
        <w:ind w:left="2880" w:firstLine="0"/>
      </w:pPr>
      <w:rPr>
        <w:rFonts w:hint="default"/>
      </w:rPr>
    </w:lvl>
    <w:lvl w:ilvl="5">
      <w:start w:val="1"/>
      <w:numFmt w:val="lowerLetter"/>
      <w:pStyle w:val="Ttulo6"/>
      <w:lvlText w:val="(%6)"/>
      <w:lvlJc w:val="left"/>
      <w:pPr>
        <w:ind w:left="3600" w:firstLine="0"/>
      </w:pPr>
      <w:rPr>
        <w:rFonts w:hint="default"/>
      </w:rPr>
    </w:lvl>
    <w:lvl w:ilvl="6">
      <w:start w:val="1"/>
      <w:numFmt w:val="lowerRoman"/>
      <w:pStyle w:val="Ttulo7"/>
      <w:lvlText w:val="(%7)"/>
      <w:lvlJc w:val="left"/>
      <w:pPr>
        <w:ind w:left="4320" w:firstLine="0"/>
      </w:pPr>
      <w:rPr>
        <w:rFonts w:hint="default"/>
      </w:rPr>
    </w:lvl>
    <w:lvl w:ilvl="7">
      <w:start w:val="1"/>
      <w:numFmt w:val="lowerLetter"/>
      <w:pStyle w:val="Ttulo8"/>
      <w:lvlText w:val="(%8)"/>
      <w:lvlJc w:val="left"/>
      <w:pPr>
        <w:ind w:left="5040" w:firstLine="0"/>
      </w:pPr>
      <w:rPr>
        <w:rFonts w:hint="default"/>
      </w:rPr>
    </w:lvl>
    <w:lvl w:ilvl="8">
      <w:start w:val="1"/>
      <w:numFmt w:val="lowerRoman"/>
      <w:pStyle w:val="Ttulo9"/>
      <w:lvlText w:val="(%9)"/>
      <w:lvlJc w:val="left"/>
      <w:pPr>
        <w:ind w:left="5760" w:firstLine="0"/>
      </w:pPr>
      <w:rPr>
        <w:rFonts w:hint="default"/>
      </w:rPr>
    </w:lvl>
  </w:abstractNum>
  <w:abstractNum w:abstractNumId="41">
    <w:nsid w:val="73C81F8A"/>
    <w:multiLevelType w:val="hybridMultilevel"/>
    <w:tmpl w:val="F7AC0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5796330"/>
    <w:multiLevelType w:val="hybridMultilevel"/>
    <w:tmpl w:val="E8A22B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77814F4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77E60154"/>
    <w:multiLevelType w:val="multilevel"/>
    <w:tmpl w:val="9A1CBDB0"/>
    <w:lvl w:ilvl="0">
      <w:start w:val="1"/>
      <w:numFmt w:val="decimal"/>
      <w:pStyle w:val="BINTIT1"/>
      <w:lvlText w:val="%1."/>
      <w:lvlJc w:val="left"/>
      <w:pPr>
        <w:ind w:left="928" w:hanging="360"/>
      </w:p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45">
    <w:nsid w:val="7813497C"/>
    <w:multiLevelType w:val="hybridMultilevel"/>
    <w:tmpl w:val="CB2267F0"/>
    <w:lvl w:ilvl="0" w:tplc="400A0001">
      <w:start w:val="1"/>
      <w:numFmt w:val="bullet"/>
      <w:lvlText w:val=""/>
      <w:lvlJc w:val="left"/>
      <w:pPr>
        <w:ind w:left="791" w:hanging="360"/>
      </w:pPr>
      <w:rPr>
        <w:rFonts w:ascii="Symbol" w:hAnsi="Symbol" w:hint="default"/>
      </w:rPr>
    </w:lvl>
    <w:lvl w:ilvl="1" w:tplc="04100003" w:tentative="1">
      <w:start w:val="1"/>
      <w:numFmt w:val="bullet"/>
      <w:lvlText w:val="o"/>
      <w:lvlJc w:val="left"/>
      <w:pPr>
        <w:ind w:left="1511" w:hanging="360"/>
      </w:pPr>
      <w:rPr>
        <w:rFonts w:ascii="Courier New" w:hAnsi="Courier New" w:cs="Courier New" w:hint="default"/>
      </w:rPr>
    </w:lvl>
    <w:lvl w:ilvl="2" w:tplc="04100005" w:tentative="1">
      <w:start w:val="1"/>
      <w:numFmt w:val="bullet"/>
      <w:lvlText w:val=""/>
      <w:lvlJc w:val="left"/>
      <w:pPr>
        <w:ind w:left="2231" w:hanging="360"/>
      </w:pPr>
      <w:rPr>
        <w:rFonts w:ascii="Wingdings" w:hAnsi="Wingdings" w:hint="default"/>
      </w:rPr>
    </w:lvl>
    <w:lvl w:ilvl="3" w:tplc="04100001" w:tentative="1">
      <w:start w:val="1"/>
      <w:numFmt w:val="bullet"/>
      <w:lvlText w:val=""/>
      <w:lvlJc w:val="left"/>
      <w:pPr>
        <w:ind w:left="2951" w:hanging="360"/>
      </w:pPr>
      <w:rPr>
        <w:rFonts w:ascii="Symbol" w:hAnsi="Symbol" w:hint="default"/>
      </w:rPr>
    </w:lvl>
    <w:lvl w:ilvl="4" w:tplc="04100003" w:tentative="1">
      <w:start w:val="1"/>
      <w:numFmt w:val="bullet"/>
      <w:lvlText w:val="o"/>
      <w:lvlJc w:val="left"/>
      <w:pPr>
        <w:ind w:left="3671" w:hanging="360"/>
      </w:pPr>
      <w:rPr>
        <w:rFonts w:ascii="Courier New" w:hAnsi="Courier New" w:cs="Courier New" w:hint="default"/>
      </w:rPr>
    </w:lvl>
    <w:lvl w:ilvl="5" w:tplc="04100005" w:tentative="1">
      <w:start w:val="1"/>
      <w:numFmt w:val="bullet"/>
      <w:lvlText w:val=""/>
      <w:lvlJc w:val="left"/>
      <w:pPr>
        <w:ind w:left="4391" w:hanging="360"/>
      </w:pPr>
      <w:rPr>
        <w:rFonts w:ascii="Wingdings" w:hAnsi="Wingdings" w:hint="default"/>
      </w:rPr>
    </w:lvl>
    <w:lvl w:ilvl="6" w:tplc="04100001" w:tentative="1">
      <w:start w:val="1"/>
      <w:numFmt w:val="bullet"/>
      <w:lvlText w:val=""/>
      <w:lvlJc w:val="left"/>
      <w:pPr>
        <w:ind w:left="5111" w:hanging="360"/>
      </w:pPr>
      <w:rPr>
        <w:rFonts w:ascii="Symbol" w:hAnsi="Symbol" w:hint="default"/>
      </w:rPr>
    </w:lvl>
    <w:lvl w:ilvl="7" w:tplc="04100003" w:tentative="1">
      <w:start w:val="1"/>
      <w:numFmt w:val="bullet"/>
      <w:lvlText w:val="o"/>
      <w:lvlJc w:val="left"/>
      <w:pPr>
        <w:ind w:left="5831" w:hanging="360"/>
      </w:pPr>
      <w:rPr>
        <w:rFonts w:ascii="Courier New" w:hAnsi="Courier New" w:cs="Courier New" w:hint="default"/>
      </w:rPr>
    </w:lvl>
    <w:lvl w:ilvl="8" w:tplc="04100005" w:tentative="1">
      <w:start w:val="1"/>
      <w:numFmt w:val="bullet"/>
      <w:lvlText w:val=""/>
      <w:lvlJc w:val="left"/>
      <w:pPr>
        <w:ind w:left="6551" w:hanging="360"/>
      </w:pPr>
      <w:rPr>
        <w:rFonts w:ascii="Wingdings" w:hAnsi="Wingdings" w:hint="default"/>
      </w:rPr>
    </w:lvl>
  </w:abstractNum>
  <w:abstractNum w:abstractNumId="46">
    <w:nsid w:val="784E2D42"/>
    <w:multiLevelType w:val="hybridMultilevel"/>
    <w:tmpl w:val="5F4C62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7B9E36D7"/>
    <w:multiLevelType w:val="hybridMultilevel"/>
    <w:tmpl w:val="E54299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nsid w:val="7C8603E9"/>
    <w:multiLevelType w:val="multilevel"/>
    <w:tmpl w:val="8508E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E625935"/>
    <w:multiLevelType w:val="hybridMultilevel"/>
    <w:tmpl w:val="386043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6"/>
  </w:num>
  <w:num w:numId="2">
    <w:abstractNumId w:val="19"/>
  </w:num>
  <w:num w:numId="3">
    <w:abstractNumId w:val="13"/>
  </w:num>
  <w:num w:numId="4">
    <w:abstractNumId w:val="0"/>
  </w:num>
  <w:num w:numId="5">
    <w:abstractNumId w:val="46"/>
  </w:num>
  <w:num w:numId="6">
    <w:abstractNumId w:val="47"/>
  </w:num>
  <w:num w:numId="7">
    <w:abstractNumId w:val="42"/>
  </w:num>
  <w:num w:numId="8">
    <w:abstractNumId w:val="38"/>
  </w:num>
  <w:num w:numId="9">
    <w:abstractNumId w:val="49"/>
  </w:num>
  <w:num w:numId="10">
    <w:abstractNumId w:val="12"/>
  </w:num>
  <w:num w:numId="11">
    <w:abstractNumId w:val="34"/>
  </w:num>
  <w:num w:numId="12">
    <w:abstractNumId w:val="7"/>
  </w:num>
  <w:num w:numId="13">
    <w:abstractNumId w:val="30"/>
  </w:num>
  <w:num w:numId="14">
    <w:abstractNumId w:val="15"/>
  </w:num>
  <w:num w:numId="15">
    <w:abstractNumId w:val="39"/>
  </w:num>
  <w:num w:numId="16">
    <w:abstractNumId w:val="28"/>
  </w:num>
  <w:num w:numId="17">
    <w:abstractNumId w:val="31"/>
  </w:num>
  <w:num w:numId="18">
    <w:abstractNumId w:val="45"/>
  </w:num>
  <w:num w:numId="19">
    <w:abstractNumId w:val="40"/>
  </w:num>
  <w:num w:numId="20">
    <w:abstractNumId w:val="44"/>
  </w:num>
  <w:num w:numId="21">
    <w:abstractNumId w:val="18"/>
  </w:num>
  <w:num w:numId="22">
    <w:abstractNumId w:val="24"/>
  </w:num>
  <w:num w:numId="23">
    <w:abstractNumId w:val="5"/>
  </w:num>
  <w:num w:numId="24">
    <w:abstractNumId w:val="21"/>
  </w:num>
  <w:num w:numId="25">
    <w:abstractNumId w:val="43"/>
  </w:num>
  <w:num w:numId="26">
    <w:abstractNumId w:val="20"/>
  </w:num>
  <w:num w:numId="27">
    <w:abstractNumId w:val="35"/>
  </w:num>
  <w:num w:numId="28">
    <w:abstractNumId w:val="9"/>
  </w:num>
  <w:num w:numId="29">
    <w:abstractNumId w:val="8"/>
  </w:num>
  <w:num w:numId="30">
    <w:abstractNumId w:val="6"/>
  </w:num>
  <w:num w:numId="31">
    <w:abstractNumId w:val="23"/>
  </w:num>
  <w:num w:numId="32">
    <w:abstractNumId w:val="3"/>
  </w:num>
  <w:num w:numId="33">
    <w:abstractNumId w:val="41"/>
  </w:num>
  <w:num w:numId="34">
    <w:abstractNumId w:val="4"/>
  </w:num>
  <w:num w:numId="35">
    <w:abstractNumId w:val="1"/>
  </w:num>
  <w:num w:numId="36">
    <w:abstractNumId w:val="27"/>
  </w:num>
  <w:num w:numId="37">
    <w:abstractNumId w:val="29"/>
  </w:num>
  <w:num w:numId="38">
    <w:abstractNumId w:val="14"/>
  </w:num>
  <w:num w:numId="39">
    <w:abstractNumId w:val="33"/>
  </w:num>
  <w:num w:numId="40">
    <w:abstractNumId w:val="48"/>
  </w:num>
  <w:num w:numId="41">
    <w:abstractNumId w:val="36"/>
  </w:num>
  <w:num w:numId="42">
    <w:abstractNumId w:val="37"/>
  </w:num>
  <w:num w:numId="43">
    <w:abstractNumId w:val="26"/>
  </w:num>
  <w:num w:numId="44">
    <w:abstractNumId w:val="17"/>
  </w:num>
  <w:num w:numId="45">
    <w:abstractNumId w:val="32"/>
  </w:num>
  <w:num w:numId="46">
    <w:abstractNumId w:val="10"/>
  </w:num>
  <w:num w:numId="47">
    <w:abstractNumId w:val="2"/>
  </w:num>
  <w:num w:numId="48">
    <w:abstractNumId w:val="25"/>
  </w:num>
  <w:num w:numId="49">
    <w:abstractNumId w:val="22"/>
  </w:num>
  <w:num w:numId="50">
    <w:abstractNumId w:val="1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A1B"/>
    <w:rsid w:val="000044EA"/>
    <w:rsid w:val="00011893"/>
    <w:rsid w:val="00011AA1"/>
    <w:rsid w:val="00013D7E"/>
    <w:rsid w:val="00015E14"/>
    <w:rsid w:val="00016E80"/>
    <w:rsid w:val="00021D13"/>
    <w:rsid w:val="00025035"/>
    <w:rsid w:val="000327A9"/>
    <w:rsid w:val="00035FF1"/>
    <w:rsid w:val="000416DD"/>
    <w:rsid w:val="00043A01"/>
    <w:rsid w:val="00043AF9"/>
    <w:rsid w:val="000526D2"/>
    <w:rsid w:val="00060228"/>
    <w:rsid w:val="000623FF"/>
    <w:rsid w:val="00063951"/>
    <w:rsid w:val="00064545"/>
    <w:rsid w:val="000660C2"/>
    <w:rsid w:val="00067541"/>
    <w:rsid w:val="0007422B"/>
    <w:rsid w:val="00076DC6"/>
    <w:rsid w:val="00077D9E"/>
    <w:rsid w:val="000855A3"/>
    <w:rsid w:val="00090044"/>
    <w:rsid w:val="000907AD"/>
    <w:rsid w:val="00090D32"/>
    <w:rsid w:val="000946C1"/>
    <w:rsid w:val="00094B65"/>
    <w:rsid w:val="0009513F"/>
    <w:rsid w:val="000969A9"/>
    <w:rsid w:val="00097705"/>
    <w:rsid w:val="000A1529"/>
    <w:rsid w:val="000A288D"/>
    <w:rsid w:val="000B14B3"/>
    <w:rsid w:val="000B1877"/>
    <w:rsid w:val="000B2269"/>
    <w:rsid w:val="000B319B"/>
    <w:rsid w:val="000B5807"/>
    <w:rsid w:val="000C37E7"/>
    <w:rsid w:val="000C4AF2"/>
    <w:rsid w:val="000C51A6"/>
    <w:rsid w:val="000C51AA"/>
    <w:rsid w:val="000C72C5"/>
    <w:rsid w:val="000D1283"/>
    <w:rsid w:val="000D400A"/>
    <w:rsid w:val="000D4428"/>
    <w:rsid w:val="000D4E73"/>
    <w:rsid w:val="000D4ECE"/>
    <w:rsid w:val="000D67C0"/>
    <w:rsid w:val="000D69BE"/>
    <w:rsid w:val="000D7676"/>
    <w:rsid w:val="000E3911"/>
    <w:rsid w:val="000F133D"/>
    <w:rsid w:val="000F19F2"/>
    <w:rsid w:val="000F2D37"/>
    <w:rsid w:val="000F3817"/>
    <w:rsid w:val="000F3C10"/>
    <w:rsid w:val="000F4CDA"/>
    <w:rsid w:val="000F6D81"/>
    <w:rsid w:val="000F7746"/>
    <w:rsid w:val="001053D6"/>
    <w:rsid w:val="0011015D"/>
    <w:rsid w:val="0011022E"/>
    <w:rsid w:val="00112C3A"/>
    <w:rsid w:val="00120483"/>
    <w:rsid w:val="00124CCF"/>
    <w:rsid w:val="00126512"/>
    <w:rsid w:val="001306BC"/>
    <w:rsid w:val="00142602"/>
    <w:rsid w:val="00145572"/>
    <w:rsid w:val="00145700"/>
    <w:rsid w:val="00154278"/>
    <w:rsid w:val="00160A84"/>
    <w:rsid w:val="00160F3D"/>
    <w:rsid w:val="00161C52"/>
    <w:rsid w:val="00162184"/>
    <w:rsid w:val="0016489D"/>
    <w:rsid w:val="001708C4"/>
    <w:rsid w:val="00170A1B"/>
    <w:rsid w:val="001737EE"/>
    <w:rsid w:val="00185F30"/>
    <w:rsid w:val="00191BBE"/>
    <w:rsid w:val="001926B5"/>
    <w:rsid w:val="00193FE0"/>
    <w:rsid w:val="001947A0"/>
    <w:rsid w:val="0019498A"/>
    <w:rsid w:val="00194E78"/>
    <w:rsid w:val="001964B6"/>
    <w:rsid w:val="001A081A"/>
    <w:rsid w:val="001A559E"/>
    <w:rsid w:val="001B7782"/>
    <w:rsid w:val="001C388E"/>
    <w:rsid w:val="001C765F"/>
    <w:rsid w:val="001D2D77"/>
    <w:rsid w:val="001E7DFC"/>
    <w:rsid w:val="001F1D6C"/>
    <w:rsid w:val="001F3962"/>
    <w:rsid w:val="002125DB"/>
    <w:rsid w:val="00214E20"/>
    <w:rsid w:val="0021592B"/>
    <w:rsid w:val="00221EDE"/>
    <w:rsid w:val="00223F31"/>
    <w:rsid w:val="00226EAC"/>
    <w:rsid w:val="00227513"/>
    <w:rsid w:val="00232978"/>
    <w:rsid w:val="00236521"/>
    <w:rsid w:val="00245F54"/>
    <w:rsid w:val="002463CE"/>
    <w:rsid w:val="00246967"/>
    <w:rsid w:val="00246F60"/>
    <w:rsid w:val="00247EE9"/>
    <w:rsid w:val="0025237B"/>
    <w:rsid w:val="00254B63"/>
    <w:rsid w:val="00263F96"/>
    <w:rsid w:val="00264B21"/>
    <w:rsid w:val="00266A60"/>
    <w:rsid w:val="002724C0"/>
    <w:rsid w:val="00274C94"/>
    <w:rsid w:val="00274D06"/>
    <w:rsid w:val="0027521E"/>
    <w:rsid w:val="0027700F"/>
    <w:rsid w:val="00277505"/>
    <w:rsid w:val="00283470"/>
    <w:rsid w:val="002857D9"/>
    <w:rsid w:val="0029010B"/>
    <w:rsid w:val="00297EDB"/>
    <w:rsid w:val="002A0055"/>
    <w:rsid w:val="002A10FD"/>
    <w:rsid w:val="002A2C25"/>
    <w:rsid w:val="002A527D"/>
    <w:rsid w:val="002A53C2"/>
    <w:rsid w:val="002A5F06"/>
    <w:rsid w:val="002A5F4B"/>
    <w:rsid w:val="002B4A4A"/>
    <w:rsid w:val="002C2199"/>
    <w:rsid w:val="002C2B04"/>
    <w:rsid w:val="002C409C"/>
    <w:rsid w:val="002C737F"/>
    <w:rsid w:val="002D28B0"/>
    <w:rsid w:val="002D3936"/>
    <w:rsid w:val="002D4CF1"/>
    <w:rsid w:val="002D4E02"/>
    <w:rsid w:val="002D7EA6"/>
    <w:rsid w:val="002E1220"/>
    <w:rsid w:val="002E181C"/>
    <w:rsid w:val="002E2CE5"/>
    <w:rsid w:val="002E41CA"/>
    <w:rsid w:val="002E472D"/>
    <w:rsid w:val="002E49CA"/>
    <w:rsid w:val="002E5E8D"/>
    <w:rsid w:val="002E61F6"/>
    <w:rsid w:val="002E6570"/>
    <w:rsid w:val="002F1A51"/>
    <w:rsid w:val="002F25CF"/>
    <w:rsid w:val="002F32EC"/>
    <w:rsid w:val="002F3CCF"/>
    <w:rsid w:val="002F3DF6"/>
    <w:rsid w:val="002F76F3"/>
    <w:rsid w:val="00304C08"/>
    <w:rsid w:val="00304D65"/>
    <w:rsid w:val="00306CA1"/>
    <w:rsid w:val="00316F92"/>
    <w:rsid w:val="0031716D"/>
    <w:rsid w:val="0032393D"/>
    <w:rsid w:val="0032536E"/>
    <w:rsid w:val="00330E39"/>
    <w:rsid w:val="00331FAC"/>
    <w:rsid w:val="00332302"/>
    <w:rsid w:val="00334CC4"/>
    <w:rsid w:val="00337268"/>
    <w:rsid w:val="00341297"/>
    <w:rsid w:val="0034629F"/>
    <w:rsid w:val="00363EEE"/>
    <w:rsid w:val="00364EAB"/>
    <w:rsid w:val="00366E06"/>
    <w:rsid w:val="00377227"/>
    <w:rsid w:val="00381743"/>
    <w:rsid w:val="00383F38"/>
    <w:rsid w:val="00384C0A"/>
    <w:rsid w:val="0038719C"/>
    <w:rsid w:val="00391ADF"/>
    <w:rsid w:val="00396F84"/>
    <w:rsid w:val="0039725E"/>
    <w:rsid w:val="003A199D"/>
    <w:rsid w:val="003A41F1"/>
    <w:rsid w:val="003B0C28"/>
    <w:rsid w:val="003B1A23"/>
    <w:rsid w:val="003B2B1F"/>
    <w:rsid w:val="003B7691"/>
    <w:rsid w:val="003B7D3A"/>
    <w:rsid w:val="003B7F02"/>
    <w:rsid w:val="003C2188"/>
    <w:rsid w:val="003C4A54"/>
    <w:rsid w:val="003C74BB"/>
    <w:rsid w:val="003D015D"/>
    <w:rsid w:val="003D3599"/>
    <w:rsid w:val="003D369F"/>
    <w:rsid w:val="003E2DEF"/>
    <w:rsid w:val="003E48A5"/>
    <w:rsid w:val="003E5E99"/>
    <w:rsid w:val="003E65C8"/>
    <w:rsid w:val="003E7807"/>
    <w:rsid w:val="003F5728"/>
    <w:rsid w:val="00404FC1"/>
    <w:rsid w:val="004062F5"/>
    <w:rsid w:val="00410253"/>
    <w:rsid w:val="00413638"/>
    <w:rsid w:val="004144CC"/>
    <w:rsid w:val="0041474D"/>
    <w:rsid w:val="004171E5"/>
    <w:rsid w:val="0041725E"/>
    <w:rsid w:val="00417D6E"/>
    <w:rsid w:val="00422BD0"/>
    <w:rsid w:val="00424A50"/>
    <w:rsid w:val="00427F4F"/>
    <w:rsid w:val="004301C4"/>
    <w:rsid w:val="0043476D"/>
    <w:rsid w:val="0044481C"/>
    <w:rsid w:val="004449FF"/>
    <w:rsid w:val="00452591"/>
    <w:rsid w:val="004541DE"/>
    <w:rsid w:val="00454864"/>
    <w:rsid w:val="004564CB"/>
    <w:rsid w:val="00456DEB"/>
    <w:rsid w:val="00462FC8"/>
    <w:rsid w:val="00463147"/>
    <w:rsid w:val="00471DF5"/>
    <w:rsid w:val="00472955"/>
    <w:rsid w:val="00482F02"/>
    <w:rsid w:val="0048467C"/>
    <w:rsid w:val="004847CC"/>
    <w:rsid w:val="0048490B"/>
    <w:rsid w:val="00484F1D"/>
    <w:rsid w:val="0048596A"/>
    <w:rsid w:val="00490D3D"/>
    <w:rsid w:val="00495A34"/>
    <w:rsid w:val="0049617B"/>
    <w:rsid w:val="004A1C25"/>
    <w:rsid w:val="004A2C39"/>
    <w:rsid w:val="004A4E3F"/>
    <w:rsid w:val="004A6B4F"/>
    <w:rsid w:val="004B0CCD"/>
    <w:rsid w:val="004B2BA6"/>
    <w:rsid w:val="004B3270"/>
    <w:rsid w:val="004B337C"/>
    <w:rsid w:val="004B3877"/>
    <w:rsid w:val="004C4494"/>
    <w:rsid w:val="004C49B1"/>
    <w:rsid w:val="004D38AF"/>
    <w:rsid w:val="004D51BC"/>
    <w:rsid w:val="004E0A26"/>
    <w:rsid w:val="004E339B"/>
    <w:rsid w:val="004E3A5B"/>
    <w:rsid w:val="004E715C"/>
    <w:rsid w:val="004F0B4B"/>
    <w:rsid w:val="004F1F9D"/>
    <w:rsid w:val="004F5245"/>
    <w:rsid w:val="004F5DAE"/>
    <w:rsid w:val="005007CC"/>
    <w:rsid w:val="00503666"/>
    <w:rsid w:val="005073BF"/>
    <w:rsid w:val="005138F5"/>
    <w:rsid w:val="00516B2F"/>
    <w:rsid w:val="00526276"/>
    <w:rsid w:val="00531177"/>
    <w:rsid w:val="005369E6"/>
    <w:rsid w:val="005475F1"/>
    <w:rsid w:val="00551DFC"/>
    <w:rsid w:val="0055236E"/>
    <w:rsid w:val="0055427A"/>
    <w:rsid w:val="00555FA8"/>
    <w:rsid w:val="00556AE2"/>
    <w:rsid w:val="00560DC2"/>
    <w:rsid w:val="00562AF0"/>
    <w:rsid w:val="00562FF7"/>
    <w:rsid w:val="00564858"/>
    <w:rsid w:val="00570454"/>
    <w:rsid w:val="005760E3"/>
    <w:rsid w:val="0057749A"/>
    <w:rsid w:val="00581F36"/>
    <w:rsid w:val="00582115"/>
    <w:rsid w:val="00583DF5"/>
    <w:rsid w:val="005846F0"/>
    <w:rsid w:val="00585222"/>
    <w:rsid w:val="005B1C07"/>
    <w:rsid w:val="005B7580"/>
    <w:rsid w:val="005B781B"/>
    <w:rsid w:val="005C44D6"/>
    <w:rsid w:val="005D1741"/>
    <w:rsid w:val="005D7B58"/>
    <w:rsid w:val="005E154D"/>
    <w:rsid w:val="005E19E8"/>
    <w:rsid w:val="005F12DF"/>
    <w:rsid w:val="005F4180"/>
    <w:rsid w:val="005F71FB"/>
    <w:rsid w:val="00602F60"/>
    <w:rsid w:val="00603D72"/>
    <w:rsid w:val="00605586"/>
    <w:rsid w:val="0060691F"/>
    <w:rsid w:val="00610490"/>
    <w:rsid w:val="00611869"/>
    <w:rsid w:val="0061253A"/>
    <w:rsid w:val="0061629A"/>
    <w:rsid w:val="00630F8B"/>
    <w:rsid w:val="006313E2"/>
    <w:rsid w:val="00632AB2"/>
    <w:rsid w:val="006340AD"/>
    <w:rsid w:val="00634327"/>
    <w:rsid w:val="00635541"/>
    <w:rsid w:val="00636003"/>
    <w:rsid w:val="00637D20"/>
    <w:rsid w:val="00640113"/>
    <w:rsid w:val="00640E86"/>
    <w:rsid w:val="00641BF5"/>
    <w:rsid w:val="0064284C"/>
    <w:rsid w:val="0064696D"/>
    <w:rsid w:val="00652B7D"/>
    <w:rsid w:val="00652E21"/>
    <w:rsid w:val="00654A42"/>
    <w:rsid w:val="00655597"/>
    <w:rsid w:val="00660E01"/>
    <w:rsid w:val="00661095"/>
    <w:rsid w:val="006617C8"/>
    <w:rsid w:val="0066636A"/>
    <w:rsid w:val="00675F7A"/>
    <w:rsid w:val="00685E3E"/>
    <w:rsid w:val="00692FD4"/>
    <w:rsid w:val="00697128"/>
    <w:rsid w:val="006A08F0"/>
    <w:rsid w:val="006A222C"/>
    <w:rsid w:val="006B05F3"/>
    <w:rsid w:val="006B0A29"/>
    <w:rsid w:val="006B60DF"/>
    <w:rsid w:val="006B6BF8"/>
    <w:rsid w:val="006B7D56"/>
    <w:rsid w:val="006C0216"/>
    <w:rsid w:val="006C185D"/>
    <w:rsid w:val="006C312F"/>
    <w:rsid w:val="006C5DAE"/>
    <w:rsid w:val="006C68F2"/>
    <w:rsid w:val="006D0A1F"/>
    <w:rsid w:val="006D0CC5"/>
    <w:rsid w:val="006D464E"/>
    <w:rsid w:val="006D514E"/>
    <w:rsid w:val="006E4F1A"/>
    <w:rsid w:val="006E6699"/>
    <w:rsid w:val="006E6B74"/>
    <w:rsid w:val="006E7B1F"/>
    <w:rsid w:val="006E7E58"/>
    <w:rsid w:val="006F1250"/>
    <w:rsid w:val="006F2AF4"/>
    <w:rsid w:val="006F3F8B"/>
    <w:rsid w:val="006F4B25"/>
    <w:rsid w:val="00706443"/>
    <w:rsid w:val="007128FC"/>
    <w:rsid w:val="00712B37"/>
    <w:rsid w:val="007143E3"/>
    <w:rsid w:val="00716044"/>
    <w:rsid w:val="0071644A"/>
    <w:rsid w:val="007200F1"/>
    <w:rsid w:val="00720B16"/>
    <w:rsid w:val="0072243E"/>
    <w:rsid w:val="00722C67"/>
    <w:rsid w:val="00723E64"/>
    <w:rsid w:val="00730150"/>
    <w:rsid w:val="007347B6"/>
    <w:rsid w:val="00734C6A"/>
    <w:rsid w:val="00735BDF"/>
    <w:rsid w:val="0074044A"/>
    <w:rsid w:val="00742816"/>
    <w:rsid w:val="00751664"/>
    <w:rsid w:val="00751C9E"/>
    <w:rsid w:val="00751E3C"/>
    <w:rsid w:val="00753992"/>
    <w:rsid w:val="007561BB"/>
    <w:rsid w:val="00760645"/>
    <w:rsid w:val="00762E88"/>
    <w:rsid w:val="00764A3E"/>
    <w:rsid w:val="00766F94"/>
    <w:rsid w:val="00770320"/>
    <w:rsid w:val="00772669"/>
    <w:rsid w:val="00774153"/>
    <w:rsid w:val="0077477B"/>
    <w:rsid w:val="007772B1"/>
    <w:rsid w:val="0077796C"/>
    <w:rsid w:val="0078098B"/>
    <w:rsid w:val="007939EC"/>
    <w:rsid w:val="007953A3"/>
    <w:rsid w:val="00795931"/>
    <w:rsid w:val="007A05BB"/>
    <w:rsid w:val="007A1294"/>
    <w:rsid w:val="007A1985"/>
    <w:rsid w:val="007A29D6"/>
    <w:rsid w:val="007A4058"/>
    <w:rsid w:val="007A448E"/>
    <w:rsid w:val="007A6522"/>
    <w:rsid w:val="007A6FC5"/>
    <w:rsid w:val="007B10D9"/>
    <w:rsid w:val="007B1D63"/>
    <w:rsid w:val="007B6715"/>
    <w:rsid w:val="007B7BD6"/>
    <w:rsid w:val="007C22E9"/>
    <w:rsid w:val="007C272A"/>
    <w:rsid w:val="007C792E"/>
    <w:rsid w:val="007D173A"/>
    <w:rsid w:val="007D2902"/>
    <w:rsid w:val="007D609B"/>
    <w:rsid w:val="007E6C36"/>
    <w:rsid w:val="007F223C"/>
    <w:rsid w:val="007F3BFB"/>
    <w:rsid w:val="007F520A"/>
    <w:rsid w:val="007F6CA3"/>
    <w:rsid w:val="007F7D45"/>
    <w:rsid w:val="00801234"/>
    <w:rsid w:val="0080609E"/>
    <w:rsid w:val="00811B12"/>
    <w:rsid w:val="008147EE"/>
    <w:rsid w:val="008152D7"/>
    <w:rsid w:val="008245D7"/>
    <w:rsid w:val="00825D18"/>
    <w:rsid w:val="00827972"/>
    <w:rsid w:val="00827973"/>
    <w:rsid w:val="008359DD"/>
    <w:rsid w:val="00837601"/>
    <w:rsid w:val="00855875"/>
    <w:rsid w:val="00871263"/>
    <w:rsid w:val="008738D2"/>
    <w:rsid w:val="00874CED"/>
    <w:rsid w:val="00875D14"/>
    <w:rsid w:val="00876821"/>
    <w:rsid w:val="00876C37"/>
    <w:rsid w:val="00882D6A"/>
    <w:rsid w:val="0088449A"/>
    <w:rsid w:val="00892604"/>
    <w:rsid w:val="00892A23"/>
    <w:rsid w:val="00892A73"/>
    <w:rsid w:val="00896BDD"/>
    <w:rsid w:val="008A1802"/>
    <w:rsid w:val="008A1B3D"/>
    <w:rsid w:val="008A24CF"/>
    <w:rsid w:val="008A342A"/>
    <w:rsid w:val="008A3EAE"/>
    <w:rsid w:val="008A416A"/>
    <w:rsid w:val="008A631D"/>
    <w:rsid w:val="008B001C"/>
    <w:rsid w:val="008B3D31"/>
    <w:rsid w:val="008B6399"/>
    <w:rsid w:val="008C0864"/>
    <w:rsid w:val="008C1A4C"/>
    <w:rsid w:val="008C36D1"/>
    <w:rsid w:val="008D22E6"/>
    <w:rsid w:val="008E028A"/>
    <w:rsid w:val="008E0A06"/>
    <w:rsid w:val="008E1135"/>
    <w:rsid w:val="008E3E38"/>
    <w:rsid w:val="008E79B4"/>
    <w:rsid w:val="008F313C"/>
    <w:rsid w:val="00900F30"/>
    <w:rsid w:val="00902931"/>
    <w:rsid w:val="0090571F"/>
    <w:rsid w:val="00923244"/>
    <w:rsid w:val="00930B2F"/>
    <w:rsid w:val="00937B4A"/>
    <w:rsid w:val="00940646"/>
    <w:rsid w:val="00940E03"/>
    <w:rsid w:val="00942C99"/>
    <w:rsid w:val="00953DB9"/>
    <w:rsid w:val="009562D2"/>
    <w:rsid w:val="0096008C"/>
    <w:rsid w:val="00961627"/>
    <w:rsid w:val="009620E1"/>
    <w:rsid w:val="0096242D"/>
    <w:rsid w:val="00965FF1"/>
    <w:rsid w:val="0096602A"/>
    <w:rsid w:val="00966B2C"/>
    <w:rsid w:val="009778B2"/>
    <w:rsid w:val="0098451F"/>
    <w:rsid w:val="009872FD"/>
    <w:rsid w:val="00987635"/>
    <w:rsid w:val="00987DCC"/>
    <w:rsid w:val="0099117D"/>
    <w:rsid w:val="00993463"/>
    <w:rsid w:val="009952D1"/>
    <w:rsid w:val="00996139"/>
    <w:rsid w:val="009A775A"/>
    <w:rsid w:val="009A7B31"/>
    <w:rsid w:val="009B28B2"/>
    <w:rsid w:val="009B322E"/>
    <w:rsid w:val="009B3491"/>
    <w:rsid w:val="009B5499"/>
    <w:rsid w:val="009B6B06"/>
    <w:rsid w:val="009C4151"/>
    <w:rsid w:val="009C4CE5"/>
    <w:rsid w:val="009C7EB3"/>
    <w:rsid w:val="009D1A03"/>
    <w:rsid w:val="009D3960"/>
    <w:rsid w:val="009D413E"/>
    <w:rsid w:val="009D4BD2"/>
    <w:rsid w:val="009E0258"/>
    <w:rsid w:val="009E5061"/>
    <w:rsid w:val="009F0DB4"/>
    <w:rsid w:val="009F5C3C"/>
    <w:rsid w:val="009F763D"/>
    <w:rsid w:val="00A0501C"/>
    <w:rsid w:val="00A06683"/>
    <w:rsid w:val="00A06BBA"/>
    <w:rsid w:val="00A0792C"/>
    <w:rsid w:val="00A13C1F"/>
    <w:rsid w:val="00A22890"/>
    <w:rsid w:val="00A32BF1"/>
    <w:rsid w:val="00A34F7E"/>
    <w:rsid w:val="00A35C68"/>
    <w:rsid w:val="00A36FCB"/>
    <w:rsid w:val="00A37C64"/>
    <w:rsid w:val="00A43F46"/>
    <w:rsid w:val="00A44FD8"/>
    <w:rsid w:val="00A47065"/>
    <w:rsid w:val="00A539D0"/>
    <w:rsid w:val="00A558A6"/>
    <w:rsid w:val="00A56207"/>
    <w:rsid w:val="00A56F67"/>
    <w:rsid w:val="00A57435"/>
    <w:rsid w:val="00A60D8D"/>
    <w:rsid w:val="00A60F35"/>
    <w:rsid w:val="00A67CAA"/>
    <w:rsid w:val="00A67DA2"/>
    <w:rsid w:val="00A711C3"/>
    <w:rsid w:val="00A8306C"/>
    <w:rsid w:val="00A833DD"/>
    <w:rsid w:val="00A85A9E"/>
    <w:rsid w:val="00A863D7"/>
    <w:rsid w:val="00A90658"/>
    <w:rsid w:val="00A91433"/>
    <w:rsid w:val="00A9308D"/>
    <w:rsid w:val="00A9688A"/>
    <w:rsid w:val="00A97FCC"/>
    <w:rsid w:val="00AA1402"/>
    <w:rsid w:val="00AA4CDE"/>
    <w:rsid w:val="00AB0D80"/>
    <w:rsid w:val="00AB178F"/>
    <w:rsid w:val="00AB2C7D"/>
    <w:rsid w:val="00AB5B3F"/>
    <w:rsid w:val="00AC223B"/>
    <w:rsid w:val="00AC252B"/>
    <w:rsid w:val="00AC5E82"/>
    <w:rsid w:val="00AC75A6"/>
    <w:rsid w:val="00AD0DEA"/>
    <w:rsid w:val="00AD31D2"/>
    <w:rsid w:val="00AD3424"/>
    <w:rsid w:val="00AD42E5"/>
    <w:rsid w:val="00AD6132"/>
    <w:rsid w:val="00AE0BBA"/>
    <w:rsid w:val="00AE206F"/>
    <w:rsid w:val="00AE4569"/>
    <w:rsid w:val="00AE4FBE"/>
    <w:rsid w:val="00AF1FB6"/>
    <w:rsid w:val="00AF24D1"/>
    <w:rsid w:val="00B01195"/>
    <w:rsid w:val="00B02CFF"/>
    <w:rsid w:val="00B05A1C"/>
    <w:rsid w:val="00B109B7"/>
    <w:rsid w:val="00B11697"/>
    <w:rsid w:val="00B15CF8"/>
    <w:rsid w:val="00B26A08"/>
    <w:rsid w:val="00B3427F"/>
    <w:rsid w:val="00B41C46"/>
    <w:rsid w:val="00B45169"/>
    <w:rsid w:val="00B47976"/>
    <w:rsid w:val="00B4797B"/>
    <w:rsid w:val="00B5699E"/>
    <w:rsid w:val="00B57A75"/>
    <w:rsid w:val="00B6043F"/>
    <w:rsid w:val="00B658C6"/>
    <w:rsid w:val="00B6590E"/>
    <w:rsid w:val="00B74DFE"/>
    <w:rsid w:val="00B756AF"/>
    <w:rsid w:val="00B766D6"/>
    <w:rsid w:val="00B80ACA"/>
    <w:rsid w:val="00B84476"/>
    <w:rsid w:val="00B91341"/>
    <w:rsid w:val="00B9196A"/>
    <w:rsid w:val="00BA10E7"/>
    <w:rsid w:val="00BA2A8A"/>
    <w:rsid w:val="00BA38B2"/>
    <w:rsid w:val="00BB01E8"/>
    <w:rsid w:val="00BB109F"/>
    <w:rsid w:val="00BB2A36"/>
    <w:rsid w:val="00BB4CA5"/>
    <w:rsid w:val="00BB74D8"/>
    <w:rsid w:val="00BB760E"/>
    <w:rsid w:val="00BC1D27"/>
    <w:rsid w:val="00BC56DE"/>
    <w:rsid w:val="00BD14FB"/>
    <w:rsid w:val="00BD1B92"/>
    <w:rsid w:val="00BD531D"/>
    <w:rsid w:val="00BD59E6"/>
    <w:rsid w:val="00BD6171"/>
    <w:rsid w:val="00BD69AC"/>
    <w:rsid w:val="00BD7E3A"/>
    <w:rsid w:val="00BE0152"/>
    <w:rsid w:val="00BE6AE5"/>
    <w:rsid w:val="00BF0991"/>
    <w:rsid w:val="00BF1ADE"/>
    <w:rsid w:val="00BF4A40"/>
    <w:rsid w:val="00BF4AD0"/>
    <w:rsid w:val="00C01618"/>
    <w:rsid w:val="00C0334A"/>
    <w:rsid w:val="00C03CDB"/>
    <w:rsid w:val="00C068D3"/>
    <w:rsid w:val="00C12662"/>
    <w:rsid w:val="00C169B2"/>
    <w:rsid w:val="00C17330"/>
    <w:rsid w:val="00C227C6"/>
    <w:rsid w:val="00C24E1E"/>
    <w:rsid w:val="00C25B5D"/>
    <w:rsid w:val="00C26053"/>
    <w:rsid w:val="00C26642"/>
    <w:rsid w:val="00C32AD8"/>
    <w:rsid w:val="00C33EE6"/>
    <w:rsid w:val="00C3459E"/>
    <w:rsid w:val="00C406D4"/>
    <w:rsid w:val="00C414E5"/>
    <w:rsid w:val="00C42F59"/>
    <w:rsid w:val="00C438E8"/>
    <w:rsid w:val="00C44AFD"/>
    <w:rsid w:val="00C468A9"/>
    <w:rsid w:val="00C613C9"/>
    <w:rsid w:val="00C64599"/>
    <w:rsid w:val="00C647B7"/>
    <w:rsid w:val="00C65367"/>
    <w:rsid w:val="00C65EAD"/>
    <w:rsid w:val="00C6629F"/>
    <w:rsid w:val="00C67328"/>
    <w:rsid w:val="00C678B6"/>
    <w:rsid w:val="00C756B0"/>
    <w:rsid w:val="00C85B44"/>
    <w:rsid w:val="00C871B2"/>
    <w:rsid w:val="00C93A57"/>
    <w:rsid w:val="00CA065E"/>
    <w:rsid w:val="00CA1C70"/>
    <w:rsid w:val="00CA2FFA"/>
    <w:rsid w:val="00CA583D"/>
    <w:rsid w:val="00CA65E6"/>
    <w:rsid w:val="00CB23E2"/>
    <w:rsid w:val="00CB2970"/>
    <w:rsid w:val="00CB5E97"/>
    <w:rsid w:val="00CB688B"/>
    <w:rsid w:val="00CC46AB"/>
    <w:rsid w:val="00CC74AA"/>
    <w:rsid w:val="00CD004F"/>
    <w:rsid w:val="00CD2ADF"/>
    <w:rsid w:val="00CD4BDC"/>
    <w:rsid w:val="00CD4EE1"/>
    <w:rsid w:val="00CD6D08"/>
    <w:rsid w:val="00CD7C86"/>
    <w:rsid w:val="00CE0BF9"/>
    <w:rsid w:val="00CE3658"/>
    <w:rsid w:val="00CE70F5"/>
    <w:rsid w:val="00CE7851"/>
    <w:rsid w:val="00CE787A"/>
    <w:rsid w:val="00CE7927"/>
    <w:rsid w:val="00CF7531"/>
    <w:rsid w:val="00CF7697"/>
    <w:rsid w:val="00D0087E"/>
    <w:rsid w:val="00D02096"/>
    <w:rsid w:val="00D03B5A"/>
    <w:rsid w:val="00D04534"/>
    <w:rsid w:val="00D052E2"/>
    <w:rsid w:val="00D06019"/>
    <w:rsid w:val="00D0733B"/>
    <w:rsid w:val="00D1492B"/>
    <w:rsid w:val="00D161F5"/>
    <w:rsid w:val="00D16925"/>
    <w:rsid w:val="00D27D38"/>
    <w:rsid w:val="00D30DF6"/>
    <w:rsid w:val="00D36213"/>
    <w:rsid w:val="00D40A79"/>
    <w:rsid w:val="00D421DB"/>
    <w:rsid w:val="00D47629"/>
    <w:rsid w:val="00D47AD9"/>
    <w:rsid w:val="00D50B0B"/>
    <w:rsid w:val="00D513EA"/>
    <w:rsid w:val="00D521C0"/>
    <w:rsid w:val="00D554FF"/>
    <w:rsid w:val="00D562D2"/>
    <w:rsid w:val="00D60AA5"/>
    <w:rsid w:val="00D65711"/>
    <w:rsid w:val="00D70199"/>
    <w:rsid w:val="00D747B1"/>
    <w:rsid w:val="00D77947"/>
    <w:rsid w:val="00D819F8"/>
    <w:rsid w:val="00D8239D"/>
    <w:rsid w:val="00D83630"/>
    <w:rsid w:val="00D84000"/>
    <w:rsid w:val="00D84C3C"/>
    <w:rsid w:val="00D84CC0"/>
    <w:rsid w:val="00D84D4C"/>
    <w:rsid w:val="00D865EB"/>
    <w:rsid w:val="00D87250"/>
    <w:rsid w:val="00D97156"/>
    <w:rsid w:val="00D97490"/>
    <w:rsid w:val="00DA1C77"/>
    <w:rsid w:val="00DA1EB1"/>
    <w:rsid w:val="00DA4F53"/>
    <w:rsid w:val="00DA67D7"/>
    <w:rsid w:val="00DA7385"/>
    <w:rsid w:val="00DA79DD"/>
    <w:rsid w:val="00DB2F13"/>
    <w:rsid w:val="00DB6F38"/>
    <w:rsid w:val="00DB7BA5"/>
    <w:rsid w:val="00DC0658"/>
    <w:rsid w:val="00DC1120"/>
    <w:rsid w:val="00DC1C1A"/>
    <w:rsid w:val="00DC5F6B"/>
    <w:rsid w:val="00DC6225"/>
    <w:rsid w:val="00DC666C"/>
    <w:rsid w:val="00DC7221"/>
    <w:rsid w:val="00DD0077"/>
    <w:rsid w:val="00DD157D"/>
    <w:rsid w:val="00DD629D"/>
    <w:rsid w:val="00DD7466"/>
    <w:rsid w:val="00DE0896"/>
    <w:rsid w:val="00DE1C8C"/>
    <w:rsid w:val="00DE3011"/>
    <w:rsid w:val="00DE3A8B"/>
    <w:rsid w:val="00DE57A7"/>
    <w:rsid w:val="00DE5C69"/>
    <w:rsid w:val="00DF3646"/>
    <w:rsid w:val="00E00F38"/>
    <w:rsid w:val="00E07C93"/>
    <w:rsid w:val="00E1078B"/>
    <w:rsid w:val="00E10A99"/>
    <w:rsid w:val="00E10BC4"/>
    <w:rsid w:val="00E12257"/>
    <w:rsid w:val="00E123CB"/>
    <w:rsid w:val="00E147C8"/>
    <w:rsid w:val="00E16655"/>
    <w:rsid w:val="00E200E5"/>
    <w:rsid w:val="00E26478"/>
    <w:rsid w:val="00E31438"/>
    <w:rsid w:val="00E3145B"/>
    <w:rsid w:val="00E314A5"/>
    <w:rsid w:val="00E31B79"/>
    <w:rsid w:val="00E31C0F"/>
    <w:rsid w:val="00E32508"/>
    <w:rsid w:val="00E32970"/>
    <w:rsid w:val="00E35190"/>
    <w:rsid w:val="00E35BA8"/>
    <w:rsid w:val="00E35C7C"/>
    <w:rsid w:val="00E36C6A"/>
    <w:rsid w:val="00E419EF"/>
    <w:rsid w:val="00E42E42"/>
    <w:rsid w:val="00E43AF0"/>
    <w:rsid w:val="00E45317"/>
    <w:rsid w:val="00E47886"/>
    <w:rsid w:val="00E50FA6"/>
    <w:rsid w:val="00E555FC"/>
    <w:rsid w:val="00E570C7"/>
    <w:rsid w:val="00E62B17"/>
    <w:rsid w:val="00E65025"/>
    <w:rsid w:val="00E667FE"/>
    <w:rsid w:val="00E66D4E"/>
    <w:rsid w:val="00E6711E"/>
    <w:rsid w:val="00E706BE"/>
    <w:rsid w:val="00E7093C"/>
    <w:rsid w:val="00E76FB1"/>
    <w:rsid w:val="00E81970"/>
    <w:rsid w:val="00E877C9"/>
    <w:rsid w:val="00E87FD2"/>
    <w:rsid w:val="00EA3C78"/>
    <w:rsid w:val="00EA56FB"/>
    <w:rsid w:val="00EA6324"/>
    <w:rsid w:val="00EA760F"/>
    <w:rsid w:val="00EB0412"/>
    <w:rsid w:val="00EB121B"/>
    <w:rsid w:val="00EB500B"/>
    <w:rsid w:val="00EB5E80"/>
    <w:rsid w:val="00EC37E3"/>
    <w:rsid w:val="00ED4624"/>
    <w:rsid w:val="00ED529F"/>
    <w:rsid w:val="00EE1D3B"/>
    <w:rsid w:val="00EE2F5D"/>
    <w:rsid w:val="00EE539B"/>
    <w:rsid w:val="00EE622C"/>
    <w:rsid w:val="00EE7870"/>
    <w:rsid w:val="00EF0297"/>
    <w:rsid w:val="00F018FD"/>
    <w:rsid w:val="00F0258B"/>
    <w:rsid w:val="00F03769"/>
    <w:rsid w:val="00F0409D"/>
    <w:rsid w:val="00F20794"/>
    <w:rsid w:val="00F2131E"/>
    <w:rsid w:val="00F2151A"/>
    <w:rsid w:val="00F26058"/>
    <w:rsid w:val="00F27ABF"/>
    <w:rsid w:val="00F329F5"/>
    <w:rsid w:val="00F32C36"/>
    <w:rsid w:val="00F3330F"/>
    <w:rsid w:val="00F33C15"/>
    <w:rsid w:val="00F34287"/>
    <w:rsid w:val="00F35EA5"/>
    <w:rsid w:val="00F36BFF"/>
    <w:rsid w:val="00F40554"/>
    <w:rsid w:val="00F40B5B"/>
    <w:rsid w:val="00F431BA"/>
    <w:rsid w:val="00F43FE0"/>
    <w:rsid w:val="00F4708E"/>
    <w:rsid w:val="00F60A59"/>
    <w:rsid w:val="00F63240"/>
    <w:rsid w:val="00F64368"/>
    <w:rsid w:val="00F64F2E"/>
    <w:rsid w:val="00F65C4B"/>
    <w:rsid w:val="00F6603F"/>
    <w:rsid w:val="00F66166"/>
    <w:rsid w:val="00F70103"/>
    <w:rsid w:val="00F91B6F"/>
    <w:rsid w:val="00F931F9"/>
    <w:rsid w:val="00FA4362"/>
    <w:rsid w:val="00FA742E"/>
    <w:rsid w:val="00FA7AB0"/>
    <w:rsid w:val="00FB2A97"/>
    <w:rsid w:val="00FC4952"/>
    <w:rsid w:val="00FD005C"/>
    <w:rsid w:val="00FD297D"/>
    <w:rsid w:val="00FE7C08"/>
    <w:rsid w:val="00FF1646"/>
    <w:rsid w:val="00FF4B5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BO" w:eastAsia="es-BO"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877"/>
  </w:style>
  <w:style w:type="paragraph" w:styleId="Ttulo1">
    <w:name w:val="heading 1"/>
    <w:basedOn w:val="Normal"/>
    <w:next w:val="Normal"/>
    <w:link w:val="Ttulo1Car"/>
    <w:uiPriority w:val="9"/>
    <w:qFormat/>
    <w:rsid w:val="006C5DAE"/>
    <w:pPr>
      <w:keepNext/>
      <w:keepLines/>
      <w:numPr>
        <w:numId w:val="21"/>
      </w:numPr>
      <w:spacing w:before="240" w:after="0"/>
      <w:outlineLvl w:val="0"/>
    </w:pPr>
    <w:rPr>
      <w:rFonts w:ascii="Cambria" w:eastAsiaTheme="majorEastAsia" w:hAnsi="Cambria" w:cstheme="majorBidi"/>
      <w:b/>
      <w:sz w:val="32"/>
      <w:szCs w:val="32"/>
    </w:rPr>
  </w:style>
  <w:style w:type="paragraph" w:styleId="Ttulo2">
    <w:name w:val="heading 2"/>
    <w:basedOn w:val="Normal"/>
    <w:next w:val="Normal"/>
    <w:link w:val="Ttulo2Car"/>
    <w:uiPriority w:val="9"/>
    <w:unhideWhenUsed/>
    <w:qFormat/>
    <w:rsid w:val="006C5DAE"/>
    <w:pPr>
      <w:keepNext/>
      <w:keepLines/>
      <w:numPr>
        <w:ilvl w:val="1"/>
        <w:numId w:val="21"/>
      </w:numPr>
      <w:spacing w:before="40" w:after="0"/>
      <w:ind w:left="567" w:hanging="567"/>
      <w:outlineLvl w:val="1"/>
    </w:pPr>
    <w:rPr>
      <w:rFonts w:ascii="Times New Roman" w:eastAsia="Times New Roman" w:hAnsi="Times New Roman" w:cstheme="majorBidi"/>
      <w:b/>
      <w:i/>
      <w:sz w:val="24"/>
      <w:szCs w:val="26"/>
    </w:rPr>
  </w:style>
  <w:style w:type="paragraph" w:styleId="Ttulo3">
    <w:name w:val="heading 3"/>
    <w:basedOn w:val="Normal"/>
    <w:next w:val="Normal"/>
    <w:link w:val="Ttulo3Car"/>
    <w:uiPriority w:val="9"/>
    <w:unhideWhenUsed/>
    <w:qFormat/>
    <w:rsid w:val="00A34F7E"/>
    <w:pPr>
      <w:keepNext/>
      <w:keepLines/>
      <w:numPr>
        <w:ilvl w:val="2"/>
        <w:numId w:val="19"/>
      </w:numPr>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A34F7E"/>
    <w:pPr>
      <w:keepNext/>
      <w:keepLines/>
      <w:numPr>
        <w:ilvl w:val="3"/>
        <w:numId w:val="19"/>
      </w:numPr>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A34F7E"/>
    <w:pPr>
      <w:keepNext/>
      <w:keepLines/>
      <w:numPr>
        <w:ilvl w:val="4"/>
        <w:numId w:val="19"/>
      </w:numPr>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A34F7E"/>
    <w:pPr>
      <w:keepNext/>
      <w:keepLines/>
      <w:numPr>
        <w:ilvl w:val="5"/>
        <w:numId w:val="19"/>
      </w:numPr>
      <w:spacing w:before="40" w:after="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unhideWhenUsed/>
    <w:qFormat/>
    <w:rsid w:val="00A34F7E"/>
    <w:pPr>
      <w:keepNext/>
      <w:keepLines/>
      <w:numPr>
        <w:ilvl w:val="6"/>
        <w:numId w:val="19"/>
      </w:numPr>
      <w:spacing w:before="40" w:after="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34F7E"/>
    <w:pPr>
      <w:keepNext/>
      <w:keepLines/>
      <w:numPr>
        <w:ilvl w:val="7"/>
        <w:numId w:val="19"/>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unhideWhenUsed/>
    <w:qFormat/>
    <w:rsid w:val="00A34F7E"/>
    <w:pPr>
      <w:keepNext/>
      <w:keepLines/>
      <w:numPr>
        <w:ilvl w:val="8"/>
        <w:numId w:val="1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6D0A1F"/>
    <w:rPr>
      <w:sz w:val="16"/>
      <w:szCs w:val="16"/>
    </w:rPr>
  </w:style>
  <w:style w:type="paragraph" w:styleId="Textocomentario">
    <w:name w:val="annotation text"/>
    <w:basedOn w:val="Normal"/>
    <w:link w:val="TextocomentarioCar"/>
    <w:uiPriority w:val="99"/>
    <w:semiHidden/>
    <w:unhideWhenUsed/>
    <w:rsid w:val="006D0A1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D0A1F"/>
    <w:rPr>
      <w:sz w:val="20"/>
      <w:szCs w:val="20"/>
    </w:rPr>
  </w:style>
  <w:style w:type="paragraph" w:styleId="Asuntodelcomentario">
    <w:name w:val="annotation subject"/>
    <w:basedOn w:val="Textocomentario"/>
    <w:next w:val="Textocomentario"/>
    <w:link w:val="AsuntodelcomentarioCar"/>
    <w:uiPriority w:val="99"/>
    <w:semiHidden/>
    <w:unhideWhenUsed/>
    <w:rsid w:val="006D0A1F"/>
    <w:rPr>
      <w:b/>
      <w:bCs/>
    </w:rPr>
  </w:style>
  <w:style w:type="character" w:customStyle="1" w:styleId="AsuntodelcomentarioCar">
    <w:name w:val="Asunto del comentario Car"/>
    <w:basedOn w:val="TextocomentarioCar"/>
    <w:link w:val="Asuntodelcomentario"/>
    <w:uiPriority w:val="99"/>
    <w:semiHidden/>
    <w:rsid w:val="006D0A1F"/>
    <w:rPr>
      <w:b/>
      <w:bCs/>
      <w:sz w:val="20"/>
      <w:szCs w:val="20"/>
    </w:rPr>
  </w:style>
  <w:style w:type="paragraph" w:styleId="Textodeglobo">
    <w:name w:val="Balloon Text"/>
    <w:basedOn w:val="Normal"/>
    <w:link w:val="TextodegloboCar"/>
    <w:uiPriority w:val="99"/>
    <w:semiHidden/>
    <w:unhideWhenUsed/>
    <w:rsid w:val="006D0A1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D0A1F"/>
    <w:rPr>
      <w:rFonts w:ascii="Segoe UI" w:hAnsi="Segoe UI" w:cs="Segoe UI"/>
      <w:sz w:val="18"/>
      <w:szCs w:val="18"/>
    </w:rPr>
  </w:style>
  <w:style w:type="paragraph" w:styleId="Textonotapie">
    <w:name w:val="footnote text"/>
    <w:aliases w:val=" Car,single space,footnote text,fn,FOOTNOTES,texto de nota al pie"/>
    <w:basedOn w:val="Normal"/>
    <w:link w:val="TextonotapieCar"/>
    <w:unhideWhenUsed/>
    <w:rsid w:val="0041474D"/>
    <w:pPr>
      <w:spacing w:after="0" w:line="240" w:lineRule="auto"/>
    </w:pPr>
    <w:rPr>
      <w:sz w:val="20"/>
      <w:szCs w:val="20"/>
    </w:rPr>
  </w:style>
  <w:style w:type="character" w:customStyle="1" w:styleId="TextonotapieCar">
    <w:name w:val="Texto nota pie Car"/>
    <w:aliases w:val=" Car Car,single space Car,footnote text Car,fn Car,FOOTNOTES Car,texto de nota al pie Car"/>
    <w:basedOn w:val="Fuentedeprrafopredeter"/>
    <w:link w:val="Textonotapie"/>
    <w:rsid w:val="0041474D"/>
    <w:rPr>
      <w:sz w:val="20"/>
      <w:szCs w:val="20"/>
    </w:rPr>
  </w:style>
  <w:style w:type="character" w:styleId="Refdenotaalpie">
    <w:name w:val="footnote reference"/>
    <w:basedOn w:val="Fuentedeprrafopredeter"/>
    <w:unhideWhenUsed/>
    <w:rsid w:val="0041474D"/>
    <w:rPr>
      <w:vertAlign w:val="superscript"/>
    </w:rPr>
  </w:style>
  <w:style w:type="paragraph" w:styleId="Prrafodelista">
    <w:name w:val="List Paragraph"/>
    <w:aliases w:val="MAPA"/>
    <w:basedOn w:val="Normal"/>
    <w:link w:val="PrrafodelistaCar"/>
    <w:uiPriority w:val="34"/>
    <w:qFormat/>
    <w:rsid w:val="0041474D"/>
    <w:pPr>
      <w:ind w:left="720"/>
      <w:contextualSpacing/>
    </w:pPr>
    <w:rPr>
      <w:rFonts w:ascii="Calibri" w:eastAsia="Calibri" w:hAnsi="Calibri" w:cs="Times New Roman"/>
      <w:lang w:val="es-AR" w:eastAsia="en-US"/>
    </w:rPr>
  </w:style>
  <w:style w:type="character" w:customStyle="1" w:styleId="PrrafodelistaCar">
    <w:name w:val="Párrafo de lista Car"/>
    <w:aliases w:val="MAPA Car"/>
    <w:link w:val="Prrafodelista"/>
    <w:uiPriority w:val="34"/>
    <w:locked/>
    <w:rsid w:val="0041474D"/>
    <w:rPr>
      <w:rFonts w:ascii="Calibri" w:eastAsia="Calibri" w:hAnsi="Calibri" w:cs="Times New Roman"/>
      <w:lang w:val="es-AR" w:eastAsia="en-US"/>
    </w:rPr>
  </w:style>
  <w:style w:type="table" w:styleId="Tablaconcuadrcula">
    <w:name w:val="Table Grid"/>
    <w:basedOn w:val="Tablanormal"/>
    <w:uiPriority w:val="59"/>
    <w:rsid w:val="00D47A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asemplice-11">
    <w:name w:val="Tabella semplice - 11"/>
    <w:basedOn w:val="Tablanormal"/>
    <w:uiPriority w:val="41"/>
    <w:rsid w:val="00D47AD9"/>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cuadrcula1clara-nfasis11">
    <w:name w:val="Tabla de cuadrícula 1 clara - Énfasis 11"/>
    <w:basedOn w:val="Tablanormal"/>
    <w:uiPriority w:val="46"/>
    <w:rsid w:val="00D47AD9"/>
    <w:pPr>
      <w:spacing w:after="0" w:line="240" w:lineRule="auto"/>
    </w:pPr>
    <w:rPr>
      <w:rFonts w:eastAsiaTheme="minorHAnsi"/>
      <w:lang w:val="es-ES" w:eastAsia="en-US"/>
    </w:r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Ttulo1Car">
    <w:name w:val="Título 1 Car"/>
    <w:basedOn w:val="Fuentedeprrafopredeter"/>
    <w:link w:val="Ttulo1"/>
    <w:uiPriority w:val="9"/>
    <w:rsid w:val="006C5DAE"/>
    <w:rPr>
      <w:rFonts w:ascii="Cambria" w:eastAsiaTheme="majorEastAsia" w:hAnsi="Cambria" w:cstheme="majorBidi"/>
      <w:b/>
      <w:sz w:val="32"/>
      <w:szCs w:val="32"/>
    </w:rPr>
  </w:style>
  <w:style w:type="character" w:customStyle="1" w:styleId="Ttulo2Car">
    <w:name w:val="Título 2 Car"/>
    <w:basedOn w:val="Fuentedeprrafopredeter"/>
    <w:link w:val="Ttulo2"/>
    <w:uiPriority w:val="9"/>
    <w:rsid w:val="006C5DAE"/>
    <w:rPr>
      <w:rFonts w:ascii="Times New Roman" w:eastAsia="Times New Roman" w:hAnsi="Times New Roman" w:cstheme="majorBidi"/>
      <w:b/>
      <w:i/>
      <w:sz w:val="24"/>
      <w:szCs w:val="26"/>
    </w:rPr>
  </w:style>
  <w:style w:type="character" w:customStyle="1" w:styleId="Ttulo3Car">
    <w:name w:val="Título 3 Car"/>
    <w:basedOn w:val="Fuentedeprrafopredeter"/>
    <w:link w:val="Ttulo3"/>
    <w:uiPriority w:val="9"/>
    <w:rsid w:val="00A34F7E"/>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semiHidden/>
    <w:rsid w:val="00A34F7E"/>
    <w:rPr>
      <w:rFonts w:asciiTheme="majorHAnsi" w:eastAsiaTheme="majorEastAsia" w:hAnsiTheme="majorHAnsi" w:cstheme="majorBidi"/>
      <w:i/>
      <w:iCs/>
      <w:color w:val="2E74B5" w:themeColor="accent1" w:themeShade="BF"/>
    </w:rPr>
  </w:style>
  <w:style w:type="character" w:customStyle="1" w:styleId="Ttulo5Car">
    <w:name w:val="Título 5 Car"/>
    <w:basedOn w:val="Fuentedeprrafopredeter"/>
    <w:link w:val="Ttulo5"/>
    <w:uiPriority w:val="9"/>
    <w:semiHidden/>
    <w:rsid w:val="00A34F7E"/>
    <w:rPr>
      <w:rFonts w:asciiTheme="majorHAnsi" w:eastAsiaTheme="majorEastAsia" w:hAnsiTheme="majorHAnsi" w:cstheme="majorBidi"/>
      <w:color w:val="2E74B5" w:themeColor="accent1" w:themeShade="BF"/>
    </w:rPr>
  </w:style>
  <w:style w:type="character" w:customStyle="1" w:styleId="Ttulo6Car">
    <w:name w:val="Título 6 Car"/>
    <w:basedOn w:val="Fuentedeprrafopredeter"/>
    <w:link w:val="Ttulo6"/>
    <w:uiPriority w:val="9"/>
    <w:semiHidden/>
    <w:rsid w:val="00A34F7E"/>
    <w:rPr>
      <w:rFonts w:asciiTheme="majorHAnsi" w:eastAsiaTheme="majorEastAsia" w:hAnsiTheme="majorHAnsi" w:cstheme="majorBidi"/>
      <w:color w:val="1F4D78" w:themeColor="accent1" w:themeShade="7F"/>
    </w:rPr>
  </w:style>
  <w:style w:type="character" w:customStyle="1" w:styleId="Ttulo7Car">
    <w:name w:val="Título 7 Car"/>
    <w:basedOn w:val="Fuentedeprrafopredeter"/>
    <w:link w:val="Ttulo7"/>
    <w:uiPriority w:val="9"/>
    <w:rsid w:val="00A34F7E"/>
    <w:rPr>
      <w:rFonts w:asciiTheme="majorHAnsi" w:eastAsiaTheme="majorEastAsia" w:hAnsiTheme="majorHAnsi" w:cstheme="majorBidi"/>
      <w:i/>
      <w:iCs/>
      <w:color w:val="1F4D78" w:themeColor="accent1" w:themeShade="7F"/>
    </w:rPr>
  </w:style>
  <w:style w:type="character" w:customStyle="1" w:styleId="Ttulo8Car">
    <w:name w:val="Título 8 Car"/>
    <w:basedOn w:val="Fuentedeprrafopredeter"/>
    <w:link w:val="Ttulo8"/>
    <w:uiPriority w:val="9"/>
    <w:semiHidden/>
    <w:rsid w:val="00A34F7E"/>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rsid w:val="00A34F7E"/>
    <w:rPr>
      <w:rFonts w:asciiTheme="majorHAnsi" w:eastAsiaTheme="majorEastAsia" w:hAnsiTheme="majorHAnsi" w:cstheme="majorBidi"/>
      <w:i/>
      <w:iCs/>
      <w:color w:val="272727" w:themeColor="text1" w:themeTint="D8"/>
      <w:sz w:val="21"/>
      <w:szCs w:val="21"/>
    </w:rPr>
  </w:style>
  <w:style w:type="paragraph" w:styleId="Ttulo">
    <w:name w:val="Title"/>
    <w:basedOn w:val="Normal"/>
    <w:next w:val="Normal"/>
    <w:link w:val="TtuloCar"/>
    <w:uiPriority w:val="10"/>
    <w:qFormat/>
    <w:rsid w:val="0082797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27973"/>
    <w:rPr>
      <w:rFonts w:asciiTheme="majorHAnsi" w:eastAsiaTheme="majorEastAsia" w:hAnsiTheme="majorHAnsi" w:cstheme="majorBidi"/>
      <w:spacing w:val="-10"/>
      <w:kern w:val="28"/>
      <w:sz w:val="56"/>
      <w:szCs w:val="56"/>
    </w:rPr>
  </w:style>
  <w:style w:type="table" w:customStyle="1" w:styleId="Tabladecuadrcula21">
    <w:name w:val="Tabla de cuadrícula 21"/>
    <w:basedOn w:val="Tablanormal"/>
    <w:uiPriority w:val="47"/>
    <w:rsid w:val="004F5245"/>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4-nfasis31">
    <w:name w:val="Tabla de cuadrícula 4 - Énfasis 31"/>
    <w:basedOn w:val="Tablanormal"/>
    <w:uiPriority w:val="49"/>
    <w:rsid w:val="004F5245"/>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Encabezado">
    <w:name w:val="header"/>
    <w:basedOn w:val="Normal"/>
    <w:link w:val="EncabezadoCar"/>
    <w:uiPriority w:val="99"/>
    <w:semiHidden/>
    <w:unhideWhenUsed/>
    <w:rsid w:val="00602F6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602F60"/>
  </w:style>
  <w:style w:type="paragraph" w:styleId="Piedepgina">
    <w:name w:val="footer"/>
    <w:basedOn w:val="Normal"/>
    <w:link w:val="PiedepginaCar"/>
    <w:uiPriority w:val="99"/>
    <w:unhideWhenUsed/>
    <w:rsid w:val="00602F6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02F60"/>
  </w:style>
  <w:style w:type="paragraph" w:styleId="Sinespaciado">
    <w:name w:val="No Spacing"/>
    <w:link w:val="SinespaciadoCar"/>
    <w:uiPriority w:val="1"/>
    <w:qFormat/>
    <w:rsid w:val="006617C8"/>
    <w:pPr>
      <w:spacing w:after="0" w:line="240" w:lineRule="auto"/>
    </w:pPr>
  </w:style>
  <w:style w:type="character" w:customStyle="1" w:styleId="SinespaciadoCar">
    <w:name w:val="Sin espaciado Car"/>
    <w:basedOn w:val="Fuentedeprrafopredeter"/>
    <w:link w:val="Sinespaciado"/>
    <w:uiPriority w:val="1"/>
    <w:rsid w:val="004B3270"/>
  </w:style>
  <w:style w:type="character" w:styleId="Hipervnculo">
    <w:name w:val="Hyperlink"/>
    <w:uiPriority w:val="99"/>
    <w:rsid w:val="00D50B0B"/>
    <w:rPr>
      <w:color w:val="0000FF"/>
      <w:u w:val="single"/>
    </w:rPr>
  </w:style>
  <w:style w:type="paragraph" w:customStyle="1" w:styleId="PrformatHTML">
    <w:name w:val="Préformaté HTML"/>
    <w:basedOn w:val="Normal"/>
    <w:rsid w:val="00E57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both"/>
    </w:pPr>
    <w:rPr>
      <w:rFonts w:ascii="Courier New" w:eastAsia="Times New Roman" w:hAnsi="Courier New" w:cs="Times New Roman"/>
      <w:sz w:val="20"/>
      <w:szCs w:val="20"/>
      <w:lang w:val="fr-BE" w:eastAsia="es-ES"/>
    </w:rPr>
  </w:style>
  <w:style w:type="table" w:styleId="Sombreadomedio1-nfasis1">
    <w:name w:val="Medium Shading 1 Accent 1"/>
    <w:basedOn w:val="Tablanormal"/>
    <w:uiPriority w:val="63"/>
    <w:rsid w:val="00E570C7"/>
    <w:pPr>
      <w:spacing w:after="0" w:line="240" w:lineRule="auto"/>
    </w:pPr>
    <w:rPr>
      <w:lang w:val="it-IT" w:eastAsia="it-IT"/>
    </w:rPr>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styleId="Textoindependiente">
    <w:name w:val="Body Text"/>
    <w:basedOn w:val="Normal"/>
    <w:link w:val="TextoindependienteCar"/>
    <w:uiPriority w:val="99"/>
    <w:unhideWhenUsed/>
    <w:rsid w:val="00697128"/>
    <w:pPr>
      <w:autoSpaceDE w:val="0"/>
      <w:autoSpaceDN w:val="0"/>
      <w:adjustRightInd w:val="0"/>
      <w:spacing w:before="120" w:after="120" w:line="240" w:lineRule="auto"/>
      <w:jc w:val="both"/>
    </w:pPr>
    <w:rPr>
      <w:rFonts w:ascii="Times New Roman" w:eastAsia="Calibri" w:hAnsi="Times New Roman" w:cs="Times New Roman"/>
      <w:color w:val="000000"/>
      <w:sz w:val="24"/>
      <w:szCs w:val="28"/>
      <w:lang w:val="x-none" w:eastAsia="x-none"/>
    </w:rPr>
  </w:style>
  <w:style w:type="character" w:customStyle="1" w:styleId="TextoindependienteCar">
    <w:name w:val="Texto independiente Car"/>
    <w:basedOn w:val="Fuentedeprrafopredeter"/>
    <w:link w:val="Textoindependiente"/>
    <w:uiPriority w:val="99"/>
    <w:rsid w:val="00697128"/>
    <w:rPr>
      <w:rFonts w:ascii="Times New Roman" w:eastAsia="Calibri" w:hAnsi="Times New Roman" w:cs="Times New Roman"/>
      <w:color w:val="000000"/>
      <w:sz w:val="24"/>
      <w:szCs w:val="28"/>
      <w:lang w:val="x-none" w:eastAsia="x-none"/>
    </w:rPr>
  </w:style>
  <w:style w:type="paragraph" w:customStyle="1" w:styleId="BINTIT2">
    <w:name w:val="BINTIT2"/>
    <w:basedOn w:val="Ttulo2"/>
    <w:link w:val="BINTIT2Car"/>
    <w:qFormat/>
    <w:rsid w:val="00697128"/>
    <w:pPr>
      <w:keepLines w:val="0"/>
      <w:numPr>
        <w:ilvl w:val="0"/>
        <w:numId w:val="0"/>
      </w:numPr>
      <w:tabs>
        <w:tab w:val="left" w:pos="0"/>
      </w:tabs>
      <w:suppressAutoHyphens/>
      <w:autoSpaceDE w:val="0"/>
      <w:autoSpaceDN w:val="0"/>
      <w:adjustRightInd w:val="0"/>
      <w:spacing w:before="360" w:after="240" w:line="240" w:lineRule="auto"/>
      <w:jc w:val="both"/>
    </w:pPr>
    <w:rPr>
      <w:rFonts w:cs="Times New Roman"/>
      <w:b w:val="0"/>
      <w:bCs/>
      <w:i w:val="0"/>
      <w:iCs/>
      <w:color w:val="000000"/>
      <w:szCs w:val="28"/>
      <w:lang w:val="x-none" w:eastAsia="ar-SA"/>
    </w:rPr>
  </w:style>
  <w:style w:type="character" w:customStyle="1" w:styleId="BINTIT2Car">
    <w:name w:val="BINTIT2 Car"/>
    <w:link w:val="BINTIT2"/>
    <w:rsid w:val="00697128"/>
    <w:rPr>
      <w:rFonts w:ascii="Times New Roman" w:eastAsia="Times New Roman" w:hAnsi="Times New Roman" w:cs="Times New Roman"/>
      <w:b/>
      <w:bCs/>
      <w:i/>
      <w:iCs/>
      <w:color w:val="000000"/>
      <w:sz w:val="24"/>
      <w:szCs w:val="28"/>
      <w:lang w:val="x-none" w:eastAsia="ar-SA"/>
    </w:rPr>
  </w:style>
  <w:style w:type="paragraph" w:customStyle="1" w:styleId="Sottorisultati">
    <w:name w:val="Sottorisultati"/>
    <w:basedOn w:val="Normal"/>
    <w:link w:val="SottorisultatiCarattere"/>
    <w:qFormat/>
    <w:rsid w:val="00697128"/>
    <w:pPr>
      <w:autoSpaceDE w:val="0"/>
      <w:autoSpaceDN w:val="0"/>
      <w:adjustRightInd w:val="0"/>
      <w:spacing w:before="240" w:after="0" w:line="240" w:lineRule="auto"/>
      <w:jc w:val="both"/>
    </w:pPr>
    <w:rPr>
      <w:rFonts w:ascii="Times New Roman" w:eastAsia="Calibri" w:hAnsi="Times New Roman" w:cs="Times New Roman"/>
      <w:smallCaps/>
      <w:color w:val="000000"/>
      <w:sz w:val="24"/>
      <w:szCs w:val="28"/>
      <w:lang w:val="x-none" w:eastAsia="x-none" w:bidi="en-US"/>
    </w:rPr>
  </w:style>
  <w:style w:type="character" w:customStyle="1" w:styleId="SottorisultatiCarattere">
    <w:name w:val="Sottorisultati Carattere"/>
    <w:link w:val="Sottorisultati"/>
    <w:rsid w:val="00697128"/>
    <w:rPr>
      <w:rFonts w:ascii="Times New Roman" w:eastAsia="Calibri" w:hAnsi="Times New Roman" w:cs="Times New Roman"/>
      <w:smallCaps/>
      <w:color w:val="000000"/>
      <w:sz w:val="24"/>
      <w:szCs w:val="28"/>
      <w:lang w:val="x-none" w:eastAsia="x-none" w:bidi="en-US"/>
    </w:rPr>
  </w:style>
  <w:style w:type="paragraph" w:customStyle="1" w:styleId="BINTIT1">
    <w:name w:val="BINTIT1"/>
    <w:basedOn w:val="Normal"/>
    <w:link w:val="BINTIT1Car"/>
    <w:autoRedefine/>
    <w:qFormat/>
    <w:rsid w:val="006E6B74"/>
    <w:pPr>
      <w:numPr>
        <w:numId w:val="20"/>
      </w:numPr>
      <w:suppressAutoHyphens/>
      <w:autoSpaceDE w:val="0"/>
      <w:autoSpaceDN w:val="0"/>
      <w:adjustRightInd w:val="0"/>
      <w:spacing w:before="240" w:after="240" w:line="240" w:lineRule="auto"/>
      <w:jc w:val="both"/>
    </w:pPr>
    <w:rPr>
      <w:rFonts w:ascii="Cambria" w:eastAsia="Times New Roman" w:hAnsi="Cambria" w:cs="Times New Roman"/>
      <w:b/>
      <w:bCs/>
      <w:color w:val="000000"/>
      <w:kern w:val="1"/>
      <w:sz w:val="32"/>
      <w:szCs w:val="32"/>
      <w:lang w:val="es-ES" w:eastAsia="ar-SA"/>
    </w:rPr>
  </w:style>
  <w:style w:type="character" w:customStyle="1" w:styleId="BINTIT1Car">
    <w:name w:val="BINTIT1 Car"/>
    <w:link w:val="BINTIT1"/>
    <w:rsid w:val="006E6B74"/>
    <w:rPr>
      <w:rFonts w:ascii="Cambria" w:eastAsia="Times New Roman" w:hAnsi="Cambria" w:cs="Times New Roman"/>
      <w:b/>
      <w:bCs/>
      <w:color w:val="000000"/>
      <w:kern w:val="1"/>
      <w:sz w:val="32"/>
      <w:szCs w:val="32"/>
      <w:lang w:val="es-ES" w:eastAsia="ar-SA"/>
    </w:rPr>
  </w:style>
  <w:style w:type="table" w:customStyle="1" w:styleId="GridTable4-Accent51">
    <w:name w:val="Grid Table 4 - Accent 51"/>
    <w:basedOn w:val="Tablanormal"/>
    <w:uiPriority w:val="49"/>
    <w:rsid w:val="00B4797B"/>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ndice1">
    <w:name w:val="index 1"/>
    <w:basedOn w:val="Normal"/>
    <w:next w:val="Normal"/>
    <w:autoRedefine/>
    <w:uiPriority w:val="99"/>
    <w:semiHidden/>
    <w:unhideWhenUsed/>
    <w:rsid w:val="00953DB9"/>
    <w:pPr>
      <w:spacing w:after="0" w:line="240" w:lineRule="auto"/>
      <w:ind w:left="220" w:hanging="220"/>
    </w:pPr>
  </w:style>
  <w:style w:type="paragraph" w:styleId="TtulodeTDC">
    <w:name w:val="TOC Heading"/>
    <w:basedOn w:val="Ttulo1"/>
    <w:next w:val="Normal"/>
    <w:uiPriority w:val="39"/>
    <w:unhideWhenUsed/>
    <w:qFormat/>
    <w:rsid w:val="00DC0658"/>
    <w:pPr>
      <w:numPr>
        <w:numId w:val="0"/>
      </w:numPr>
      <w:spacing w:before="480" w:line="276" w:lineRule="auto"/>
      <w:outlineLvl w:val="9"/>
    </w:pPr>
    <w:rPr>
      <w:rFonts w:asciiTheme="majorHAnsi" w:hAnsiTheme="majorHAnsi"/>
      <w:bCs/>
      <w:color w:val="2E74B5" w:themeColor="accent1" w:themeShade="BF"/>
      <w:sz w:val="28"/>
      <w:szCs w:val="28"/>
      <w:lang w:val="es-ES" w:eastAsia="es-ES"/>
    </w:rPr>
  </w:style>
  <w:style w:type="paragraph" w:styleId="TDC1">
    <w:name w:val="toc 1"/>
    <w:basedOn w:val="Normal"/>
    <w:next w:val="Normal"/>
    <w:autoRedefine/>
    <w:uiPriority w:val="39"/>
    <w:unhideWhenUsed/>
    <w:rsid w:val="00DC0658"/>
    <w:pPr>
      <w:spacing w:after="100"/>
    </w:pPr>
  </w:style>
  <w:style w:type="paragraph" w:styleId="TDC3">
    <w:name w:val="toc 3"/>
    <w:basedOn w:val="Normal"/>
    <w:next w:val="Normal"/>
    <w:autoRedefine/>
    <w:uiPriority w:val="39"/>
    <w:unhideWhenUsed/>
    <w:rsid w:val="00DC0658"/>
    <w:pPr>
      <w:spacing w:after="100"/>
      <w:ind w:left="440"/>
    </w:pPr>
  </w:style>
  <w:style w:type="paragraph" w:styleId="TDC2">
    <w:name w:val="toc 2"/>
    <w:basedOn w:val="Normal"/>
    <w:next w:val="Normal"/>
    <w:autoRedefine/>
    <w:uiPriority w:val="39"/>
    <w:unhideWhenUsed/>
    <w:rsid w:val="00297EDB"/>
    <w:pPr>
      <w:tabs>
        <w:tab w:val="right" w:leader="dot" w:pos="8828"/>
      </w:tabs>
      <w:spacing w:after="100"/>
      <w:ind w:left="567" w:hanging="425"/>
    </w:pPr>
  </w:style>
  <w:style w:type="character" w:styleId="Textoennegrita">
    <w:name w:val="Strong"/>
    <w:basedOn w:val="Fuentedeprrafopredeter"/>
    <w:uiPriority w:val="22"/>
    <w:qFormat/>
    <w:rsid w:val="007561BB"/>
    <w:rPr>
      <w:b/>
      <w:bCs/>
    </w:rPr>
  </w:style>
  <w:style w:type="paragraph" w:styleId="NormalWeb">
    <w:name w:val="Normal (Web)"/>
    <w:basedOn w:val="Normal"/>
    <w:uiPriority w:val="99"/>
    <w:semiHidden/>
    <w:unhideWhenUsed/>
    <w:rsid w:val="009A775A"/>
    <w:pPr>
      <w:spacing w:before="100" w:beforeAutospacing="1" w:after="100" w:afterAutospacing="1" w:line="240" w:lineRule="auto"/>
    </w:pPr>
    <w:rPr>
      <w:rFonts w:ascii="Times New Roman" w:hAnsi="Times New Roman" w:cs="Times New Roman"/>
      <w:sz w:val="24"/>
      <w:szCs w:val="24"/>
      <w:lang w:val="en-US" w:eastAsia="en-US"/>
    </w:rPr>
  </w:style>
  <w:style w:type="paragraph" w:customStyle="1" w:styleId="Default">
    <w:name w:val="Default"/>
    <w:rsid w:val="000327A9"/>
    <w:pPr>
      <w:autoSpaceDE w:val="0"/>
      <w:autoSpaceDN w:val="0"/>
      <w:adjustRightInd w:val="0"/>
      <w:spacing w:after="0" w:line="240" w:lineRule="auto"/>
    </w:pPr>
    <w:rPr>
      <w:rFonts w:ascii="Arial" w:eastAsiaTheme="minorHAnsi" w:hAnsi="Arial" w:cs="Arial"/>
      <w:color w:val="000000"/>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BO" w:eastAsia="es-BO"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877"/>
  </w:style>
  <w:style w:type="paragraph" w:styleId="Ttulo1">
    <w:name w:val="heading 1"/>
    <w:basedOn w:val="Normal"/>
    <w:next w:val="Normal"/>
    <w:link w:val="Ttulo1Car"/>
    <w:uiPriority w:val="9"/>
    <w:qFormat/>
    <w:rsid w:val="006C5DAE"/>
    <w:pPr>
      <w:keepNext/>
      <w:keepLines/>
      <w:numPr>
        <w:numId w:val="21"/>
      </w:numPr>
      <w:spacing w:before="240" w:after="0"/>
      <w:outlineLvl w:val="0"/>
    </w:pPr>
    <w:rPr>
      <w:rFonts w:ascii="Cambria" w:eastAsiaTheme="majorEastAsia" w:hAnsi="Cambria" w:cstheme="majorBidi"/>
      <w:b/>
      <w:sz w:val="32"/>
      <w:szCs w:val="32"/>
    </w:rPr>
  </w:style>
  <w:style w:type="paragraph" w:styleId="Ttulo2">
    <w:name w:val="heading 2"/>
    <w:basedOn w:val="Normal"/>
    <w:next w:val="Normal"/>
    <w:link w:val="Ttulo2Car"/>
    <w:uiPriority w:val="9"/>
    <w:unhideWhenUsed/>
    <w:qFormat/>
    <w:rsid w:val="006C5DAE"/>
    <w:pPr>
      <w:keepNext/>
      <w:keepLines/>
      <w:numPr>
        <w:ilvl w:val="1"/>
        <w:numId w:val="21"/>
      </w:numPr>
      <w:spacing w:before="40" w:after="0"/>
      <w:ind w:left="567" w:hanging="567"/>
      <w:outlineLvl w:val="1"/>
    </w:pPr>
    <w:rPr>
      <w:rFonts w:ascii="Times New Roman" w:eastAsia="Times New Roman" w:hAnsi="Times New Roman" w:cstheme="majorBidi"/>
      <w:b/>
      <w:i/>
      <w:sz w:val="24"/>
      <w:szCs w:val="26"/>
    </w:rPr>
  </w:style>
  <w:style w:type="paragraph" w:styleId="Ttulo3">
    <w:name w:val="heading 3"/>
    <w:basedOn w:val="Normal"/>
    <w:next w:val="Normal"/>
    <w:link w:val="Ttulo3Car"/>
    <w:uiPriority w:val="9"/>
    <w:unhideWhenUsed/>
    <w:qFormat/>
    <w:rsid w:val="00A34F7E"/>
    <w:pPr>
      <w:keepNext/>
      <w:keepLines/>
      <w:numPr>
        <w:ilvl w:val="2"/>
        <w:numId w:val="19"/>
      </w:numPr>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A34F7E"/>
    <w:pPr>
      <w:keepNext/>
      <w:keepLines/>
      <w:numPr>
        <w:ilvl w:val="3"/>
        <w:numId w:val="19"/>
      </w:numPr>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A34F7E"/>
    <w:pPr>
      <w:keepNext/>
      <w:keepLines/>
      <w:numPr>
        <w:ilvl w:val="4"/>
        <w:numId w:val="19"/>
      </w:numPr>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A34F7E"/>
    <w:pPr>
      <w:keepNext/>
      <w:keepLines/>
      <w:numPr>
        <w:ilvl w:val="5"/>
        <w:numId w:val="19"/>
      </w:numPr>
      <w:spacing w:before="40" w:after="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unhideWhenUsed/>
    <w:qFormat/>
    <w:rsid w:val="00A34F7E"/>
    <w:pPr>
      <w:keepNext/>
      <w:keepLines/>
      <w:numPr>
        <w:ilvl w:val="6"/>
        <w:numId w:val="19"/>
      </w:numPr>
      <w:spacing w:before="40" w:after="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34F7E"/>
    <w:pPr>
      <w:keepNext/>
      <w:keepLines/>
      <w:numPr>
        <w:ilvl w:val="7"/>
        <w:numId w:val="19"/>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unhideWhenUsed/>
    <w:qFormat/>
    <w:rsid w:val="00A34F7E"/>
    <w:pPr>
      <w:keepNext/>
      <w:keepLines/>
      <w:numPr>
        <w:ilvl w:val="8"/>
        <w:numId w:val="1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6D0A1F"/>
    <w:rPr>
      <w:sz w:val="16"/>
      <w:szCs w:val="16"/>
    </w:rPr>
  </w:style>
  <w:style w:type="paragraph" w:styleId="Textocomentario">
    <w:name w:val="annotation text"/>
    <w:basedOn w:val="Normal"/>
    <w:link w:val="TextocomentarioCar"/>
    <w:uiPriority w:val="99"/>
    <w:semiHidden/>
    <w:unhideWhenUsed/>
    <w:rsid w:val="006D0A1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D0A1F"/>
    <w:rPr>
      <w:sz w:val="20"/>
      <w:szCs w:val="20"/>
    </w:rPr>
  </w:style>
  <w:style w:type="paragraph" w:styleId="Asuntodelcomentario">
    <w:name w:val="annotation subject"/>
    <w:basedOn w:val="Textocomentario"/>
    <w:next w:val="Textocomentario"/>
    <w:link w:val="AsuntodelcomentarioCar"/>
    <w:uiPriority w:val="99"/>
    <w:semiHidden/>
    <w:unhideWhenUsed/>
    <w:rsid w:val="006D0A1F"/>
    <w:rPr>
      <w:b/>
      <w:bCs/>
    </w:rPr>
  </w:style>
  <w:style w:type="character" w:customStyle="1" w:styleId="AsuntodelcomentarioCar">
    <w:name w:val="Asunto del comentario Car"/>
    <w:basedOn w:val="TextocomentarioCar"/>
    <w:link w:val="Asuntodelcomentario"/>
    <w:uiPriority w:val="99"/>
    <w:semiHidden/>
    <w:rsid w:val="006D0A1F"/>
    <w:rPr>
      <w:b/>
      <w:bCs/>
      <w:sz w:val="20"/>
      <w:szCs w:val="20"/>
    </w:rPr>
  </w:style>
  <w:style w:type="paragraph" w:styleId="Textodeglobo">
    <w:name w:val="Balloon Text"/>
    <w:basedOn w:val="Normal"/>
    <w:link w:val="TextodegloboCar"/>
    <w:uiPriority w:val="99"/>
    <w:semiHidden/>
    <w:unhideWhenUsed/>
    <w:rsid w:val="006D0A1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D0A1F"/>
    <w:rPr>
      <w:rFonts w:ascii="Segoe UI" w:hAnsi="Segoe UI" w:cs="Segoe UI"/>
      <w:sz w:val="18"/>
      <w:szCs w:val="18"/>
    </w:rPr>
  </w:style>
  <w:style w:type="paragraph" w:styleId="Textonotapie">
    <w:name w:val="footnote text"/>
    <w:aliases w:val=" Car,single space,footnote text,fn,FOOTNOTES,texto de nota al pie"/>
    <w:basedOn w:val="Normal"/>
    <w:link w:val="TextonotapieCar"/>
    <w:unhideWhenUsed/>
    <w:rsid w:val="0041474D"/>
    <w:pPr>
      <w:spacing w:after="0" w:line="240" w:lineRule="auto"/>
    </w:pPr>
    <w:rPr>
      <w:sz w:val="20"/>
      <w:szCs w:val="20"/>
    </w:rPr>
  </w:style>
  <w:style w:type="character" w:customStyle="1" w:styleId="TextonotapieCar">
    <w:name w:val="Texto nota pie Car"/>
    <w:aliases w:val=" Car Car,single space Car,footnote text Car,fn Car,FOOTNOTES Car,texto de nota al pie Car"/>
    <w:basedOn w:val="Fuentedeprrafopredeter"/>
    <w:link w:val="Textonotapie"/>
    <w:rsid w:val="0041474D"/>
    <w:rPr>
      <w:sz w:val="20"/>
      <w:szCs w:val="20"/>
    </w:rPr>
  </w:style>
  <w:style w:type="character" w:styleId="Refdenotaalpie">
    <w:name w:val="footnote reference"/>
    <w:basedOn w:val="Fuentedeprrafopredeter"/>
    <w:unhideWhenUsed/>
    <w:rsid w:val="0041474D"/>
    <w:rPr>
      <w:vertAlign w:val="superscript"/>
    </w:rPr>
  </w:style>
  <w:style w:type="paragraph" w:styleId="Prrafodelista">
    <w:name w:val="List Paragraph"/>
    <w:aliases w:val="MAPA"/>
    <w:basedOn w:val="Normal"/>
    <w:link w:val="PrrafodelistaCar"/>
    <w:uiPriority w:val="34"/>
    <w:qFormat/>
    <w:rsid w:val="0041474D"/>
    <w:pPr>
      <w:ind w:left="720"/>
      <w:contextualSpacing/>
    </w:pPr>
    <w:rPr>
      <w:rFonts w:ascii="Calibri" w:eastAsia="Calibri" w:hAnsi="Calibri" w:cs="Times New Roman"/>
      <w:lang w:val="es-AR" w:eastAsia="en-US"/>
    </w:rPr>
  </w:style>
  <w:style w:type="character" w:customStyle="1" w:styleId="PrrafodelistaCar">
    <w:name w:val="Párrafo de lista Car"/>
    <w:aliases w:val="MAPA Car"/>
    <w:link w:val="Prrafodelista"/>
    <w:uiPriority w:val="34"/>
    <w:locked/>
    <w:rsid w:val="0041474D"/>
    <w:rPr>
      <w:rFonts w:ascii="Calibri" w:eastAsia="Calibri" w:hAnsi="Calibri" w:cs="Times New Roman"/>
      <w:lang w:val="es-AR" w:eastAsia="en-US"/>
    </w:rPr>
  </w:style>
  <w:style w:type="table" w:styleId="Tablaconcuadrcula">
    <w:name w:val="Table Grid"/>
    <w:basedOn w:val="Tablanormal"/>
    <w:uiPriority w:val="59"/>
    <w:rsid w:val="00D47A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asemplice-11">
    <w:name w:val="Tabella semplice - 11"/>
    <w:basedOn w:val="Tablanormal"/>
    <w:uiPriority w:val="41"/>
    <w:rsid w:val="00D47AD9"/>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cuadrcula1clara-nfasis11">
    <w:name w:val="Tabla de cuadrícula 1 clara - Énfasis 11"/>
    <w:basedOn w:val="Tablanormal"/>
    <w:uiPriority w:val="46"/>
    <w:rsid w:val="00D47AD9"/>
    <w:pPr>
      <w:spacing w:after="0" w:line="240" w:lineRule="auto"/>
    </w:pPr>
    <w:rPr>
      <w:rFonts w:eastAsiaTheme="minorHAnsi"/>
      <w:lang w:val="es-ES" w:eastAsia="en-US"/>
    </w:r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Ttulo1Car">
    <w:name w:val="Título 1 Car"/>
    <w:basedOn w:val="Fuentedeprrafopredeter"/>
    <w:link w:val="Ttulo1"/>
    <w:uiPriority w:val="9"/>
    <w:rsid w:val="006C5DAE"/>
    <w:rPr>
      <w:rFonts w:ascii="Cambria" w:eastAsiaTheme="majorEastAsia" w:hAnsi="Cambria" w:cstheme="majorBidi"/>
      <w:b/>
      <w:sz w:val="32"/>
      <w:szCs w:val="32"/>
    </w:rPr>
  </w:style>
  <w:style w:type="character" w:customStyle="1" w:styleId="Ttulo2Car">
    <w:name w:val="Título 2 Car"/>
    <w:basedOn w:val="Fuentedeprrafopredeter"/>
    <w:link w:val="Ttulo2"/>
    <w:uiPriority w:val="9"/>
    <w:rsid w:val="006C5DAE"/>
    <w:rPr>
      <w:rFonts w:ascii="Times New Roman" w:eastAsia="Times New Roman" w:hAnsi="Times New Roman" w:cstheme="majorBidi"/>
      <w:b/>
      <w:i/>
      <w:sz w:val="24"/>
      <w:szCs w:val="26"/>
    </w:rPr>
  </w:style>
  <w:style w:type="character" w:customStyle="1" w:styleId="Ttulo3Car">
    <w:name w:val="Título 3 Car"/>
    <w:basedOn w:val="Fuentedeprrafopredeter"/>
    <w:link w:val="Ttulo3"/>
    <w:uiPriority w:val="9"/>
    <w:rsid w:val="00A34F7E"/>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semiHidden/>
    <w:rsid w:val="00A34F7E"/>
    <w:rPr>
      <w:rFonts w:asciiTheme="majorHAnsi" w:eastAsiaTheme="majorEastAsia" w:hAnsiTheme="majorHAnsi" w:cstheme="majorBidi"/>
      <w:i/>
      <w:iCs/>
      <w:color w:val="2E74B5" w:themeColor="accent1" w:themeShade="BF"/>
    </w:rPr>
  </w:style>
  <w:style w:type="character" w:customStyle="1" w:styleId="Ttulo5Car">
    <w:name w:val="Título 5 Car"/>
    <w:basedOn w:val="Fuentedeprrafopredeter"/>
    <w:link w:val="Ttulo5"/>
    <w:uiPriority w:val="9"/>
    <w:semiHidden/>
    <w:rsid w:val="00A34F7E"/>
    <w:rPr>
      <w:rFonts w:asciiTheme="majorHAnsi" w:eastAsiaTheme="majorEastAsia" w:hAnsiTheme="majorHAnsi" w:cstheme="majorBidi"/>
      <w:color w:val="2E74B5" w:themeColor="accent1" w:themeShade="BF"/>
    </w:rPr>
  </w:style>
  <w:style w:type="character" w:customStyle="1" w:styleId="Ttulo6Car">
    <w:name w:val="Título 6 Car"/>
    <w:basedOn w:val="Fuentedeprrafopredeter"/>
    <w:link w:val="Ttulo6"/>
    <w:uiPriority w:val="9"/>
    <w:semiHidden/>
    <w:rsid w:val="00A34F7E"/>
    <w:rPr>
      <w:rFonts w:asciiTheme="majorHAnsi" w:eastAsiaTheme="majorEastAsia" w:hAnsiTheme="majorHAnsi" w:cstheme="majorBidi"/>
      <w:color w:val="1F4D78" w:themeColor="accent1" w:themeShade="7F"/>
    </w:rPr>
  </w:style>
  <w:style w:type="character" w:customStyle="1" w:styleId="Ttulo7Car">
    <w:name w:val="Título 7 Car"/>
    <w:basedOn w:val="Fuentedeprrafopredeter"/>
    <w:link w:val="Ttulo7"/>
    <w:uiPriority w:val="9"/>
    <w:rsid w:val="00A34F7E"/>
    <w:rPr>
      <w:rFonts w:asciiTheme="majorHAnsi" w:eastAsiaTheme="majorEastAsia" w:hAnsiTheme="majorHAnsi" w:cstheme="majorBidi"/>
      <w:i/>
      <w:iCs/>
      <w:color w:val="1F4D78" w:themeColor="accent1" w:themeShade="7F"/>
    </w:rPr>
  </w:style>
  <w:style w:type="character" w:customStyle="1" w:styleId="Ttulo8Car">
    <w:name w:val="Título 8 Car"/>
    <w:basedOn w:val="Fuentedeprrafopredeter"/>
    <w:link w:val="Ttulo8"/>
    <w:uiPriority w:val="9"/>
    <w:semiHidden/>
    <w:rsid w:val="00A34F7E"/>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rsid w:val="00A34F7E"/>
    <w:rPr>
      <w:rFonts w:asciiTheme="majorHAnsi" w:eastAsiaTheme="majorEastAsia" w:hAnsiTheme="majorHAnsi" w:cstheme="majorBidi"/>
      <w:i/>
      <w:iCs/>
      <w:color w:val="272727" w:themeColor="text1" w:themeTint="D8"/>
      <w:sz w:val="21"/>
      <w:szCs w:val="21"/>
    </w:rPr>
  </w:style>
  <w:style w:type="paragraph" w:styleId="Ttulo">
    <w:name w:val="Title"/>
    <w:basedOn w:val="Normal"/>
    <w:next w:val="Normal"/>
    <w:link w:val="TtuloCar"/>
    <w:uiPriority w:val="10"/>
    <w:qFormat/>
    <w:rsid w:val="0082797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27973"/>
    <w:rPr>
      <w:rFonts w:asciiTheme="majorHAnsi" w:eastAsiaTheme="majorEastAsia" w:hAnsiTheme="majorHAnsi" w:cstheme="majorBidi"/>
      <w:spacing w:val="-10"/>
      <w:kern w:val="28"/>
      <w:sz w:val="56"/>
      <w:szCs w:val="56"/>
    </w:rPr>
  </w:style>
  <w:style w:type="table" w:customStyle="1" w:styleId="Tabladecuadrcula21">
    <w:name w:val="Tabla de cuadrícula 21"/>
    <w:basedOn w:val="Tablanormal"/>
    <w:uiPriority w:val="47"/>
    <w:rsid w:val="004F5245"/>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4-nfasis31">
    <w:name w:val="Tabla de cuadrícula 4 - Énfasis 31"/>
    <w:basedOn w:val="Tablanormal"/>
    <w:uiPriority w:val="49"/>
    <w:rsid w:val="004F5245"/>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Encabezado">
    <w:name w:val="header"/>
    <w:basedOn w:val="Normal"/>
    <w:link w:val="EncabezadoCar"/>
    <w:uiPriority w:val="99"/>
    <w:semiHidden/>
    <w:unhideWhenUsed/>
    <w:rsid w:val="00602F6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602F60"/>
  </w:style>
  <w:style w:type="paragraph" w:styleId="Piedepgina">
    <w:name w:val="footer"/>
    <w:basedOn w:val="Normal"/>
    <w:link w:val="PiedepginaCar"/>
    <w:uiPriority w:val="99"/>
    <w:unhideWhenUsed/>
    <w:rsid w:val="00602F6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02F60"/>
  </w:style>
  <w:style w:type="paragraph" w:styleId="Sinespaciado">
    <w:name w:val="No Spacing"/>
    <w:link w:val="SinespaciadoCar"/>
    <w:uiPriority w:val="1"/>
    <w:qFormat/>
    <w:rsid w:val="006617C8"/>
    <w:pPr>
      <w:spacing w:after="0" w:line="240" w:lineRule="auto"/>
    </w:pPr>
  </w:style>
  <w:style w:type="character" w:customStyle="1" w:styleId="SinespaciadoCar">
    <w:name w:val="Sin espaciado Car"/>
    <w:basedOn w:val="Fuentedeprrafopredeter"/>
    <w:link w:val="Sinespaciado"/>
    <w:uiPriority w:val="1"/>
    <w:rsid w:val="004B3270"/>
  </w:style>
  <w:style w:type="character" w:styleId="Hipervnculo">
    <w:name w:val="Hyperlink"/>
    <w:uiPriority w:val="99"/>
    <w:rsid w:val="00D50B0B"/>
    <w:rPr>
      <w:color w:val="0000FF"/>
      <w:u w:val="single"/>
    </w:rPr>
  </w:style>
  <w:style w:type="paragraph" w:customStyle="1" w:styleId="PrformatHTML">
    <w:name w:val="Préformaté HTML"/>
    <w:basedOn w:val="Normal"/>
    <w:rsid w:val="00E57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both"/>
    </w:pPr>
    <w:rPr>
      <w:rFonts w:ascii="Courier New" w:eastAsia="Times New Roman" w:hAnsi="Courier New" w:cs="Times New Roman"/>
      <w:sz w:val="20"/>
      <w:szCs w:val="20"/>
      <w:lang w:val="fr-BE" w:eastAsia="es-ES"/>
    </w:rPr>
  </w:style>
  <w:style w:type="table" w:styleId="Sombreadomedio1-nfasis1">
    <w:name w:val="Medium Shading 1 Accent 1"/>
    <w:basedOn w:val="Tablanormal"/>
    <w:uiPriority w:val="63"/>
    <w:rsid w:val="00E570C7"/>
    <w:pPr>
      <w:spacing w:after="0" w:line="240" w:lineRule="auto"/>
    </w:pPr>
    <w:rPr>
      <w:lang w:val="it-IT" w:eastAsia="it-IT"/>
    </w:rPr>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styleId="Textoindependiente">
    <w:name w:val="Body Text"/>
    <w:basedOn w:val="Normal"/>
    <w:link w:val="TextoindependienteCar"/>
    <w:uiPriority w:val="99"/>
    <w:unhideWhenUsed/>
    <w:rsid w:val="00697128"/>
    <w:pPr>
      <w:autoSpaceDE w:val="0"/>
      <w:autoSpaceDN w:val="0"/>
      <w:adjustRightInd w:val="0"/>
      <w:spacing w:before="120" w:after="120" w:line="240" w:lineRule="auto"/>
      <w:jc w:val="both"/>
    </w:pPr>
    <w:rPr>
      <w:rFonts w:ascii="Times New Roman" w:eastAsia="Calibri" w:hAnsi="Times New Roman" w:cs="Times New Roman"/>
      <w:color w:val="000000"/>
      <w:sz w:val="24"/>
      <w:szCs w:val="28"/>
      <w:lang w:val="x-none" w:eastAsia="x-none"/>
    </w:rPr>
  </w:style>
  <w:style w:type="character" w:customStyle="1" w:styleId="TextoindependienteCar">
    <w:name w:val="Texto independiente Car"/>
    <w:basedOn w:val="Fuentedeprrafopredeter"/>
    <w:link w:val="Textoindependiente"/>
    <w:uiPriority w:val="99"/>
    <w:rsid w:val="00697128"/>
    <w:rPr>
      <w:rFonts w:ascii="Times New Roman" w:eastAsia="Calibri" w:hAnsi="Times New Roman" w:cs="Times New Roman"/>
      <w:color w:val="000000"/>
      <w:sz w:val="24"/>
      <w:szCs w:val="28"/>
      <w:lang w:val="x-none" w:eastAsia="x-none"/>
    </w:rPr>
  </w:style>
  <w:style w:type="paragraph" w:customStyle="1" w:styleId="BINTIT2">
    <w:name w:val="BINTIT2"/>
    <w:basedOn w:val="Ttulo2"/>
    <w:link w:val="BINTIT2Car"/>
    <w:qFormat/>
    <w:rsid w:val="00697128"/>
    <w:pPr>
      <w:keepLines w:val="0"/>
      <w:numPr>
        <w:ilvl w:val="0"/>
        <w:numId w:val="0"/>
      </w:numPr>
      <w:tabs>
        <w:tab w:val="left" w:pos="0"/>
      </w:tabs>
      <w:suppressAutoHyphens/>
      <w:autoSpaceDE w:val="0"/>
      <w:autoSpaceDN w:val="0"/>
      <w:adjustRightInd w:val="0"/>
      <w:spacing w:before="360" w:after="240" w:line="240" w:lineRule="auto"/>
      <w:jc w:val="both"/>
    </w:pPr>
    <w:rPr>
      <w:rFonts w:cs="Times New Roman"/>
      <w:b w:val="0"/>
      <w:bCs/>
      <w:i w:val="0"/>
      <w:iCs/>
      <w:color w:val="000000"/>
      <w:szCs w:val="28"/>
      <w:lang w:val="x-none" w:eastAsia="ar-SA"/>
    </w:rPr>
  </w:style>
  <w:style w:type="character" w:customStyle="1" w:styleId="BINTIT2Car">
    <w:name w:val="BINTIT2 Car"/>
    <w:link w:val="BINTIT2"/>
    <w:rsid w:val="00697128"/>
    <w:rPr>
      <w:rFonts w:ascii="Times New Roman" w:eastAsia="Times New Roman" w:hAnsi="Times New Roman" w:cs="Times New Roman"/>
      <w:b/>
      <w:bCs/>
      <w:i/>
      <w:iCs/>
      <w:color w:val="000000"/>
      <w:sz w:val="24"/>
      <w:szCs w:val="28"/>
      <w:lang w:val="x-none" w:eastAsia="ar-SA"/>
    </w:rPr>
  </w:style>
  <w:style w:type="paragraph" w:customStyle="1" w:styleId="Sottorisultati">
    <w:name w:val="Sottorisultati"/>
    <w:basedOn w:val="Normal"/>
    <w:link w:val="SottorisultatiCarattere"/>
    <w:qFormat/>
    <w:rsid w:val="00697128"/>
    <w:pPr>
      <w:autoSpaceDE w:val="0"/>
      <w:autoSpaceDN w:val="0"/>
      <w:adjustRightInd w:val="0"/>
      <w:spacing w:before="240" w:after="0" w:line="240" w:lineRule="auto"/>
      <w:jc w:val="both"/>
    </w:pPr>
    <w:rPr>
      <w:rFonts w:ascii="Times New Roman" w:eastAsia="Calibri" w:hAnsi="Times New Roman" w:cs="Times New Roman"/>
      <w:smallCaps/>
      <w:color w:val="000000"/>
      <w:sz w:val="24"/>
      <w:szCs w:val="28"/>
      <w:lang w:val="x-none" w:eastAsia="x-none" w:bidi="en-US"/>
    </w:rPr>
  </w:style>
  <w:style w:type="character" w:customStyle="1" w:styleId="SottorisultatiCarattere">
    <w:name w:val="Sottorisultati Carattere"/>
    <w:link w:val="Sottorisultati"/>
    <w:rsid w:val="00697128"/>
    <w:rPr>
      <w:rFonts w:ascii="Times New Roman" w:eastAsia="Calibri" w:hAnsi="Times New Roman" w:cs="Times New Roman"/>
      <w:smallCaps/>
      <w:color w:val="000000"/>
      <w:sz w:val="24"/>
      <w:szCs w:val="28"/>
      <w:lang w:val="x-none" w:eastAsia="x-none" w:bidi="en-US"/>
    </w:rPr>
  </w:style>
  <w:style w:type="paragraph" w:customStyle="1" w:styleId="BINTIT1">
    <w:name w:val="BINTIT1"/>
    <w:basedOn w:val="Normal"/>
    <w:link w:val="BINTIT1Car"/>
    <w:autoRedefine/>
    <w:qFormat/>
    <w:rsid w:val="006E6B74"/>
    <w:pPr>
      <w:numPr>
        <w:numId w:val="20"/>
      </w:numPr>
      <w:suppressAutoHyphens/>
      <w:autoSpaceDE w:val="0"/>
      <w:autoSpaceDN w:val="0"/>
      <w:adjustRightInd w:val="0"/>
      <w:spacing w:before="240" w:after="240" w:line="240" w:lineRule="auto"/>
      <w:jc w:val="both"/>
    </w:pPr>
    <w:rPr>
      <w:rFonts w:ascii="Cambria" w:eastAsia="Times New Roman" w:hAnsi="Cambria" w:cs="Times New Roman"/>
      <w:b/>
      <w:bCs/>
      <w:color w:val="000000"/>
      <w:kern w:val="1"/>
      <w:sz w:val="32"/>
      <w:szCs w:val="32"/>
      <w:lang w:val="es-ES" w:eastAsia="ar-SA"/>
    </w:rPr>
  </w:style>
  <w:style w:type="character" w:customStyle="1" w:styleId="BINTIT1Car">
    <w:name w:val="BINTIT1 Car"/>
    <w:link w:val="BINTIT1"/>
    <w:rsid w:val="006E6B74"/>
    <w:rPr>
      <w:rFonts w:ascii="Cambria" w:eastAsia="Times New Roman" w:hAnsi="Cambria" w:cs="Times New Roman"/>
      <w:b/>
      <w:bCs/>
      <w:color w:val="000000"/>
      <w:kern w:val="1"/>
      <w:sz w:val="32"/>
      <w:szCs w:val="32"/>
      <w:lang w:val="es-ES" w:eastAsia="ar-SA"/>
    </w:rPr>
  </w:style>
  <w:style w:type="table" w:customStyle="1" w:styleId="GridTable4-Accent51">
    <w:name w:val="Grid Table 4 - Accent 51"/>
    <w:basedOn w:val="Tablanormal"/>
    <w:uiPriority w:val="49"/>
    <w:rsid w:val="00B4797B"/>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ndice1">
    <w:name w:val="index 1"/>
    <w:basedOn w:val="Normal"/>
    <w:next w:val="Normal"/>
    <w:autoRedefine/>
    <w:uiPriority w:val="99"/>
    <w:semiHidden/>
    <w:unhideWhenUsed/>
    <w:rsid w:val="00953DB9"/>
    <w:pPr>
      <w:spacing w:after="0" w:line="240" w:lineRule="auto"/>
      <w:ind w:left="220" w:hanging="220"/>
    </w:pPr>
  </w:style>
  <w:style w:type="paragraph" w:styleId="TtulodeTDC">
    <w:name w:val="TOC Heading"/>
    <w:basedOn w:val="Ttulo1"/>
    <w:next w:val="Normal"/>
    <w:uiPriority w:val="39"/>
    <w:unhideWhenUsed/>
    <w:qFormat/>
    <w:rsid w:val="00DC0658"/>
    <w:pPr>
      <w:numPr>
        <w:numId w:val="0"/>
      </w:numPr>
      <w:spacing w:before="480" w:line="276" w:lineRule="auto"/>
      <w:outlineLvl w:val="9"/>
    </w:pPr>
    <w:rPr>
      <w:rFonts w:asciiTheme="majorHAnsi" w:hAnsiTheme="majorHAnsi"/>
      <w:bCs/>
      <w:color w:val="2E74B5" w:themeColor="accent1" w:themeShade="BF"/>
      <w:sz w:val="28"/>
      <w:szCs w:val="28"/>
      <w:lang w:val="es-ES" w:eastAsia="es-ES"/>
    </w:rPr>
  </w:style>
  <w:style w:type="paragraph" w:styleId="TDC1">
    <w:name w:val="toc 1"/>
    <w:basedOn w:val="Normal"/>
    <w:next w:val="Normal"/>
    <w:autoRedefine/>
    <w:uiPriority w:val="39"/>
    <w:unhideWhenUsed/>
    <w:rsid w:val="00DC0658"/>
    <w:pPr>
      <w:spacing w:after="100"/>
    </w:pPr>
  </w:style>
  <w:style w:type="paragraph" w:styleId="TDC3">
    <w:name w:val="toc 3"/>
    <w:basedOn w:val="Normal"/>
    <w:next w:val="Normal"/>
    <w:autoRedefine/>
    <w:uiPriority w:val="39"/>
    <w:unhideWhenUsed/>
    <w:rsid w:val="00DC0658"/>
    <w:pPr>
      <w:spacing w:after="100"/>
      <w:ind w:left="440"/>
    </w:pPr>
  </w:style>
  <w:style w:type="paragraph" w:styleId="TDC2">
    <w:name w:val="toc 2"/>
    <w:basedOn w:val="Normal"/>
    <w:next w:val="Normal"/>
    <w:autoRedefine/>
    <w:uiPriority w:val="39"/>
    <w:unhideWhenUsed/>
    <w:rsid w:val="00297EDB"/>
    <w:pPr>
      <w:tabs>
        <w:tab w:val="right" w:leader="dot" w:pos="8828"/>
      </w:tabs>
      <w:spacing w:after="100"/>
      <w:ind w:left="567" w:hanging="425"/>
    </w:pPr>
  </w:style>
  <w:style w:type="character" w:styleId="Textoennegrita">
    <w:name w:val="Strong"/>
    <w:basedOn w:val="Fuentedeprrafopredeter"/>
    <w:uiPriority w:val="22"/>
    <w:qFormat/>
    <w:rsid w:val="007561BB"/>
    <w:rPr>
      <w:b/>
      <w:bCs/>
    </w:rPr>
  </w:style>
  <w:style w:type="paragraph" w:styleId="NormalWeb">
    <w:name w:val="Normal (Web)"/>
    <w:basedOn w:val="Normal"/>
    <w:uiPriority w:val="99"/>
    <w:semiHidden/>
    <w:unhideWhenUsed/>
    <w:rsid w:val="009A775A"/>
    <w:pPr>
      <w:spacing w:before="100" w:beforeAutospacing="1" w:after="100" w:afterAutospacing="1" w:line="240" w:lineRule="auto"/>
    </w:pPr>
    <w:rPr>
      <w:rFonts w:ascii="Times New Roman" w:hAnsi="Times New Roman" w:cs="Times New Roman"/>
      <w:sz w:val="24"/>
      <w:szCs w:val="24"/>
      <w:lang w:val="en-US" w:eastAsia="en-US"/>
    </w:rPr>
  </w:style>
  <w:style w:type="paragraph" w:customStyle="1" w:styleId="Default">
    <w:name w:val="Default"/>
    <w:rsid w:val="000327A9"/>
    <w:pPr>
      <w:autoSpaceDE w:val="0"/>
      <w:autoSpaceDN w:val="0"/>
      <w:adjustRightInd w:val="0"/>
      <w:spacing w:after="0" w:line="240" w:lineRule="auto"/>
    </w:pPr>
    <w:rPr>
      <w:rFonts w:ascii="Arial" w:eastAsiaTheme="minorHAnsi" w:hAnsi="Arial" w:cs="Arial"/>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05794">
      <w:bodyDiv w:val="1"/>
      <w:marLeft w:val="0"/>
      <w:marRight w:val="0"/>
      <w:marTop w:val="0"/>
      <w:marBottom w:val="0"/>
      <w:divBdr>
        <w:top w:val="none" w:sz="0" w:space="0" w:color="auto"/>
        <w:left w:val="none" w:sz="0" w:space="0" w:color="auto"/>
        <w:bottom w:val="none" w:sz="0" w:space="0" w:color="auto"/>
        <w:right w:val="none" w:sz="0" w:space="0" w:color="auto"/>
      </w:divBdr>
    </w:div>
    <w:div w:id="22293381">
      <w:bodyDiv w:val="1"/>
      <w:marLeft w:val="0"/>
      <w:marRight w:val="0"/>
      <w:marTop w:val="0"/>
      <w:marBottom w:val="0"/>
      <w:divBdr>
        <w:top w:val="none" w:sz="0" w:space="0" w:color="auto"/>
        <w:left w:val="none" w:sz="0" w:space="0" w:color="auto"/>
        <w:bottom w:val="none" w:sz="0" w:space="0" w:color="auto"/>
        <w:right w:val="none" w:sz="0" w:space="0" w:color="auto"/>
      </w:divBdr>
    </w:div>
    <w:div w:id="33310218">
      <w:bodyDiv w:val="1"/>
      <w:marLeft w:val="0"/>
      <w:marRight w:val="0"/>
      <w:marTop w:val="0"/>
      <w:marBottom w:val="0"/>
      <w:divBdr>
        <w:top w:val="none" w:sz="0" w:space="0" w:color="auto"/>
        <w:left w:val="none" w:sz="0" w:space="0" w:color="auto"/>
        <w:bottom w:val="none" w:sz="0" w:space="0" w:color="auto"/>
        <w:right w:val="none" w:sz="0" w:space="0" w:color="auto"/>
      </w:divBdr>
    </w:div>
    <w:div w:id="45489255">
      <w:bodyDiv w:val="1"/>
      <w:marLeft w:val="0"/>
      <w:marRight w:val="0"/>
      <w:marTop w:val="0"/>
      <w:marBottom w:val="0"/>
      <w:divBdr>
        <w:top w:val="none" w:sz="0" w:space="0" w:color="auto"/>
        <w:left w:val="none" w:sz="0" w:space="0" w:color="auto"/>
        <w:bottom w:val="none" w:sz="0" w:space="0" w:color="auto"/>
        <w:right w:val="none" w:sz="0" w:space="0" w:color="auto"/>
      </w:divBdr>
    </w:div>
    <w:div w:id="56712580">
      <w:bodyDiv w:val="1"/>
      <w:marLeft w:val="0"/>
      <w:marRight w:val="0"/>
      <w:marTop w:val="0"/>
      <w:marBottom w:val="0"/>
      <w:divBdr>
        <w:top w:val="none" w:sz="0" w:space="0" w:color="auto"/>
        <w:left w:val="none" w:sz="0" w:space="0" w:color="auto"/>
        <w:bottom w:val="none" w:sz="0" w:space="0" w:color="auto"/>
        <w:right w:val="none" w:sz="0" w:space="0" w:color="auto"/>
      </w:divBdr>
    </w:div>
    <w:div w:id="75975880">
      <w:bodyDiv w:val="1"/>
      <w:marLeft w:val="0"/>
      <w:marRight w:val="0"/>
      <w:marTop w:val="0"/>
      <w:marBottom w:val="0"/>
      <w:divBdr>
        <w:top w:val="none" w:sz="0" w:space="0" w:color="auto"/>
        <w:left w:val="none" w:sz="0" w:space="0" w:color="auto"/>
        <w:bottom w:val="none" w:sz="0" w:space="0" w:color="auto"/>
        <w:right w:val="none" w:sz="0" w:space="0" w:color="auto"/>
      </w:divBdr>
    </w:div>
    <w:div w:id="102850822">
      <w:bodyDiv w:val="1"/>
      <w:marLeft w:val="0"/>
      <w:marRight w:val="0"/>
      <w:marTop w:val="0"/>
      <w:marBottom w:val="0"/>
      <w:divBdr>
        <w:top w:val="none" w:sz="0" w:space="0" w:color="auto"/>
        <w:left w:val="none" w:sz="0" w:space="0" w:color="auto"/>
        <w:bottom w:val="none" w:sz="0" w:space="0" w:color="auto"/>
        <w:right w:val="none" w:sz="0" w:space="0" w:color="auto"/>
      </w:divBdr>
    </w:div>
    <w:div w:id="106898078">
      <w:bodyDiv w:val="1"/>
      <w:marLeft w:val="0"/>
      <w:marRight w:val="0"/>
      <w:marTop w:val="0"/>
      <w:marBottom w:val="0"/>
      <w:divBdr>
        <w:top w:val="none" w:sz="0" w:space="0" w:color="auto"/>
        <w:left w:val="none" w:sz="0" w:space="0" w:color="auto"/>
        <w:bottom w:val="none" w:sz="0" w:space="0" w:color="auto"/>
        <w:right w:val="none" w:sz="0" w:space="0" w:color="auto"/>
      </w:divBdr>
    </w:div>
    <w:div w:id="123741187">
      <w:bodyDiv w:val="1"/>
      <w:marLeft w:val="0"/>
      <w:marRight w:val="0"/>
      <w:marTop w:val="0"/>
      <w:marBottom w:val="0"/>
      <w:divBdr>
        <w:top w:val="none" w:sz="0" w:space="0" w:color="auto"/>
        <w:left w:val="none" w:sz="0" w:space="0" w:color="auto"/>
        <w:bottom w:val="none" w:sz="0" w:space="0" w:color="auto"/>
        <w:right w:val="none" w:sz="0" w:space="0" w:color="auto"/>
      </w:divBdr>
    </w:div>
    <w:div w:id="130833123">
      <w:bodyDiv w:val="1"/>
      <w:marLeft w:val="0"/>
      <w:marRight w:val="0"/>
      <w:marTop w:val="0"/>
      <w:marBottom w:val="0"/>
      <w:divBdr>
        <w:top w:val="none" w:sz="0" w:space="0" w:color="auto"/>
        <w:left w:val="none" w:sz="0" w:space="0" w:color="auto"/>
        <w:bottom w:val="none" w:sz="0" w:space="0" w:color="auto"/>
        <w:right w:val="none" w:sz="0" w:space="0" w:color="auto"/>
      </w:divBdr>
    </w:div>
    <w:div w:id="164370165">
      <w:bodyDiv w:val="1"/>
      <w:marLeft w:val="0"/>
      <w:marRight w:val="0"/>
      <w:marTop w:val="0"/>
      <w:marBottom w:val="0"/>
      <w:divBdr>
        <w:top w:val="none" w:sz="0" w:space="0" w:color="auto"/>
        <w:left w:val="none" w:sz="0" w:space="0" w:color="auto"/>
        <w:bottom w:val="none" w:sz="0" w:space="0" w:color="auto"/>
        <w:right w:val="none" w:sz="0" w:space="0" w:color="auto"/>
      </w:divBdr>
    </w:div>
    <w:div w:id="296689314">
      <w:bodyDiv w:val="1"/>
      <w:marLeft w:val="0"/>
      <w:marRight w:val="0"/>
      <w:marTop w:val="0"/>
      <w:marBottom w:val="0"/>
      <w:divBdr>
        <w:top w:val="none" w:sz="0" w:space="0" w:color="auto"/>
        <w:left w:val="none" w:sz="0" w:space="0" w:color="auto"/>
        <w:bottom w:val="none" w:sz="0" w:space="0" w:color="auto"/>
        <w:right w:val="none" w:sz="0" w:space="0" w:color="auto"/>
      </w:divBdr>
    </w:div>
    <w:div w:id="324282729">
      <w:bodyDiv w:val="1"/>
      <w:marLeft w:val="0"/>
      <w:marRight w:val="0"/>
      <w:marTop w:val="0"/>
      <w:marBottom w:val="0"/>
      <w:divBdr>
        <w:top w:val="none" w:sz="0" w:space="0" w:color="auto"/>
        <w:left w:val="none" w:sz="0" w:space="0" w:color="auto"/>
        <w:bottom w:val="none" w:sz="0" w:space="0" w:color="auto"/>
        <w:right w:val="none" w:sz="0" w:space="0" w:color="auto"/>
      </w:divBdr>
    </w:div>
    <w:div w:id="348533386">
      <w:bodyDiv w:val="1"/>
      <w:marLeft w:val="0"/>
      <w:marRight w:val="0"/>
      <w:marTop w:val="0"/>
      <w:marBottom w:val="0"/>
      <w:divBdr>
        <w:top w:val="none" w:sz="0" w:space="0" w:color="auto"/>
        <w:left w:val="none" w:sz="0" w:space="0" w:color="auto"/>
        <w:bottom w:val="none" w:sz="0" w:space="0" w:color="auto"/>
        <w:right w:val="none" w:sz="0" w:space="0" w:color="auto"/>
      </w:divBdr>
    </w:div>
    <w:div w:id="461971253">
      <w:bodyDiv w:val="1"/>
      <w:marLeft w:val="0"/>
      <w:marRight w:val="0"/>
      <w:marTop w:val="0"/>
      <w:marBottom w:val="0"/>
      <w:divBdr>
        <w:top w:val="none" w:sz="0" w:space="0" w:color="auto"/>
        <w:left w:val="none" w:sz="0" w:space="0" w:color="auto"/>
        <w:bottom w:val="none" w:sz="0" w:space="0" w:color="auto"/>
        <w:right w:val="none" w:sz="0" w:space="0" w:color="auto"/>
      </w:divBdr>
    </w:div>
    <w:div w:id="496113545">
      <w:bodyDiv w:val="1"/>
      <w:marLeft w:val="0"/>
      <w:marRight w:val="0"/>
      <w:marTop w:val="0"/>
      <w:marBottom w:val="0"/>
      <w:divBdr>
        <w:top w:val="none" w:sz="0" w:space="0" w:color="auto"/>
        <w:left w:val="none" w:sz="0" w:space="0" w:color="auto"/>
        <w:bottom w:val="none" w:sz="0" w:space="0" w:color="auto"/>
        <w:right w:val="none" w:sz="0" w:space="0" w:color="auto"/>
      </w:divBdr>
    </w:div>
    <w:div w:id="524754389">
      <w:bodyDiv w:val="1"/>
      <w:marLeft w:val="0"/>
      <w:marRight w:val="0"/>
      <w:marTop w:val="0"/>
      <w:marBottom w:val="0"/>
      <w:divBdr>
        <w:top w:val="none" w:sz="0" w:space="0" w:color="auto"/>
        <w:left w:val="none" w:sz="0" w:space="0" w:color="auto"/>
        <w:bottom w:val="none" w:sz="0" w:space="0" w:color="auto"/>
        <w:right w:val="none" w:sz="0" w:space="0" w:color="auto"/>
      </w:divBdr>
    </w:div>
    <w:div w:id="545341013">
      <w:bodyDiv w:val="1"/>
      <w:marLeft w:val="0"/>
      <w:marRight w:val="0"/>
      <w:marTop w:val="0"/>
      <w:marBottom w:val="0"/>
      <w:divBdr>
        <w:top w:val="none" w:sz="0" w:space="0" w:color="auto"/>
        <w:left w:val="none" w:sz="0" w:space="0" w:color="auto"/>
        <w:bottom w:val="none" w:sz="0" w:space="0" w:color="auto"/>
        <w:right w:val="none" w:sz="0" w:space="0" w:color="auto"/>
      </w:divBdr>
    </w:div>
    <w:div w:id="547961137">
      <w:bodyDiv w:val="1"/>
      <w:marLeft w:val="0"/>
      <w:marRight w:val="0"/>
      <w:marTop w:val="0"/>
      <w:marBottom w:val="0"/>
      <w:divBdr>
        <w:top w:val="none" w:sz="0" w:space="0" w:color="auto"/>
        <w:left w:val="none" w:sz="0" w:space="0" w:color="auto"/>
        <w:bottom w:val="none" w:sz="0" w:space="0" w:color="auto"/>
        <w:right w:val="none" w:sz="0" w:space="0" w:color="auto"/>
      </w:divBdr>
      <w:divsChild>
        <w:div w:id="163669729">
          <w:marLeft w:val="432"/>
          <w:marRight w:val="0"/>
          <w:marTop w:val="115"/>
          <w:marBottom w:val="0"/>
          <w:divBdr>
            <w:top w:val="none" w:sz="0" w:space="0" w:color="auto"/>
            <w:left w:val="none" w:sz="0" w:space="0" w:color="auto"/>
            <w:bottom w:val="none" w:sz="0" w:space="0" w:color="auto"/>
            <w:right w:val="none" w:sz="0" w:space="0" w:color="auto"/>
          </w:divBdr>
        </w:div>
        <w:div w:id="365646257">
          <w:marLeft w:val="432"/>
          <w:marRight w:val="0"/>
          <w:marTop w:val="115"/>
          <w:marBottom w:val="0"/>
          <w:divBdr>
            <w:top w:val="none" w:sz="0" w:space="0" w:color="auto"/>
            <w:left w:val="none" w:sz="0" w:space="0" w:color="auto"/>
            <w:bottom w:val="none" w:sz="0" w:space="0" w:color="auto"/>
            <w:right w:val="none" w:sz="0" w:space="0" w:color="auto"/>
          </w:divBdr>
        </w:div>
        <w:div w:id="576981277">
          <w:marLeft w:val="432"/>
          <w:marRight w:val="0"/>
          <w:marTop w:val="115"/>
          <w:marBottom w:val="0"/>
          <w:divBdr>
            <w:top w:val="none" w:sz="0" w:space="0" w:color="auto"/>
            <w:left w:val="none" w:sz="0" w:space="0" w:color="auto"/>
            <w:bottom w:val="none" w:sz="0" w:space="0" w:color="auto"/>
            <w:right w:val="none" w:sz="0" w:space="0" w:color="auto"/>
          </w:divBdr>
        </w:div>
      </w:divsChild>
    </w:div>
    <w:div w:id="555702732">
      <w:bodyDiv w:val="1"/>
      <w:marLeft w:val="0"/>
      <w:marRight w:val="0"/>
      <w:marTop w:val="0"/>
      <w:marBottom w:val="0"/>
      <w:divBdr>
        <w:top w:val="none" w:sz="0" w:space="0" w:color="auto"/>
        <w:left w:val="none" w:sz="0" w:space="0" w:color="auto"/>
        <w:bottom w:val="none" w:sz="0" w:space="0" w:color="auto"/>
        <w:right w:val="none" w:sz="0" w:space="0" w:color="auto"/>
      </w:divBdr>
    </w:div>
    <w:div w:id="571700368">
      <w:bodyDiv w:val="1"/>
      <w:marLeft w:val="0"/>
      <w:marRight w:val="0"/>
      <w:marTop w:val="0"/>
      <w:marBottom w:val="0"/>
      <w:divBdr>
        <w:top w:val="none" w:sz="0" w:space="0" w:color="auto"/>
        <w:left w:val="none" w:sz="0" w:space="0" w:color="auto"/>
        <w:bottom w:val="none" w:sz="0" w:space="0" w:color="auto"/>
        <w:right w:val="none" w:sz="0" w:space="0" w:color="auto"/>
      </w:divBdr>
    </w:div>
    <w:div w:id="581720686">
      <w:bodyDiv w:val="1"/>
      <w:marLeft w:val="0"/>
      <w:marRight w:val="0"/>
      <w:marTop w:val="0"/>
      <w:marBottom w:val="0"/>
      <w:divBdr>
        <w:top w:val="none" w:sz="0" w:space="0" w:color="auto"/>
        <w:left w:val="none" w:sz="0" w:space="0" w:color="auto"/>
        <w:bottom w:val="none" w:sz="0" w:space="0" w:color="auto"/>
        <w:right w:val="none" w:sz="0" w:space="0" w:color="auto"/>
      </w:divBdr>
    </w:div>
    <w:div w:id="593898807">
      <w:bodyDiv w:val="1"/>
      <w:marLeft w:val="0"/>
      <w:marRight w:val="0"/>
      <w:marTop w:val="0"/>
      <w:marBottom w:val="0"/>
      <w:divBdr>
        <w:top w:val="none" w:sz="0" w:space="0" w:color="auto"/>
        <w:left w:val="none" w:sz="0" w:space="0" w:color="auto"/>
        <w:bottom w:val="none" w:sz="0" w:space="0" w:color="auto"/>
        <w:right w:val="none" w:sz="0" w:space="0" w:color="auto"/>
      </w:divBdr>
    </w:div>
    <w:div w:id="630861729">
      <w:bodyDiv w:val="1"/>
      <w:marLeft w:val="0"/>
      <w:marRight w:val="0"/>
      <w:marTop w:val="0"/>
      <w:marBottom w:val="0"/>
      <w:divBdr>
        <w:top w:val="none" w:sz="0" w:space="0" w:color="auto"/>
        <w:left w:val="none" w:sz="0" w:space="0" w:color="auto"/>
        <w:bottom w:val="none" w:sz="0" w:space="0" w:color="auto"/>
        <w:right w:val="none" w:sz="0" w:space="0" w:color="auto"/>
      </w:divBdr>
    </w:div>
    <w:div w:id="634794683">
      <w:bodyDiv w:val="1"/>
      <w:marLeft w:val="0"/>
      <w:marRight w:val="0"/>
      <w:marTop w:val="0"/>
      <w:marBottom w:val="0"/>
      <w:divBdr>
        <w:top w:val="none" w:sz="0" w:space="0" w:color="auto"/>
        <w:left w:val="none" w:sz="0" w:space="0" w:color="auto"/>
        <w:bottom w:val="none" w:sz="0" w:space="0" w:color="auto"/>
        <w:right w:val="none" w:sz="0" w:space="0" w:color="auto"/>
      </w:divBdr>
    </w:div>
    <w:div w:id="743067871">
      <w:bodyDiv w:val="1"/>
      <w:marLeft w:val="0"/>
      <w:marRight w:val="0"/>
      <w:marTop w:val="0"/>
      <w:marBottom w:val="0"/>
      <w:divBdr>
        <w:top w:val="none" w:sz="0" w:space="0" w:color="auto"/>
        <w:left w:val="none" w:sz="0" w:space="0" w:color="auto"/>
        <w:bottom w:val="none" w:sz="0" w:space="0" w:color="auto"/>
        <w:right w:val="none" w:sz="0" w:space="0" w:color="auto"/>
      </w:divBdr>
    </w:div>
    <w:div w:id="797066400">
      <w:bodyDiv w:val="1"/>
      <w:marLeft w:val="0"/>
      <w:marRight w:val="0"/>
      <w:marTop w:val="0"/>
      <w:marBottom w:val="0"/>
      <w:divBdr>
        <w:top w:val="none" w:sz="0" w:space="0" w:color="auto"/>
        <w:left w:val="none" w:sz="0" w:space="0" w:color="auto"/>
        <w:bottom w:val="none" w:sz="0" w:space="0" w:color="auto"/>
        <w:right w:val="none" w:sz="0" w:space="0" w:color="auto"/>
      </w:divBdr>
    </w:div>
    <w:div w:id="829518491">
      <w:bodyDiv w:val="1"/>
      <w:marLeft w:val="0"/>
      <w:marRight w:val="0"/>
      <w:marTop w:val="0"/>
      <w:marBottom w:val="0"/>
      <w:divBdr>
        <w:top w:val="none" w:sz="0" w:space="0" w:color="auto"/>
        <w:left w:val="none" w:sz="0" w:space="0" w:color="auto"/>
        <w:bottom w:val="none" w:sz="0" w:space="0" w:color="auto"/>
        <w:right w:val="none" w:sz="0" w:space="0" w:color="auto"/>
      </w:divBdr>
    </w:div>
    <w:div w:id="871919296">
      <w:bodyDiv w:val="1"/>
      <w:marLeft w:val="0"/>
      <w:marRight w:val="0"/>
      <w:marTop w:val="0"/>
      <w:marBottom w:val="0"/>
      <w:divBdr>
        <w:top w:val="none" w:sz="0" w:space="0" w:color="auto"/>
        <w:left w:val="none" w:sz="0" w:space="0" w:color="auto"/>
        <w:bottom w:val="none" w:sz="0" w:space="0" w:color="auto"/>
        <w:right w:val="none" w:sz="0" w:space="0" w:color="auto"/>
      </w:divBdr>
    </w:div>
    <w:div w:id="879980525">
      <w:bodyDiv w:val="1"/>
      <w:marLeft w:val="0"/>
      <w:marRight w:val="0"/>
      <w:marTop w:val="0"/>
      <w:marBottom w:val="0"/>
      <w:divBdr>
        <w:top w:val="none" w:sz="0" w:space="0" w:color="auto"/>
        <w:left w:val="none" w:sz="0" w:space="0" w:color="auto"/>
        <w:bottom w:val="none" w:sz="0" w:space="0" w:color="auto"/>
        <w:right w:val="none" w:sz="0" w:space="0" w:color="auto"/>
      </w:divBdr>
    </w:div>
    <w:div w:id="910697808">
      <w:bodyDiv w:val="1"/>
      <w:marLeft w:val="0"/>
      <w:marRight w:val="0"/>
      <w:marTop w:val="0"/>
      <w:marBottom w:val="0"/>
      <w:divBdr>
        <w:top w:val="none" w:sz="0" w:space="0" w:color="auto"/>
        <w:left w:val="none" w:sz="0" w:space="0" w:color="auto"/>
        <w:bottom w:val="none" w:sz="0" w:space="0" w:color="auto"/>
        <w:right w:val="none" w:sz="0" w:space="0" w:color="auto"/>
      </w:divBdr>
    </w:div>
    <w:div w:id="935820775">
      <w:bodyDiv w:val="1"/>
      <w:marLeft w:val="0"/>
      <w:marRight w:val="0"/>
      <w:marTop w:val="0"/>
      <w:marBottom w:val="0"/>
      <w:divBdr>
        <w:top w:val="none" w:sz="0" w:space="0" w:color="auto"/>
        <w:left w:val="none" w:sz="0" w:space="0" w:color="auto"/>
        <w:bottom w:val="none" w:sz="0" w:space="0" w:color="auto"/>
        <w:right w:val="none" w:sz="0" w:space="0" w:color="auto"/>
      </w:divBdr>
    </w:div>
    <w:div w:id="963542761">
      <w:bodyDiv w:val="1"/>
      <w:marLeft w:val="0"/>
      <w:marRight w:val="0"/>
      <w:marTop w:val="0"/>
      <w:marBottom w:val="0"/>
      <w:divBdr>
        <w:top w:val="none" w:sz="0" w:space="0" w:color="auto"/>
        <w:left w:val="none" w:sz="0" w:space="0" w:color="auto"/>
        <w:bottom w:val="none" w:sz="0" w:space="0" w:color="auto"/>
        <w:right w:val="none" w:sz="0" w:space="0" w:color="auto"/>
      </w:divBdr>
    </w:div>
    <w:div w:id="1109155127">
      <w:bodyDiv w:val="1"/>
      <w:marLeft w:val="0"/>
      <w:marRight w:val="0"/>
      <w:marTop w:val="0"/>
      <w:marBottom w:val="0"/>
      <w:divBdr>
        <w:top w:val="none" w:sz="0" w:space="0" w:color="auto"/>
        <w:left w:val="none" w:sz="0" w:space="0" w:color="auto"/>
        <w:bottom w:val="none" w:sz="0" w:space="0" w:color="auto"/>
        <w:right w:val="none" w:sz="0" w:space="0" w:color="auto"/>
      </w:divBdr>
    </w:div>
    <w:div w:id="1120682658">
      <w:bodyDiv w:val="1"/>
      <w:marLeft w:val="0"/>
      <w:marRight w:val="0"/>
      <w:marTop w:val="0"/>
      <w:marBottom w:val="0"/>
      <w:divBdr>
        <w:top w:val="none" w:sz="0" w:space="0" w:color="auto"/>
        <w:left w:val="none" w:sz="0" w:space="0" w:color="auto"/>
        <w:bottom w:val="none" w:sz="0" w:space="0" w:color="auto"/>
        <w:right w:val="none" w:sz="0" w:space="0" w:color="auto"/>
      </w:divBdr>
    </w:div>
    <w:div w:id="1149250173">
      <w:bodyDiv w:val="1"/>
      <w:marLeft w:val="0"/>
      <w:marRight w:val="0"/>
      <w:marTop w:val="0"/>
      <w:marBottom w:val="0"/>
      <w:divBdr>
        <w:top w:val="none" w:sz="0" w:space="0" w:color="auto"/>
        <w:left w:val="none" w:sz="0" w:space="0" w:color="auto"/>
        <w:bottom w:val="none" w:sz="0" w:space="0" w:color="auto"/>
        <w:right w:val="none" w:sz="0" w:space="0" w:color="auto"/>
      </w:divBdr>
    </w:div>
    <w:div w:id="1203980136">
      <w:bodyDiv w:val="1"/>
      <w:marLeft w:val="0"/>
      <w:marRight w:val="0"/>
      <w:marTop w:val="0"/>
      <w:marBottom w:val="0"/>
      <w:divBdr>
        <w:top w:val="none" w:sz="0" w:space="0" w:color="auto"/>
        <w:left w:val="none" w:sz="0" w:space="0" w:color="auto"/>
        <w:bottom w:val="none" w:sz="0" w:space="0" w:color="auto"/>
        <w:right w:val="none" w:sz="0" w:space="0" w:color="auto"/>
      </w:divBdr>
    </w:div>
    <w:div w:id="1298342874">
      <w:bodyDiv w:val="1"/>
      <w:marLeft w:val="0"/>
      <w:marRight w:val="0"/>
      <w:marTop w:val="0"/>
      <w:marBottom w:val="0"/>
      <w:divBdr>
        <w:top w:val="none" w:sz="0" w:space="0" w:color="auto"/>
        <w:left w:val="none" w:sz="0" w:space="0" w:color="auto"/>
        <w:bottom w:val="none" w:sz="0" w:space="0" w:color="auto"/>
        <w:right w:val="none" w:sz="0" w:space="0" w:color="auto"/>
      </w:divBdr>
    </w:div>
    <w:div w:id="1435200121">
      <w:bodyDiv w:val="1"/>
      <w:marLeft w:val="0"/>
      <w:marRight w:val="0"/>
      <w:marTop w:val="0"/>
      <w:marBottom w:val="0"/>
      <w:divBdr>
        <w:top w:val="none" w:sz="0" w:space="0" w:color="auto"/>
        <w:left w:val="none" w:sz="0" w:space="0" w:color="auto"/>
        <w:bottom w:val="none" w:sz="0" w:space="0" w:color="auto"/>
        <w:right w:val="none" w:sz="0" w:space="0" w:color="auto"/>
      </w:divBdr>
    </w:div>
    <w:div w:id="1453135715">
      <w:bodyDiv w:val="1"/>
      <w:marLeft w:val="0"/>
      <w:marRight w:val="0"/>
      <w:marTop w:val="0"/>
      <w:marBottom w:val="0"/>
      <w:divBdr>
        <w:top w:val="none" w:sz="0" w:space="0" w:color="auto"/>
        <w:left w:val="none" w:sz="0" w:space="0" w:color="auto"/>
        <w:bottom w:val="none" w:sz="0" w:space="0" w:color="auto"/>
        <w:right w:val="none" w:sz="0" w:space="0" w:color="auto"/>
      </w:divBdr>
    </w:div>
    <w:div w:id="1458334463">
      <w:bodyDiv w:val="1"/>
      <w:marLeft w:val="0"/>
      <w:marRight w:val="0"/>
      <w:marTop w:val="0"/>
      <w:marBottom w:val="0"/>
      <w:divBdr>
        <w:top w:val="none" w:sz="0" w:space="0" w:color="auto"/>
        <w:left w:val="none" w:sz="0" w:space="0" w:color="auto"/>
        <w:bottom w:val="none" w:sz="0" w:space="0" w:color="auto"/>
        <w:right w:val="none" w:sz="0" w:space="0" w:color="auto"/>
      </w:divBdr>
    </w:div>
    <w:div w:id="1499881387">
      <w:bodyDiv w:val="1"/>
      <w:marLeft w:val="0"/>
      <w:marRight w:val="0"/>
      <w:marTop w:val="0"/>
      <w:marBottom w:val="0"/>
      <w:divBdr>
        <w:top w:val="none" w:sz="0" w:space="0" w:color="auto"/>
        <w:left w:val="none" w:sz="0" w:space="0" w:color="auto"/>
        <w:bottom w:val="none" w:sz="0" w:space="0" w:color="auto"/>
        <w:right w:val="none" w:sz="0" w:space="0" w:color="auto"/>
      </w:divBdr>
    </w:div>
    <w:div w:id="1506245523">
      <w:bodyDiv w:val="1"/>
      <w:marLeft w:val="0"/>
      <w:marRight w:val="0"/>
      <w:marTop w:val="0"/>
      <w:marBottom w:val="0"/>
      <w:divBdr>
        <w:top w:val="none" w:sz="0" w:space="0" w:color="auto"/>
        <w:left w:val="none" w:sz="0" w:space="0" w:color="auto"/>
        <w:bottom w:val="none" w:sz="0" w:space="0" w:color="auto"/>
        <w:right w:val="none" w:sz="0" w:space="0" w:color="auto"/>
      </w:divBdr>
    </w:div>
    <w:div w:id="1520506071">
      <w:bodyDiv w:val="1"/>
      <w:marLeft w:val="0"/>
      <w:marRight w:val="0"/>
      <w:marTop w:val="0"/>
      <w:marBottom w:val="0"/>
      <w:divBdr>
        <w:top w:val="none" w:sz="0" w:space="0" w:color="auto"/>
        <w:left w:val="none" w:sz="0" w:space="0" w:color="auto"/>
        <w:bottom w:val="none" w:sz="0" w:space="0" w:color="auto"/>
        <w:right w:val="none" w:sz="0" w:space="0" w:color="auto"/>
      </w:divBdr>
    </w:div>
    <w:div w:id="1526016776">
      <w:bodyDiv w:val="1"/>
      <w:marLeft w:val="0"/>
      <w:marRight w:val="0"/>
      <w:marTop w:val="0"/>
      <w:marBottom w:val="0"/>
      <w:divBdr>
        <w:top w:val="none" w:sz="0" w:space="0" w:color="auto"/>
        <w:left w:val="none" w:sz="0" w:space="0" w:color="auto"/>
        <w:bottom w:val="none" w:sz="0" w:space="0" w:color="auto"/>
        <w:right w:val="none" w:sz="0" w:space="0" w:color="auto"/>
      </w:divBdr>
    </w:div>
    <w:div w:id="1543202548">
      <w:bodyDiv w:val="1"/>
      <w:marLeft w:val="0"/>
      <w:marRight w:val="0"/>
      <w:marTop w:val="0"/>
      <w:marBottom w:val="0"/>
      <w:divBdr>
        <w:top w:val="none" w:sz="0" w:space="0" w:color="auto"/>
        <w:left w:val="none" w:sz="0" w:space="0" w:color="auto"/>
        <w:bottom w:val="none" w:sz="0" w:space="0" w:color="auto"/>
        <w:right w:val="none" w:sz="0" w:space="0" w:color="auto"/>
      </w:divBdr>
    </w:div>
    <w:div w:id="1648243703">
      <w:bodyDiv w:val="1"/>
      <w:marLeft w:val="0"/>
      <w:marRight w:val="0"/>
      <w:marTop w:val="0"/>
      <w:marBottom w:val="0"/>
      <w:divBdr>
        <w:top w:val="none" w:sz="0" w:space="0" w:color="auto"/>
        <w:left w:val="none" w:sz="0" w:space="0" w:color="auto"/>
        <w:bottom w:val="none" w:sz="0" w:space="0" w:color="auto"/>
        <w:right w:val="none" w:sz="0" w:space="0" w:color="auto"/>
      </w:divBdr>
    </w:div>
    <w:div w:id="1731616380">
      <w:bodyDiv w:val="1"/>
      <w:marLeft w:val="0"/>
      <w:marRight w:val="0"/>
      <w:marTop w:val="0"/>
      <w:marBottom w:val="0"/>
      <w:divBdr>
        <w:top w:val="none" w:sz="0" w:space="0" w:color="auto"/>
        <w:left w:val="none" w:sz="0" w:space="0" w:color="auto"/>
        <w:bottom w:val="none" w:sz="0" w:space="0" w:color="auto"/>
        <w:right w:val="none" w:sz="0" w:space="0" w:color="auto"/>
      </w:divBdr>
    </w:div>
    <w:div w:id="1765422697">
      <w:bodyDiv w:val="1"/>
      <w:marLeft w:val="0"/>
      <w:marRight w:val="0"/>
      <w:marTop w:val="0"/>
      <w:marBottom w:val="0"/>
      <w:divBdr>
        <w:top w:val="none" w:sz="0" w:space="0" w:color="auto"/>
        <w:left w:val="none" w:sz="0" w:space="0" w:color="auto"/>
        <w:bottom w:val="none" w:sz="0" w:space="0" w:color="auto"/>
        <w:right w:val="none" w:sz="0" w:space="0" w:color="auto"/>
      </w:divBdr>
    </w:div>
    <w:div w:id="1783258786">
      <w:bodyDiv w:val="1"/>
      <w:marLeft w:val="0"/>
      <w:marRight w:val="0"/>
      <w:marTop w:val="0"/>
      <w:marBottom w:val="0"/>
      <w:divBdr>
        <w:top w:val="none" w:sz="0" w:space="0" w:color="auto"/>
        <w:left w:val="none" w:sz="0" w:space="0" w:color="auto"/>
        <w:bottom w:val="none" w:sz="0" w:space="0" w:color="auto"/>
        <w:right w:val="none" w:sz="0" w:space="0" w:color="auto"/>
      </w:divBdr>
    </w:div>
    <w:div w:id="1894342785">
      <w:bodyDiv w:val="1"/>
      <w:marLeft w:val="0"/>
      <w:marRight w:val="0"/>
      <w:marTop w:val="0"/>
      <w:marBottom w:val="0"/>
      <w:divBdr>
        <w:top w:val="none" w:sz="0" w:space="0" w:color="auto"/>
        <w:left w:val="none" w:sz="0" w:space="0" w:color="auto"/>
        <w:bottom w:val="none" w:sz="0" w:space="0" w:color="auto"/>
        <w:right w:val="none" w:sz="0" w:space="0" w:color="auto"/>
      </w:divBdr>
    </w:div>
    <w:div w:id="1895118402">
      <w:bodyDiv w:val="1"/>
      <w:marLeft w:val="0"/>
      <w:marRight w:val="0"/>
      <w:marTop w:val="0"/>
      <w:marBottom w:val="0"/>
      <w:divBdr>
        <w:top w:val="none" w:sz="0" w:space="0" w:color="auto"/>
        <w:left w:val="none" w:sz="0" w:space="0" w:color="auto"/>
        <w:bottom w:val="none" w:sz="0" w:space="0" w:color="auto"/>
        <w:right w:val="none" w:sz="0" w:space="0" w:color="auto"/>
      </w:divBdr>
    </w:div>
    <w:div w:id="20259816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7C185A-88F6-4434-A9DB-BC7367B47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23869</Words>
  <Characters>131282</Characters>
  <Application>Microsoft Office Word</Application>
  <DocSecurity>0</DocSecurity>
  <Lines>1094</Lines>
  <Paragraphs>309</Paragraphs>
  <ScaleCrop>false</ScaleCrop>
  <HeadingPairs>
    <vt:vector size="6" baseType="variant">
      <vt:variant>
        <vt:lpstr>Título</vt:lpstr>
      </vt:variant>
      <vt:variant>
        <vt:i4>1</vt:i4>
      </vt:variant>
      <vt:variant>
        <vt:lpstr>Title</vt:lpstr>
      </vt:variant>
      <vt:variant>
        <vt:i4>1</vt:i4>
      </vt:variant>
      <vt:variant>
        <vt:lpstr>Titolo</vt:lpstr>
      </vt:variant>
      <vt:variant>
        <vt:i4>1</vt:i4>
      </vt:variant>
    </vt:vector>
  </HeadingPairs>
  <TitlesOfParts>
    <vt:vector size="3" baseType="lpstr">
      <vt:lpstr>“Programa para promocionar y restituir el Derecho A VIVIR EN FAMILIA de niñas, niños y adolescentes de los departamentos de La Paz y Cochabamba”</vt:lpstr>
      <vt:lpstr>“Programa para promocionar y restituir el Derecho A VIVIR EN FAMILIA de niñas, niños y adolescentes de los departamentos de La Paz y Cochabamba”</vt:lpstr>
      <vt:lpstr/>
    </vt:vector>
  </TitlesOfParts>
  <Company/>
  <LinksUpToDate>false</LinksUpToDate>
  <CharactersWithSpaces>154842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“Programa para promocionar y restituir el Derecho A VIVIR EN FAMILIA de niñas, niños y adolescentes de los departamentos de La Paz y Cochabamba”</dc:title>
  <dc:creator>Laura Fiorotto</dc:creator>
  <cp:lastModifiedBy>Sergio</cp:lastModifiedBy>
  <cp:revision>2</cp:revision>
  <cp:lastPrinted>2016-11-10T20:32:00Z</cp:lastPrinted>
  <dcterms:created xsi:type="dcterms:W3CDTF">2016-11-11T19:12:00Z</dcterms:created>
  <dcterms:modified xsi:type="dcterms:W3CDTF">2016-11-11T19:12:00Z</dcterms:modified>
</cp:coreProperties>
</file>